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1D09" w14:textId="62C8F1E4" w:rsidR="00474FDC" w:rsidRPr="00C94A9E" w:rsidRDefault="00666B41" w:rsidP="00194A80">
      <w:pPr>
        <w:spacing w:after="0"/>
        <w:rPr>
          <w:sz w:val="28"/>
          <w:szCs w:val="28"/>
        </w:rPr>
      </w:pPr>
      <w:r>
        <w:rPr>
          <w:sz w:val="28"/>
          <w:szCs w:val="28"/>
        </w:rPr>
        <w:t>Opt-Out / Opt-In Process</w:t>
      </w:r>
    </w:p>
    <w:p w14:paraId="75DFBA75" w14:textId="77777777" w:rsidR="00194A80" w:rsidRDefault="00194A80" w:rsidP="00194A80">
      <w:pPr>
        <w:spacing w:after="0"/>
      </w:pPr>
    </w:p>
    <w:p w14:paraId="230112B1" w14:textId="325C3291" w:rsidR="00194A80" w:rsidRDefault="00194A80" w:rsidP="00194A80">
      <w:pPr>
        <w:spacing w:after="0"/>
      </w:pPr>
      <w:r>
        <w:t>There are times when those who work for a WorkSource</w:t>
      </w:r>
      <w:r w:rsidR="00761BFD">
        <w:t xml:space="preserve"> (WS)</w:t>
      </w:r>
      <w:r>
        <w:t xml:space="preserve"> partner </w:t>
      </w:r>
      <w:r w:rsidR="005C4EBA">
        <w:t xml:space="preserve">agencies </w:t>
      </w:r>
      <w:r>
        <w:t xml:space="preserve">are unable to find a participant in ETO. </w:t>
      </w:r>
      <w:r w:rsidR="00761BFD">
        <w:t xml:space="preserve">Follow these steps to determine if the participant has opted out of </w:t>
      </w:r>
      <w:r w:rsidR="00423F3A">
        <w:t xml:space="preserve">sharing </w:t>
      </w:r>
      <w:r w:rsidR="00761BFD">
        <w:t>data with non-ESD staff.</w:t>
      </w:r>
    </w:p>
    <w:p w14:paraId="5EDAC5F1" w14:textId="2A024229" w:rsidR="3E5F93CB" w:rsidRDefault="3E5F93CB" w:rsidP="3E5F93CB">
      <w:pPr>
        <w:spacing w:after="0"/>
      </w:pPr>
    </w:p>
    <w:p w14:paraId="146760DF" w14:textId="6C1A3B6E" w:rsidR="4692FD29" w:rsidRDefault="4692FD29" w:rsidP="3E5F93CB">
      <w:pPr>
        <w:spacing w:after="0" w:line="240" w:lineRule="auto"/>
        <w:rPr>
          <w:rFonts w:ascii="Calibri" w:eastAsia="Calibri" w:hAnsi="Calibri" w:cs="Calibri"/>
        </w:rPr>
      </w:pPr>
      <w:r w:rsidRPr="3E5F93CB">
        <w:rPr>
          <w:rFonts w:ascii="Calibri" w:eastAsia="Calibri" w:hAnsi="Calibri" w:cs="Calibri"/>
          <w:color w:val="000000" w:themeColor="text1"/>
        </w:rPr>
        <w:t>Participants are by default ‘opted in’ to sharing data with both restricted and non-restricted staff. Claimants are given the option to opt-out of sharing their data with non-ESD staff when they create an unemployment insurance claim. Those claimants who select to not share their data can only be found in ETO by ESD staff.</w:t>
      </w:r>
    </w:p>
    <w:p w14:paraId="5A59D9D0" w14:textId="77777777" w:rsidR="00013B36" w:rsidRDefault="00013B36" w:rsidP="00194A80">
      <w:pPr>
        <w:spacing w:after="0"/>
      </w:pPr>
    </w:p>
    <w:p w14:paraId="7B36D143" w14:textId="77777777" w:rsidR="00761BFD" w:rsidRDefault="00761BFD" w:rsidP="00761BFD">
      <w:pPr>
        <w:pStyle w:val="ListParagraph"/>
        <w:numPr>
          <w:ilvl w:val="0"/>
          <w:numId w:val="1"/>
        </w:numPr>
        <w:spacing w:after="0"/>
      </w:pPr>
      <w:r>
        <w:t xml:space="preserve">Type participant name, SSN or ETO customer ID in the Quick Search bar using the office you are logged into and click search. </w:t>
      </w:r>
      <w:r w:rsidR="00305EE7">
        <w:t xml:space="preserve">If the Total Participants result shows </w:t>
      </w:r>
      <w:r w:rsidR="00423F3A">
        <w:t>“</w:t>
      </w:r>
      <w:r w:rsidR="00305EE7">
        <w:t>0</w:t>
      </w:r>
      <w:r w:rsidR="00423F3A">
        <w:t>”</w:t>
      </w:r>
      <w:r w:rsidR="00305EE7">
        <w:t xml:space="preserve"> they are</w:t>
      </w:r>
      <w:r w:rsidR="00423F3A">
        <w:t>:</w:t>
      </w:r>
    </w:p>
    <w:p w14:paraId="0106E3B1" w14:textId="79AB5306" w:rsidR="00305EE7" w:rsidRDefault="00305EE7" w:rsidP="00305EE7">
      <w:pPr>
        <w:pStyle w:val="ListParagraph"/>
        <w:numPr>
          <w:ilvl w:val="1"/>
          <w:numId w:val="1"/>
        </w:numPr>
        <w:spacing w:after="0"/>
      </w:pPr>
      <w:r>
        <w:t>Not enrolled in your office (in this case WSID)</w:t>
      </w:r>
      <w:r w:rsidR="003C5B01">
        <w:t>;</w:t>
      </w:r>
      <w:r>
        <w:t xml:space="preserve"> or</w:t>
      </w:r>
    </w:p>
    <w:p w14:paraId="0059A398" w14:textId="77777777" w:rsidR="00305EE7" w:rsidRDefault="00BB2DFD" w:rsidP="00305EE7">
      <w:pPr>
        <w:pStyle w:val="ListParagraph"/>
        <w:numPr>
          <w:ilvl w:val="1"/>
          <w:numId w:val="1"/>
        </w:numPr>
        <w:spacing w:after="0"/>
      </w:pPr>
      <w:r>
        <w:t>Opted Out</w:t>
      </w:r>
      <w:r w:rsidR="00305EE7">
        <w:t xml:space="preserve"> of </w:t>
      </w:r>
      <w:r w:rsidR="00423F3A">
        <w:t xml:space="preserve">sharing </w:t>
      </w:r>
      <w:r w:rsidR="00305EE7">
        <w:t>data with non-ESD staff</w:t>
      </w:r>
    </w:p>
    <w:p w14:paraId="09E5AABB" w14:textId="77777777" w:rsidR="00305EE7" w:rsidRDefault="00305EE7" w:rsidP="00305EE7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4099C0BA" wp14:editId="1B9B3A45">
            <wp:extent cx="5352443" cy="85776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720" cy="8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82DD" w14:textId="77777777" w:rsidR="00305EE7" w:rsidRDefault="00305EE7" w:rsidP="00305EE7">
      <w:pPr>
        <w:pStyle w:val="ListParagraph"/>
        <w:spacing w:after="0"/>
        <w:ind w:left="360"/>
      </w:pPr>
    </w:p>
    <w:p w14:paraId="2F502BD5" w14:textId="6CE3FF47" w:rsidR="00194A80" w:rsidRDefault="00305EE7" w:rsidP="00194A80">
      <w:pPr>
        <w:pStyle w:val="ListParagraph"/>
        <w:numPr>
          <w:ilvl w:val="0"/>
          <w:numId w:val="1"/>
        </w:numPr>
        <w:spacing w:after="0"/>
      </w:pPr>
      <w:r>
        <w:t xml:space="preserve">To determine if </w:t>
      </w:r>
      <w:r w:rsidR="004129D9">
        <w:t xml:space="preserve">the </w:t>
      </w:r>
      <w:r>
        <w:t xml:space="preserve">participant is enrolled in </w:t>
      </w:r>
      <w:r w:rsidR="00392170">
        <w:t xml:space="preserve">another </w:t>
      </w:r>
      <w:r>
        <w:t>office, c</w:t>
      </w:r>
      <w:r w:rsidR="00761BFD">
        <w:t>hange the “In” field to “WorkSource” to search all participants in ETO</w:t>
      </w:r>
      <w:r w:rsidR="00423F3A">
        <w:t xml:space="preserve"> to determine if:</w:t>
      </w:r>
    </w:p>
    <w:p w14:paraId="31AE5229" w14:textId="0267B14D" w:rsidR="00C94A9E" w:rsidRDefault="00C94A9E" w:rsidP="00C94A9E">
      <w:pPr>
        <w:pStyle w:val="ListParagraph"/>
        <w:numPr>
          <w:ilvl w:val="1"/>
          <w:numId w:val="1"/>
        </w:numPr>
        <w:spacing w:after="0"/>
      </w:pPr>
      <w:r>
        <w:t>Participant is found</w:t>
      </w:r>
      <w:r w:rsidR="00423F3A">
        <w:t>,</w:t>
      </w:r>
      <w:r>
        <w:t xml:space="preserve"> but need</w:t>
      </w:r>
      <w:r w:rsidR="00423F3A">
        <w:t>s</w:t>
      </w:r>
      <w:r>
        <w:t xml:space="preserve"> to </w:t>
      </w:r>
      <w:r w:rsidR="00423F3A">
        <w:t xml:space="preserve">be </w:t>
      </w:r>
      <w:hyperlink w:anchor="AddOffice" w:history="1">
        <w:r w:rsidRPr="00E87721">
          <w:rPr>
            <w:rStyle w:val="Hyperlink"/>
          </w:rPr>
          <w:t>add</w:t>
        </w:r>
        <w:r w:rsidR="00423F3A" w:rsidRPr="00E87721">
          <w:rPr>
            <w:rStyle w:val="Hyperlink"/>
          </w:rPr>
          <w:t>ed</w:t>
        </w:r>
        <w:r w:rsidRPr="00E87721">
          <w:rPr>
            <w:rStyle w:val="Hyperlink"/>
          </w:rPr>
          <w:t xml:space="preserve"> to your office</w:t>
        </w:r>
      </w:hyperlink>
      <w:r w:rsidR="00392170">
        <w:t>;</w:t>
      </w:r>
      <w:r w:rsidR="00423F3A">
        <w:t xml:space="preserve"> or</w:t>
      </w:r>
    </w:p>
    <w:p w14:paraId="56AB4BF4" w14:textId="2940C8E3" w:rsidR="00013B36" w:rsidRDefault="002C0769" w:rsidP="00C94A9E">
      <w:pPr>
        <w:pStyle w:val="ListParagraph"/>
        <w:numPr>
          <w:ilvl w:val="1"/>
          <w:numId w:val="1"/>
        </w:numPr>
        <w:spacing w:after="0"/>
      </w:pPr>
      <w:r>
        <w:t>If you work for ESD and the p</w:t>
      </w:r>
      <w:r w:rsidR="00C94A9E">
        <w:t>articipant is not found</w:t>
      </w:r>
      <w:r w:rsidR="00BB2DFD">
        <w:t xml:space="preserve"> using either search</w:t>
      </w:r>
      <w:r w:rsidR="00B74043">
        <w:t xml:space="preserve"> means they are not in ETO</w:t>
      </w:r>
      <w:r w:rsidR="00013B36">
        <w:t>.</w:t>
      </w:r>
    </w:p>
    <w:p w14:paraId="253CE532" w14:textId="77777777" w:rsidR="00194A80" w:rsidRDefault="00305EE7" w:rsidP="00305EE7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32BB7F26" wp14:editId="1FBDC8BC">
            <wp:extent cx="5346619" cy="120927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8104" cy="121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6FD4" w14:textId="0C2BA90A" w:rsidR="00C83856" w:rsidRDefault="00833021" w:rsidP="00540D97">
      <w:pPr>
        <w:pStyle w:val="ListParagraph"/>
        <w:numPr>
          <w:ilvl w:val="1"/>
          <w:numId w:val="1"/>
        </w:numPr>
        <w:spacing w:after="0"/>
      </w:pPr>
      <w:r>
        <w:t xml:space="preserve">If you work for </w:t>
      </w:r>
      <w:r w:rsidR="001A7A37">
        <w:t>a non-</w:t>
      </w:r>
      <w:r>
        <w:t>ESD</w:t>
      </w:r>
      <w:r w:rsidR="001A7A37">
        <w:t xml:space="preserve"> partner agency</w:t>
      </w:r>
      <w:r>
        <w:t xml:space="preserve"> and the participant is not found using either search</w:t>
      </w:r>
      <w:r w:rsidR="001A7A37">
        <w:t xml:space="preserve"> could suggest they opted </w:t>
      </w:r>
      <w:r w:rsidR="00A815F0">
        <w:t xml:space="preserve">out of data </w:t>
      </w:r>
      <w:r w:rsidR="00C47D4B">
        <w:t>sharing,</w:t>
      </w:r>
      <w:r w:rsidR="00A815F0">
        <w:t xml:space="preserve"> and you need to run the ‘</w:t>
      </w:r>
      <w:hyperlink w:anchor="OptOutLookup" w:history="1">
        <w:r w:rsidR="00990F82" w:rsidRPr="00E87721">
          <w:rPr>
            <w:rStyle w:val="Hyperlink"/>
          </w:rPr>
          <w:t>O</w:t>
        </w:r>
        <w:r w:rsidR="00A815F0" w:rsidRPr="00E87721">
          <w:rPr>
            <w:rStyle w:val="Hyperlink"/>
          </w:rPr>
          <w:t>pt-Out Lookup</w:t>
        </w:r>
      </w:hyperlink>
      <w:r w:rsidR="00A815F0">
        <w:t xml:space="preserve">’ </w:t>
      </w:r>
      <w:r w:rsidR="00990F82">
        <w:t>widget</w:t>
      </w:r>
      <w:r w:rsidR="00A815F0">
        <w:t xml:space="preserve"> found on your </w:t>
      </w:r>
      <w:r w:rsidR="006A4551">
        <w:t>dashboard.</w:t>
      </w:r>
    </w:p>
    <w:p w14:paraId="30088E0C" w14:textId="0ACDD748" w:rsidR="00013B36" w:rsidRDefault="00FB6426" w:rsidP="00540D97">
      <w:p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5B99EF3A" wp14:editId="25C3F1B3">
            <wp:extent cx="5400653" cy="1024162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5364" cy="103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013B36">
        <w:rPr>
          <w:b/>
          <w:bCs/>
        </w:rPr>
        <w:br w:type="page"/>
      </w:r>
    </w:p>
    <w:p w14:paraId="7F9BE87C" w14:textId="4405DD53" w:rsidR="00C83856" w:rsidRPr="00AA541C" w:rsidRDefault="00C83856" w:rsidP="00C83856">
      <w:pPr>
        <w:pStyle w:val="ListParagraph"/>
        <w:spacing w:after="0"/>
        <w:ind w:left="0"/>
        <w:rPr>
          <w:b/>
          <w:bCs/>
        </w:rPr>
      </w:pPr>
      <w:bookmarkStart w:id="0" w:name="AddOffice"/>
      <w:r w:rsidRPr="00AA541C">
        <w:rPr>
          <w:b/>
          <w:bCs/>
        </w:rPr>
        <w:lastRenderedPageBreak/>
        <w:t>ADDING SEEKERS TO OFFICE</w:t>
      </w:r>
    </w:p>
    <w:bookmarkEnd w:id="0"/>
    <w:p w14:paraId="42F60951" w14:textId="7D311FFA" w:rsidR="00C05D84" w:rsidRDefault="00C05D84" w:rsidP="00540D97">
      <w:pPr>
        <w:spacing w:after="0"/>
      </w:pPr>
      <w:r>
        <w:t>If participant is located, but not enrolled in your office, follow these steps:</w:t>
      </w:r>
    </w:p>
    <w:p w14:paraId="1B32E066" w14:textId="5EB438DB" w:rsidR="00423F3A" w:rsidRDefault="00423F3A" w:rsidP="00423F3A">
      <w:pPr>
        <w:pStyle w:val="ListParagraph"/>
        <w:numPr>
          <w:ilvl w:val="0"/>
          <w:numId w:val="2"/>
        </w:numPr>
        <w:spacing w:after="0"/>
      </w:pPr>
      <w:r>
        <w:t>Open the menu on the Navigation bar menu</w:t>
      </w:r>
    </w:p>
    <w:p w14:paraId="09D76C92" w14:textId="77777777" w:rsidR="00423F3A" w:rsidRDefault="00423F3A" w:rsidP="00423F3A">
      <w:pPr>
        <w:pStyle w:val="ListParagraph"/>
        <w:numPr>
          <w:ilvl w:val="0"/>
          <w:numId w:val="2"/>
        </w:numPr>
        <w:spacing w:after="0"/>
      </w:pPr>
      <w:r>
        <w:t>Select “Participant”</w:t>
      </w:r>
    </w:p>
    <w:p w14:paraId="286CC367" w14:textId="77777777" w:rsidR="00423F3A" w:rsidRDefault="00423F3A" w:rsidP="00423F3A">
      <w:pPr>
        <w:pStyle w:val="ListParagraph"/>
        <w:numPr>
          <w:ilvl w:val="0"/>
          <w:numId w:val="2"/>
        </w:numPr>
        <w:spacing w:after="0"/>
      </w:pPr>
      <w:r>
        <w:t>Add Seeker to Office</w:t>
      </w:r>
    </w:p>
    <w:p w14:paraId="6F912041" w14:textId="77777777" w:rsidR="00E46652" w:rsidRDefault="00E46652" w:rsidP="00E46652">
      <w:pPr>
        <w:pStyle w:val="ListParagraph"/>
        <w:spacing w:after="0"/>
      </w:pPr>
    </w:p>
    <w:p w14:paraId="2D8F55A6" w14:textId="77777777" w:rsidR="00C83856" w:rsidRDefault="00C83856" w:rsidP="00AA541C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476BA4C9" wp14:editId="28A14967">
            <wp:extent cx="1164841" cy="21932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8659" cy="225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73C68" w14:textId="77777777" w:rsidR="000D65AA" w:rsidRDefault="000D65AA" w:rsidP="00AA541C">
      <w:pPr>
        <w:pStyle w:val="ListParagraph"/>
        <w:spacing w:after="0"/>
        <w:ind w:left="360"/>
      </w:pPr>
    </w:p>
    <w:p w14:paraId="6ED59AD7" w14:textId="77777777" w:rsidR="00423F3A" w:rsidRDefault="00423F3A" w:rsidP="00423F3A">
      <w:pPr>
        <w:pStyle w:val="ListParagraph"/>
        <w:numPr>
          <w:ilvl w:val="0"/>
          <w:numId w:val="3"/>
        </w:numPr>
        <w:spacing w:after="0"/>
      </w:pPr>
      <w:r>
        <w:t xml:space="preserve">Add seeker following the directions on the </w:t>
      </w:r>
      <w:r w:rsidR="00CD3A60">
        <w:t>“</w:t>
      </w:r>
      <w:r>
        <w:t xml:space="preserve">Enroll Job Seekers </w:t>
      </w:r>
      <w:r w:rsidR="00CD3A60">
        <w:t>i</w:t>
      </w:r>
      <w:r>
        <w:t>nto</w:t>
      </w:r>
      <w:r w:rsidR="00CD3A60">
        <w:t>”</w:t>
      </w:r>
      <w:r>
        <w:t xml:space="preserve"> (office you are logged into) click search</w:t>
      </w:r>
    </w:p>
    <w:p w14:paraId="13A22CA2" w14:textId="77777777" w:rsidR="00E46652" w:rsidRDefault="00423F3A" w:rsidP="00E46652">
      <w:pPr>
        <w:pStyle w:val="ListParagraph"/>
        <w:numPr>
          <w:ilvl w:val="0"/>
          <w:numId w:val="3"/>
        </w:numPr>
        <w:spacing w:after="0"/>
      </w:pPr>
      <w:r>
        <w:t>Find seeker from the search results, check the box next to their name</w:t>
      </w:r>
    </w:p>
    <w:p w14:paraId="4F970683" w14:textId="77777777" w:rsidR="00C83856" w:rsidRDefault="00AA541C" w:rsidP="00E46652">
      <w:pPr>
        <w:pStyle w:val="ListParagraph"/>
        <w:numPr>
          <w:ilvl w:val="0"/>
          <w:numId w:val="3"/>
        </w:numPr>
        <w:spacing w:after="0"/>
      </w:pPr>
      <w:r>
        <w:t>Click “Enroll Job Seeker”</w:t>
      </w:r>
    </w:p>
    <w:p w14:paraId="6FE1AA40" w14:textId="77777777" w:rsidR="00E46652" w:rsidRDefault="00E46652" w:rsidP="00E46652">
      <w:pPr>
        <w:pStyle w:val="ListParagraph"/>
        <w:spacing w:after="0"/>
      </w:pPr>
    </w:p>
    <w:p w14:paraId="3F4D5136" w14:textId="77777777" w:rsidR="00C83856" w:rsidRDefault="00C83856" w:rsidP="00AA541C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0A74ABC0" wp14:editId="38ED8E56">
            <wp:extent cx="4100239" cy="19257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54" cy="19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571E" w14:textId="77777777" w:rsidR="00C83856" w:rsidRDefault="00C83856" w:rsidP="00C83856">
      <w:pPr>
        <w:pStyle w:val="ListParagraph"/>
        <w:spacing w:after="0"/>
        <w:ind w:left="0"/>
      </w:pPr>
    </w:p>
    <w:p w14:paraId="43E7CCDA" w14:textId="402E77BD" w:rsidR="00AA541C" w:rsidRDefault="00AA541C" w:rsidP="00C83856">
      <w:pPr>
        <w:pStyle w:val="ListParagraph"/>
        <w:spacing w:after="0"/>
        <w:ind w:left="0"/>
      </w:pPr>
      <w:r>
        <w:t>When complete click OK. Your participant is enrolled in the office you are logged into.</w:t>
      </w:r>
    </w:p>
    <w:p w14:paraId="2EAA8E74" w14:textId="77777777" w:rsidR="00C83856" w:rsidRDefault="00C83856" w:rsidP="00C83856">
      <w:pPr>
        <w:pStyle w:val="ListParagraph"/>
        <w:spacing w:after="0"/>
        <w:ind w:left="0"/>
      </w:pPr>
    </w:p>
    <w:p w14:paraId="6027C803" w14:textId="77777777" w:rsidR="00C83856" w:rsidRDefault="00AA541C" w:rsidP="00AA541C">
      <w:pPr>
        <w:pStyle w:val="ListParagraph"/>
        <w:spacing w:after="0"/>
        <w:ind w:left="0"/>
      </w:pPr>
      <w:r>
        <w:t xml:space="preserve">       </w:t>
      </w:r>
      <w:r w:rsidR="00C83856">
        <w:rPr>
          <w:noProof/>
        </w:rPr>
        <w:drawing>
          <wp:inline distT="0" distB="0" distL="0" distR="0" wp14:anchorId="7CA947F4" wp14:editId="6E2810F0">
            <wp:extent cx="1642425" cy="6183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9144" cy="65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10D0E" w14:textId="77777777" w:rsidR="00AA541C" w:rsidRDefault="00AA541C" w:rsidP="00C83856">
      <w:pPr>
        <w:pStyle w:val="ListParagraph"/>
        <w:spacing w:after="0"/>
        <w:ind w:left="0"/>
      </w:pPr>
    </w:p>
    <w:p w14:paraId="0FE9AC4A" w14:textId="77777777" w:rsidR="004D4AE5" w:rsidRDefault="004D4AE5">
      <w:pPr>
        <w:rPr>
          <w:b/>
          <w:bCs/>
        </w:rPr>
      </w:pPr>
      <w:r>
        <w:rPr>
          <w:b/>
          <w:bCs/>
        </w:rPr>
        <w:br w:type="page"/>
      </w:r>
    </w:p>
    <w:p w14:paraId="01CEB67E" w14:textId="0265A14D" w:rsidR="00AA541C" w:rsidRDefault="00AA541C" w:rsidP="00C83856">
      <w:pPr>
        <w:pStyle w:val="ListParagraph"/>
        <w:spacing w:after="0"/>
        <w:ind w:left="0"/>
      </w:pPr>
      <w:bookmarkStart w:id="1" w:name="OptOutLookup"/>
      <w:r w:rsidRPr="00AA541C">
        <w:rPr>
          <w:b/>
          <w:bCs/>
        </w:rPr>
        <w:lastRenderedPageBreak/>
        <w:t>DETERMINING IF PARTICIPANT OPTED-OUT OF SHARING DATA</w:t>
      </w:r>
      <w:r>
        <w:rPr>
          <w:b/>
          <w:bCs/>
        </w:rPr>
        <w:t xml:space="preserve"> </w:t>
      </w:r>
      <w:bookmarkEnd w:id="1"/>
      <w:r>
        <w:t>(for non-ESD staff)</w:t>
      </w:r>
    </w:p>
    <w:p w14:paraId="723BC288" w14:textId="77777777" w:rsidR="005F0A45" w:rsidRDefault="005F0A45" w:rsidP="00C83856">
      <w:pPr>
        <w:pStyle w:val="ListParagraph"/>
        <w:spacing w:after="0"/>
        <w:ind w:left="0"/>
      </w:pPr>
    </w:p>
    <w:p w14:paraId="79A2D58A" w14:textId="77777777" w:rsidR="00AA541C" w:rsidRDefault="00AA541C" w:rsidP="005F0A45">
      <w:pPr>
        <w:spacing w:after="0"/>
      </w:pPr>
      <w:r>
        <w:t>From your dashboard click the “Opt-Out Lookup” widget</w:t>
      </w:r>
    </w:p>
    <w:p w14:paraId="76E702E5" w14:textId="77777777" w:rsidR="005F0A45" w:rsidRDefault="005F0A45" w:rsidP="005F0A45">
      <w:pPr>
        <w:spacing w:after="0"/>
      </w:pPr>
    </w:p>
    <w:p w14:paraId="1766FD76" w14:textId="77777777" w:rsidR="00AA541C" w:rsidRDefault="00AA541C" w:rsidP="00AA541C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4C1905FF" wp14:editId="7707D8EE">
            <wp:extent cx="2556825" cy="10861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8448" cy="112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64B7E" w14:textId="77777777" w:rsidR="005F0A45" w:rsidRDefault="005F0A45" w:rsidP="00AA541C">
      <w:pPr>
        <w:pStyle w:val="ListParagraph"/>
        <w:spacing w:after="0"/>
        <w:ind w:left="360"/>
      </w:pPr>
    </w:p>
    <w:p w14:paraId="235B0062" w14:textId="77777777" w:rsidR="005F0A45" w:rsidRDefault="005F0A45" w:rsidP="005F0A45">
      <w:pPr>
        <w:pStyle w:val="ListParagraph"/>
        <w:numPr>
          <w:ilvl w:val="0"/>
          <w:numId w:val="5"/>
        </w:numPr>
        <w:spacing w:after="0"/>
      </w:pPr>
      <w:r>
        <w:t>Enter participants SSN</w:t>
      </w:r>
    </w:p>
    <w:p w14:paraId="752A80BF" w14:textId="77777777" w:rsidR="005F0A45" w:rsidRDefault="005F0A45" w:rsidP="005F0A45">
      <w:pPr>
        <w:pStyle w:val="ListParagraph"/>
        <w:numPr>
          <w:ilvl w:val="0"/>
          <w:numId w:val="5"/>
        </w:numPr>
        <w:spacing w:after="0"/>
      </w:pPr>
      <w:r>
        <w:t xml:space="preserve">Click &gt; to move SSN to prepare search </w:t>
      </w:r>
    </w:p>
    <w:p w14:paraId="7A9A14B9" w14:textId="77777777" w:rsidR="005F0A45" w:rsidRDefault="005F0A45" w:rsidP="005F0A45">
      <w:pPr>
        <w:pStyle w:val="ListParagraph"/>
        <w:numPr>
          <w:ilvl w:val="0"/>
          <w:numId w:val="5"/>
        </w:numPr>
        <w:spacing w:after="0"/>
      </w:pPr>
      <w:r>
        <w:t>Click OK</w:t>
      </w:r>
    </w:p>
    <w:p w14:paraId="0419E86F" w14:textId="77777777" w:rsidR="00AA541C" w:rsidRDefault="00CD3A60" w:rsidP="005F0A45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6A4F030B" wp14:editId="11847D73">
            <wp:extent cx="2427772" cy="14094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0298" cy="149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F87A" w14:textId="77777777" w:rsidR="00F0722A" w:rsidRDefault="00F0722A" w:rsidP="005F0A45">
      <w:pPr>
        <w:pStyle w:val="ListParagraph"/>
        <w:spacing w:after="0"/>
        <w:ind w:left="360"/>
      </w:pPr>
    </w:p>
    <w:p w14:paraId="70F69B1A" w14:textId="51B46EB1" w:rsidR="005F0A45" w:rsidRDefault="005F0A45" w:rsidP="005F0A45">
      <w:pPr>
        <w:pStyle w:val="ListParagraph"/>
        <w:spacing w:after="0"/>
        <w:ind w:left="360"/>
      </w:pPr>
      <w:r>
        <w:t xml:space="preserve">If the participant </w:t>
      </w:r>
      <w:r w:rsidR="00BB2DFD">
        <w:t>Opted Out</w:t>
      </w:r>
      <w:r>
        <w:t xml:space="preserve"> of sharing data with non-ESD </w:t>
      </w:r>
      <w:r w:rsidR="008571ED">
        <w:t xml:space="preserve">staff, </w:t>
      </w:r>
      <w:r>
        <w:t xml:space="preserve">the search will return </w:t>
      </w:r>
      <w:r w:rsidR="00F0722A">
        <w:t xml:space="preserve">the </w:t>
      </w:r>
      <w:r>
        <w:t>message</w:t>
      </w:r>
      <w:r w:rsidR="00F0722A">
        <w:t xml:space="preserve"> </w:t>
      </w:r>
      <w:r w:rsidR="008559C3">
        <w:t xml:space="preserve">– </w:t>
      </w:r>
      <w:r w:rsidR="008559C3">
        <w:rPr>
          <w:color w:val="C00000"/>
        </w:rPr>
        <w:t>CLIENT OPTED OUT</w:t>
      </w:r>
      <w:r>
        <w:t>. Follow your local area’s policy on how to Opt a participant into sharing data in ETO if the participant wants to share data.</w:t>
      </w:r>
    </w:p>
    <w:p w14:paraId="3FA917CD" w14:textId="77777777" w:rsidR="00AA541C" w:rsidRDefault="00AA541C" w:rsidP="005F0A45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5AB37F6E" wp14:editId="332C738E">
            <wp:extent cx="3937162" cy="1326688"/>
            <wp:effectExtent l="0" t="0" r="635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418" cy="137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E7EA" w14:textId="77777777" w:rsidR="00AA541C" w:rsidRDefault="00AA541C" w:rsidP="00C83856">
      <w:pPr>
        <w:pStyle w:val="ListParagraph"/>
        <w:spacing w:after="0"/>
        <w:ind w:left="0"/>
      </w:pPr>
    </w:p>
    <w:p w14:paraId="5A2F667F" w14:textId="77777777" w:rsidR="00F0722A" w:rsidRDefault="00F0722A">
      <w:pPr>
        <w:rPr>
          <w:b/>
          <w:bCs/>
        </w:rPr>
      </w:pPr>
      <w:r>
        <w:rPr>
          <w:b/>
          <w:bCs/>
        </w:rPr>
        <w:br w:type="page"/>
      </w:r>
    </w:p>
    <w:p w14:paraId="6B87F10B" w14:textId="0AF0FD3B" w:rsidR="008571ED" w:rsidRDefault="008571ED" w:rsidP="00C83856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PROCESS FOR ESD STAFF TO OPT-IN PARTICIPANT TO ENABLE DATA SHARING</w:t>
      </w:r>
    </w:p>
    <w:p w14:paraId="5937288F" w14:textId="77777777" w:rsidR="008571ED" w:rsidRDefault="008571ED" w:rsidP="00C83856">
      <w:pPr>
        <w:pStyle w:val="ListParagraph"/>
        <w:spacing w:after="0"/>
        <w:ind w:left="0"/>
        <w:rPr>
          <w:b/>
          <w:bCs/>
        </w:rPr>
      </w:pPr>
    </w:p>
    <w:p w14:paraId="341BCFA4" w14:textId="77777777" w:rsidR="008571ED" w:rsidRDefault="008571ED" w:rsidP="00C83856">
      <w:pPr>
        <w:pStyle w:val="ListParagraph"/>
        <w:spacing w:after="0"/>
        <w:ind w:left="0"/>
      </w:pPr>
      <w:r>
        <w:t xml:space="preserve">ESD staff can view and Opt-In participants who chose to Opt-Out of sharing data with non-ESD staff. Uncheck the Opt-Out box, scroll to the bottom of the page and click “Save”. </w:t>
      </w:r>
    </w:p>
    <w:p w14:paraId="5C5522C7" w14:textId="53D3C0CB" w:rsidR="3E5F93CB" w:rsidRDefault="3E5F93CB" w:rsidP="3E5F93CB">
      <w:pPr>
        <w:pStyle w:val="ListParagraph"/>
        <w:spacing w:after="0"/>
        <w:ind w:left="0"/>
      </w:pPr>
    </w:p>
    <w:p w14:paraId="60FB6ED3" w14:textId="1160874A" w:rsidR="27920EE6" w:rsidRDefault="27920EE6" w:rsidP="3E5F93CB">
      <w:pPr>
        <w:spacing w:after="0" w:line="240" w:lineRule="auto"/>
      </w:pPr>
      <w:r w:rsidRPr="3E5F93CB">
        <w:rPr>
          <w:rFonts w:ascii="Calibri" w:eastAsia="Calibri" w:hAnsi="Calibri" w:cs="Calibri"/>
          <w:color w:val="000000" w:themeColor="text1"/>
        </w:rPr>
        <w:t xml:space="preserve">On the ‘View/Edit’ participant page, the opt-out feature will show, but only for staff who are </w:t>
      </w:r>
      <w:r w:rsidRPr="3E5F93CB">
        <w:rPr>
          <w:rFonts w:ascii="Calibri" w:eastAsia="Calibri" w:hAnsi="Calibri" w:cs="Calibri"/>
          <w:b/>
          <w:bCs/>
          <w:color w:val="000000" w:themeColor="text1"/>
        </w:rPr>
        <w:t>not restricted users</w:t>
      </w:r>
      <w:r w:rsidRPr="3E5F93CB">
        <w:rPr>
          <w:rFonts w:ascii="Calibri" w:eastAsia="Calibri" w:hAnsi="Calibri" w:cs="Calibri"/>
          <w:color w:val="000000" w:themeColor="text1"/>
        </w:rPr>
        <w:t>. If a participant changes their mind and wants to share data an ESD staff can make this change. Follow your local office procedure on this process.</w:t>
      </w:r>
    </w:p>
    <w:p w14:paraId="29F98A51" w14:textId="77777777" w:rsidR="00F22C9C" w:rsidRDefault="00F22C9C" w:rsidP="00C83856">
      <w:pPr>
        <w:pStyle w:val="ListParagraph"/>
        <w:spacing w:after="0"/>
        <w:ind w:left="0"/>
      </w:pPr>
    </w:p>
    <w:p w14:paraId="653C00B1" w14:textId="77777777" w:rsidR="00F22C9C" w:rsidRDefault="0051281E" w:rsidP="0051281E">
      <w:pPr>
        <w:spacing w:after="0"/>
      </w:pPr>
      <w:r>
        <w:t xml:space="preserve">        </w:t>
      </w:r>
      <w:r w:rsidR="008571ED">
        <w:rPr>
          <w:noProof/>
        </w:rPr>
        <w:drawing>
          <wp:inline distT="0" distB="0" distL="0" distR="0" wp14:anchorId="7B1E5092" wp14:editId="40411298">
            <wp:extent cx="3677008" cy="424584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008" cy="42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B37CA" w14:textId="6A8720E5" w:rsidR="00F22C9C" w:rsidRDefault="2A1D851F" w:rsidP="3E5F93CB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E5F93CB">
        <w:rPr>
          <w:rFonts w:ascii="Calibri" w:eastAsia="Calibri" w:hAnsi="Calibri" w:cs="Calibri"/>
          <w:color w:val="000000" w:themeColor="text1"/>
        </w:rPr>
        <w:t>Note: Restricted users cannot make changes to a participant’s opt-in or opt-out selection.</w:t>
      </w:r>
    </w:p>
    <w:p w14:paraId="49F37A24" w14:textId="6D8BAA83" w:rsidR="00F22C9C" w:rsidRDefault="2A1D851F" w:rsidP="3E5F93CB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3E5F93CB">
        <w:rPr>
          <w:rFonts w:ascii="Calibri" w:eastAsia="Calibri" w:hAnsi="Calibri" w:cs="Calibri"/>
          <w:color w:val="000000" w:themeColor="text1"/>
        </w:rPr>
        <w:t xml:space="preserve">Seekers default to Opt-In status when account is created in Job Match. </w:t>
      </w:r>
      <w:r w:rsidRPr="3E5F93CB">
        <w:rPr>
          <w:rFonts w:ascii="Calibri" w:eastAsia="Calibri" w:hAnsi="Calibri" w:cs="Calibri"/>
          <w:b/>
          <w:bCs/>
          <w:color w:val="000000" w:themeColor="text1"/>
        </w:rPr>
        <w:t>Opt-out</w:t>
      </w:r>
      <w:r w:rsidRPr="3E5F93CB">
        <w:rPr>
          <w:rFonts w:ascii="Calibri" w:eastAsia="Calibri" w:hAnsi="Calibri" w:cs="Calibri"/>
          <w:color w:val="000000" w:themeColor="text1"/>
        </w:rPr>
        <w:t xml:space="preserve"> can be set by editing a participant record via </w:t>
      </w:r>
      <w:r w:rsidRPr="3E5F93CB">
        <w:rPr>
          <w:rFonts w:ascii="Calibri" w:eastAsia="Calibri" w:hAnsi="Calibri" w:cs="Calibri"/>
          <w:b/>
          <w:bCs/>
          <w:color w:val="000000" w:themeColor="text1"/>
        </w:rPr>
        <w:t>View / Edit Participant.</w:t>
      </w:r>
    </w:p>
    <w:p w14:paraId="3A25C7C2" w14:textId="33832681" w:rsidR="3E5F93CB" w:rsidRDefault="3E5F93CB" w:rsidP="3E5F93CB">
      <w:pPr>
        <w:pStyle w:val="ListParagraph"/>
        <w:spacing w:after="0"/>
        <w:ind w:left="0"/>
      </w:pPr>
    </w:p>
    <w:p w14:paraId="1CA189E0" w14:textId="77777777" w:rsidR="008571ED" w:rsidRPr="008571ED" w:rsidRDefault="008571ED" w:rsidP="008571ED">
      <w:pPr>
        <w:pStyle w:val="ListParagraph"/>
        <w:spacing w:after="0"/>
        <w:ind w:left="0"/>
        <w:rPr>
          <w:i/>
          <w:iCs/>
        </w:rPr>
      </w:pPr>
      <w:r w:rsidRPr="008571ED">
        <w:rPr>
          <w:i/>
          <w:iCs/>
        </w:rPr>
        <w:t xml:space="preserve">Reminder: </w:t>
      </w:r>
      <w:r w:rsidR="00BB2DFD">
        <w:rPr>
          <w:i/>
          <w:iCs/>
        </w:rPr>
        <w:t>T</w:t>
      </w:r>
      <w:r w:rsidRPr="008571ED">
        <w:rPr>
          <w:i/>
          <w:iCs/>
        </w:rPr>
        <w:t xml:space="preserve">he participant has </w:t>
      </w:r>
      <w:r w:rsidR="00226220">
        <w:rPr>
          <w:i/>
          <w:iCs/>
        </w:rPr>
        <w:t xml:space="preserve">to be </w:t>
      </w:r>
      <w:r w:rsidRPr="008571ED">
        <w:rPr>
          <w:i/>
          <w:iCs/>
        </w:rPr>
        <w:t>added to the office you are logged into</w:t>
      </w:r>
      <w:r w:rsidR="00226220">
        <w:rPr>
          <w:i/>
          <w:iCs/>
        </w:rPr>
        <w:t xml:space="preserve"> or you will not be able to edit this screen and Save will be greyed out</w:t>
      </w:r>
      <w:r w:rsidRPr="008571ED">
        <w:rPr>
          <w:i/>
          <w:iCs/>
        </w:rPr>
        <w:t>. Follow the instructions found above to add seeker to your office.</w:t>
      </w:r>
    </w:p>
    <w:p w14:paraId="5126F2AA" w14:textId="01857A69" w:rsidR="00F22C9C" w:rsidRDefault="00F22C9C" w:rsidP="00C83856">
      <w:pPr>
        <w:pStyle w:val="ListParagraph"/>
        <w:spacing w:after="0"/>
        <w:ind w:left="0"/>
      </w:pPr>
    </w:p>
    <w:sectPr w:rsidR="00F2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B00"/>
    <w:multiLevelType w:val="hybridMultilevel"/>
    <w:tmpl w:val="3C76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EE4"/>
    <w:multiLevelType w:val="hybridMultilevel"/>
    <w:tmpl w:val="0AB6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3A0"/>
    <w:multiLevelType w:val="hybridMultilevel"/>
    <w:tmpl w:val="853A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7FFD"/>
    <w:multiLevelType w:val="hybridMultilevel"/>
    <w:tmpl w:val="2CB6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50DC4"/>
    <w:multiLevelType w:val="hybridMultilevel"/>
    <w:tmpl w:val="B606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830848">
    <w:abstractNumId w:val="4"/>
  </w:num>
  <w:num w:numId="2" w16cid:durableId="1464082596">
    <w:abstractNumId w:val="3"/>
  </w:num>
  <w:num w:numId="3" w16cid:durableId="1813985341">
    <w:abstractNumId w:val="1"/>
  </w:num>
  <w:num w:numId="4" w16cid:durableId="1971592333">
    <w:abstractNumId w:val="2"/>
  </w:num>
  <w:num w:numId="5" w16cid:durableId="175928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F9"/>
    <w:rsid w:val="00013B36"/>
    <w:rsid w:val="0004145B"/>
    <w:rsid w:val="000D2711"/>
    <w:rsid w:val="000D65AA"/>
    <w:rsid w:val="00194A80"/>
    <w:rsid w:val="001A7A37"/>
    <w:rsid w:val="001E02F1"/>
    <w:rsid w:val="001E60D0"/>
    <w:rsid w:val="00226220"/>
    <w:rsid w:val="00234827"/>
    <w:rsid w:val="00270F47"/>
    <w:rsid w:val="002752AF"/>
    <w:rsid w:val="002A1C12"/>
    <w:rsid w:val="002C0769"/>
    <w:rsid w:val="00305EE7"/>
    <w:rsid w:val="003644C3"/>
    <w:rsid w:val="00372D5D"/>
    <w:rsid w:val="00381385"/>
    <w:rsid w:val="00391191"/>
    <w:rsid w:val="00392170"/>
    <w:rsid w:val="003C5B01"/>
    <w:rsid w:val="004129D9"/>
    <w:rsid w:val="00423F3A"/>
    <w:rsid w:val="004D4AE5"/>
    <w:rsid w:val="0051281E"/>
    <w:rsid w:val="00540D97"/>
    <w:rsid w:val="00560CDF"/>
    <w:rsid w:val="005C4EBA"/>
    <w:rsid w:val="005F0A45"/>
    <w:rsid w:val="005F197F"/>
    <w:rsid w:val="00666B41"/>
    <w:rsid w:val="006A4551"/>
    <w:rsid w:val="006E587F"/>
    <w:rsid w:val="006F3407"/>
    <w:rsid w:val="00761BFD"/>
    <w:rsid w:val="007B7E61"/>
    <w:rsid w:val="00807437"/>
    <w:rsid w:val="00833021"/>
    <w:rsid w:val="008405F9"/>
    <w:rsid w:val="008559C3"/>
    <w:rsid w:val="008571ED"/>
    <w:rsid w:val="008D3843"/>
    <w:rsid w:val="00957BF3"/>
    <w:rsid w:val="009642A2"/>
    <w:rsid w:val="00990F82"/>
    <w:rsid w:val="009A7FC3"/>
    <w:rsid w:val="00A815F0"/>
    <w:rsid w:val="00A860F7"/>
    <w:rsid w:val="00AA541C"/>
    <w:rsid w:val="00B74043"/>
    <w:rsid w:val="00BB2BD8"/>
    <w:rsid w:val="00BB2DFD"/>
    <w:rsid w:val="00BE718D"/>
    <w:rsid w:val="00C05D84"/>
    <w:rsid w:val="00C47D4B"/>
    <w:rsid w:val="00C83856"/>
    <w:rsid w:val="00C94A9E"/>
    <w:rsid w:val="00CC7449"/>
    <w:rsid w:val="00CD3A60"/>
    <w:rsid w:val="00D62730"/>
    <w:rsid w:val="00E46652"/>
    <w:rsid w:val="00E87721"/>
    <w:rsid w:val="00EB2A1F"/>
    <w:rsid w:val="00F0722A"/>
    <w:rsid w:val="00F22C9C"/>
    <w:rsid w:val="00FB6426"/>
    <w:rsid w:val="00FE689B"/>
    <w:rsid w:val="27920EE6"/>
    <w:rsid w:val="2A1D851F"/>
    <w:rsid w:val="3E5F93CB"/>
    <w:rsid w:val="4692F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7B87"/>
  <w15:chartTrackingRefBased/>
  <w15:docId w15:val="{C783ADFF-17A2-4B12-AA39-3318D82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2A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7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660FA-3FFB-4D6C-A344-838CD9BC0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6931F-6FA4-48BB-A2D9-B097C631A2F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7d01fa-feb7-45e5-b217-dd86d3c24382"/>
    <ds:schemaRef ds:uri="43d3e67e-3a96-4068-a2b1-0742032475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4C7354-1287-4049-881F-92E76C9F3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MacLennan, Mary (ESD)</cp:lastModifiedBy>
  <cp:revision>43</cp:revision>
  <dcterms:created xsi:type="dcterms:W3CDTF">2020-09-23T23:08:00Z</dcterms:created>
  <dcterms:modified xsi:type="dcterms:W3CDTF">2023-02-09T19:25:00Z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