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D894E" w14:textId="77777777" w:rsidR="00A52557" w:rsidRDefault="00862AE4">
      <w:pPr>
        <w:rPr>
          <w:b/>
          <w:bCs/>
        </w:rPr>
      </w:pPr>
      <w:r w:rsidRPr="00862AE4">
        <w:rPr>
          <w:b/>
          <w:bCs/>
        </w:rPr>
        <w:t xml:space="preserve">ETO Report </w:t>
      </w:r>
      <w:r w:rsidR="00A52557">
        <w:rPr>
          <w:b/>
          <w:bCs/>
        </w:rPr>
        <w:t>Processes</w:t>
      </w:r>
    </w:p>
    <w:p w14:paraId="2EBF853C" w14:textId="77777777" w:rsidR="00A52557" w:rsidRDefault="00A52557"/>
    <w:p w14:paraId="127F7D92" w14:textId="1E6410AE" w:rsidR="00A52557" w:rsidRDefault="001C3612">
      <w:r w:rsidRPr="00815C51">
        <w:rPr>
          <w:u w:val="single"/>
        </w:rPr>
        <w:t>Helpful hints for reports</w:t>
      </w:r>
      <w:r>
        <w:t>:</w:t>
      </w:r>
    </w:p>
    <w:p w14:paraId="06768EC1" w14:textId="3E4187FC" w:rsidR="001C3612" w:rsidRDefault="001C3612" w:rsidP="001C3612">
      <w:pPr>
        <w:pStyle w:val="ListParagraph"/>
        <w:numPr>
          <w:ilvl w:val="0"/>
          <w:numId w:val="2"/>
        </w:numPr>
      </w:pPr>
      <w:r w:rsidRPr="001C3612">
        <w:rPr>
          <w:b/>
          <w:bCs/>
          <w:i/>
          <w:iCs/>
        </w:rPr>
        <w:t>Always</w:t>
      </w:r>
      <w:r>
        <w:t xml:space="preserve"> click the ‘Refresh Report List’ every time you access the reports menu. Failure to do so means you could be pulling an older version of a report, or your report may time out.</w:t>
      </w:r>
    </w:p>
    <w:p w14:paraId="77783756" w14:textId="3A5A2552" w:rsidR="001C3612" w:rsidRDefault="000D671C" w:rsidP="001C3612">
      <w:pPr>
        <w:pStyle w:val="ListParagraph"/>
        <w:numPr>
          <w:ilvl w:val="0"/>
          <w:numId w:val="2"/>
        </w:numPr>
      </w:pPr>
      <w:r>
        <w:t>If you click on a report, and your screen flashes and goes back to the menu, you most likely are receiving a pop-up blocker.</w:t>
      </w:r>
      <w:r w:rsidR="00F36FE9">
        <w:t xml:space="preserve"> See </w:t>
      </w:r>
      <w:hyperlink w:anchor="PopUpBlocker" w:history="1">
        <w:r w:rsidR="00F36FE9" w:rsidRPr="00A46BE5">
          <w:rPr>
            <w:rStyle w:val="Hyperlink"/>
          </w:rPr>
          <w:t>Pop-up Blocker guidelines</w:t>
        </w:r>
      </w:hyperlink>
      <w:r w:rsidR="00815C51">
        <w:t xml:space="preserve"> in this document or click </w:t>
      </w:r>
      <w:hyperlink r:id="rId8" w:history="1">
        <w:r w:rsidR="00815C51" w:rsidRPr="00A46BE5">
          <w:rPr>
            <w:rStyle w:val="Hyperlink"/>
          </w:rPr>
          <w:t>here</w:t>
        </w:r>
      </w:hyperlink>
      <w:r w:rsidR="00815C51">
        <w:t xml:space="preserve"> to open the stand-alone document.</w:t>
      </w:r>
    </w:p>
    <w:p w14:paraId="4C85ACFB" w14:textId="23E7E905" w:rsidR="0072203E" w:rsidRPr="00A52557" w:rsidRDefault="0072203E" w:rsidP="001C3612">
      <w:pPr>
        <w:pStyle w:val="ListParagraph"/>
        <w:numPr>
          <w:ilvl w:val="0"/>
          <w:numId w:val="2"/>
        </w:numPr>
      </w:pPr>
      <w:r>
        <w:t>Some reports pull a large amount of data</w:t>
      </w:r>
      <w:r w:rsidR="00D00861">
        <w:t xml:space="preserve">, which can cause the report to time out. While some </w:t>
      </w:r>
      <w:r w:rsidR="00EE7AF3">
        <w:t xml:space="preserve">of the smaller </w:t>
      </w:r>
      <w:r w:rsidR="00D00861">
        <w:t xml:space="preserve">reports allow for running a larger start/end date parameter, </w:t>
      </w:r>
      <w:r w:rsidR="008C06E1">
        <w:t>i</w:t>
      </w:r>
      <w:r w:rsidR="00D00861">
        <w:t xml:space="preserve">t is best to try and run </w:t>
      </w:r>
      <w:r w:rsidR="00EE7AF3">
        <w:t xml:space="preserve">the larger </w:t>
      </w:r>
      <w:r w:rsidR="00D00861">
        <w:t>reports for a smaller</w:t>
      </w:r>
      <w:r w:rsidR="00EE7AF3">
        <w:t xml:space="preserve"> start/end date parameter</w:t>
      </w:r>
      <w:r w:rsidR="00D00861">
        <w:t>.</w:t>
      </w:r>
    </w:p>
    <w:p w14:paraId="047D87AB" w14:textId="77777777" w:rsidR="00A52557" w:rsidRDefault="00A52557"/>
    <w:p w14:paraId="2F781281" w14:textId="07B893F0" w:rsidR="00D0708D" w:rsidRPr="008E15A5" w:rsidRDefault="00ED2E6E">
      <w:pPr>
        <w:rPr>
          <w:b/>
          <w:bCs/>
        </w:rPr>
      </w:pPr>
      <w:r w:rsidRPr="008E15A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80E9F2" wp14:editId="69379C59">
            <wp:simplePos x="0" y="0"/>
            <wp:positionH relativeFrom="margin">
              <wp:posOffset>3820160</wp:posOffset>
            </wp:positionH>
            <wp:positionV relativeFrom="paragraph">
              <wp:posOffset>14605</wp:posOffset>
            </wp:positionV>
            <wp:extent cx="2199640" cy="41040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3957" w:rsidRPr="008E15A5">
        <w:rPr>
          <w:b/>
          <w:bCs/>
          <w:noProof/>
        </w:rPr>
        <w:t>Accessing</w:t>
      </w:r>
      <w:r w:rsidR="00D0708D" w:rsidRPr="008E15A5">
        <w:rPr>
          <w:b/>
          <w:bCs/>
        </w:rPr>
        <w:t xml:space="preserve"> Reports</w:t>
      </w:r>
    </w:p>
    <w:p w14:paraId="68CDA24D" w14:textId="6326B483" w:rsidR="00D0708D" w:rsidRDefault="00D0708D">
      <w:r>
        <w:t xml:space="preserve">To run a report, open the left-side navigation bar, </w:t>
      </w:r>
      <w:r w:rsidR="00ED2E6E">
        <w:t>click on ‘Reports’ and then ‘View Reports Menu’.</w:t>
      </w:r>
    </w:p>
    <w:p w14:paraId="08FE305B" w14:textId="77777777" w:rsidR="00ED2E6E" w:rsidRDefault="00ED2E6E"/>
    <w:p w14:paraId="10A542CD" w14:textId="77777777" w:rsidR="00612B08" w:rsidRDefault="00612B08"/>
    <w:p w14:paraId="22D45A91" w14:textId="77777777" w:rsidR="00844157" w:rsidRDefault="00844157"/>
    <w:p w14:paraId="669C02B6" w14:textId="7692EA37" w:rsidR="00E95B21" w:rsidRDefault="00612B08">
      <w:r>
        <w:t>When the report menu opens, c</w:t>
      </w:r>
      <w:r w:rsidR="00E95B21">
        <w:t>lick the ‘Refresh Reports List’ button.</w:t>
      </w:r>
    </w:p>
    <w:p w14:paraId="122EF797" w14:textId="0505BE60" w:rsidR="00E95B21" w:rsidRDefault="00E95B21">
      <w:r>
        <w:t>After clicking on the button, click on the ‘+’ in front of the category for which you wish to run a report.</w:t>
      </w:r>
    </w:p>
    <w:p w14:paraId="09EFFF16" w14:textId="77777777" w:rsidR="00612B08" w:rsidRDefault="00612B08">
      <w:r w:rsidRPr="00612B08">
        <w:rPr>
          <w:noProof/>
        </w:rPr>
        <w:drawing>
          <wp:inline distT="0" distB="0" distL="0" distR="0" wp14:anchorId="76E22437" wp14:editId="5C9451E2">
            <wp:extent cx="2771429" cy="1476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C93C" w14:textId="41162757" w:rsidR="00E95B21" w:rsidRDefault="00E95B21">
      <w:r>
        <w:t>Locate the report and click on the report.</w:t>
      </w:r>
    </w:p>
    <w:p w14:paraId="777A1753" w14:textId="06925C84" w:rsidR="0036067F" w:rsidRDefault="0036067F">
      <w:r w:rsidRPr="00A373DB">
        <w:rPr>
          <w:b/>
          <w:bCs/>
        </w:rPr>
        <w:t>NOTE:</w:t>
      </w:r>
      <w:r>
        <w:t xml:space="preserve"> If the screen flashes and goes back to the menu, remember to check for a pop-up blocker.</w:t>
      </w:r>
    </w:p>
    <w:p w14:paraId="670C052E" w14:textId="77777777" w:rsidR="00815C51" w:rsidRDefault="00815C51"/>
    <w:p w14:paraId="589F43A2" w14:textId="77777777" w:rsidR="00844157" w:rsidRDefault="00844157">
      <w:pPr>
        <w:rPr>
          <w:b/>
          <w:bCs/>
        </w:rPr>
      </w:pPr>
      <w:r>
        <w:rPr>
          <w:b/>
          <w:bCs/>
        </w:rPr>
        <w:br w:type="page"/>
      </w:r>
    </w:p>
    <w:p w14:paraId="36D8B48D" w14:textId="47A323BF" w:rsidR="00743957" w:rsidRPr="00743957" w:rsidRDefault="00743957">
      <w:pPr>
        <w:rPr>
          <w:b/>
          <w:bCs/>
        </w:rPr>
      </w:pPr>
      <w:r>
        <w:rPr>
          <w:b/>
          <w:bCs/>
        </w:rPr>
        <w:lastRenderedPageBreak/>
        <w:t>Initial Prompts</w:t>
      </w:r>
    </w:p>
    <w:p w14:paraId="5324C619" w14:textId="77777777" w:rsidR="00743957" w:rsidRDefault="00E65A9C">
      <w:r>
        <w:t>The Initial Prompt window for the select report opens.</w:t>
      </w:r>
    </w:p>
    <w:p w14:paraId="204D77CD" w14:textId="1724DE72" w:rsidR="0036067F" w:rsidRDefault="00743957">
      <w:r>
        <w:rPr>
          <w:b/>
          <w:bCs/>
        </w:rPr>
        <w:t xml:space="preserve">NOTE: </w:t>
      </w:r>
      <w:r w:rsidR="00E65A9C">
        <w:t>This window is different for various reports</w:t>
      </w:r>
      <w:r w:rsidR="00620D68">
        <w:t>; however, some standard prompts are:</w:t>
      </w:r>
    </w:p>
    <w:p w14:paraId="31FBCBF1" w14:textId="4EED4395" w:rsidR="00620D68" w:rsidRDefault="00620D68" w:rsidP="00620D68">
      <w:pPr>
        <w:pStyle w:val="ListParagraph"/>
        <w:numPr>
          <w:ilvl w:val="0"/>
          <w:numId w:val="3"/>
        </w:numPr>
      </w:pPr>
      <w:r>
        <w:t>WDA</w:t>
      </w:r>
      <w:r w:rsidR="2A8C5616">
        <w:t xml:space="preserve"> </w:t>
      </w:r>
    </w:p>
    <w:p w14:paraId="14B27BA6" w14:textId="745702B1" w:rsidR="00620D68" w:rsidRDefault="00620D68" w:rsidP="00620D68">
      <w:pPr>
        <w:pStyle w:val="ListParagraph"/>
        <w:numPr>
          <w:ilvl w:val="0"/>
          <w:numId w:val="3"/>
        </w:numPr>
      </w:pPr>
      <w:r>
        <w:t>Start Date</w:t>
      </w:r>
    </w:p>
    <w:p w14:paraId="653C53DF" w14:textId="5A03C311" w:rsidR="00620D68" w:rsidRDefault="00620D68" w:rsidP="00620D68">
      <w:pPr>
        <w:pStyle w:val="ListParagraph"/>
        <w:numPr>
          <w:ilvl w:val="0"/>
          <w:numId w:val="3"/>
        </w:numPr>
      </w:pPr>
      <w:r>
        <w:t>End Date</w:t>
      </w:r>
    </w:p>
    <w:p w14:paraId="2C6954F5" w14:textId="7154DC50" w:rsidR="00620D68" w:rsidRDefault="00620D68" w:rsidP="00620D68">
      <w:pPr>
        <w:pStyle w:val="ListParagraph"/>
        <w:numPr>
          <w:ilvl w:val="0"/>
          <w:numId w:val="3"/>
        </w:numPr>
      </w:pPr>
      <w:r>
        <w:t>Office</w:t>
      </w:r>
      <w:r w:rsidR="00815C51">
        <w:t xml:space="preserve"> – this is typically an optional field and not required; however, it may be required on certain reports.</w:t>
      </w:r>
    </w:p>
    <w:p w14:paraId="4A2D67CA" w14:textId="44624AA5" w:rsidR="002B41E6" w:rsidRPr="005E0EDF" w:rsidRDefault="00300310" w:rsidP="00392D7F">
      <w:pPr>
        <w:pStyle w:val="IntenseQuote"/>
      </w:pPr>
      <w:r w:rsidRPr="005E0EDF">
        <w:t>Effective 4/17/2023, the look of the initial prompts screen has changed.</w:t>
      </w:r>
    </w:p>
    <w:p w14:paraId="31944E59" w14:textId="298B6696" w:rsidR="002B41E6" w:rsidRPr="005E0EDF" w:rsidRDefault="00392D7F" w:rsidP="00392D7F">
      <w:pPr>
        <w:jc w:val="center"/>
      </w:pPr>
      <w:r>
        <w:rPr>
          <w:noProof/>
        </w:rPr>
        <w:drawing>
          <wp:inline distT="0" distB="0" distL="0" distR="0" wp14:anchorId="63EB43C2" wp14:editId="36D0A194">
            <wp:extent cx="5943600" cy="2147570"/>
            <wp:effectExtent l="19050" t="19050" r="19050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E5366" w14:textId="77777777" w:rsidR="00392D7F" w:rsidRDefault="00392D7F" w:rsidP="00BC6AFE"/>
    <w:p w14:paraId="0F230882" w14:textId="4247C7F1" w:rsidR="00337679" w:rsidRDefault="005E0EDF" w:rsidP="00BC6AFE">
      <w:r>
        <w:t xml:space="preserve">To enter the </w:t>
      </w:r>
      <w:r w:rsidR="0026231C">
        <w:t>Start</w:t>
      </w:r>
      <w:r w:rsidR="004369A4">
        <w:t xml:space="preserve"> and End date parameters</w:t>
      </w:r>
      <w:r>
        <w:t>, click on the calendar icon</w:t>
      </w:r>
      <w:r w:rsidR="00951008">
        <w:t xml:space="preserve"> to select</w:t>
      </w:r>
      <w:r w:rsidR="004369A4">
        <w:t xml:space="preserve"> the</w:t>
      </w:r>
      <w:r w:rsidR="00023636">
        <w:t xml:space="preserve"> date you wish to run for both Begin and End:</w:t>
      </w:r>
    </w:p>
    <w:p w14:paraId="6B9E2347" w14:textId="5CFE01A5" w:rsidR="00023636" w:rsidRPr="00A52557" w:rsidRDefault="00B90838" w:rsidP="00392D7F">
      <w:pPr>
        <w:jc w:val="center"/>
      </w:pPr>
      <w:r w:rsidRPr="00B90838">
        <w:rPr>
          <w:noProof/>
        </w:rPr>
        <w:drawing>
          <wp:inline distT="0" distB="0" distL="0" distR="0" wp14:anchorId="17920803" wp14:editId="58CF88C6">
            <wp:extent cx="5695950" cy="2180405"/>
            <wp:effectExtent l="19050" t="19050" r="1905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3972" cy="2183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BDC9FA" w14:textId="385D1BA9" w:rsidR="0026231C" w:rsidRDefault="00951008" w:rsidP="0026231C">
      <w:r>
        <w:lastRenderedPageBreak/>
        <w:t xml:space="preserve">If there is a WDA, </w:t>
      </w:r>
      <w:r w:rsidR="001A2B02">
        <w:t xml:space="preserve">click on the </w:t>
      </w:r>
      <w:r w:rsidR="002F7E36">
        <w:t>checkboxes</w:t>
      </w:r>
      <w:r w:rsidR="00785D98">
        <w:t xml:space="preserve"> to select </w:t>
      </w:r>
      <w:r w:rsidR="001A2B02">
        <w:t>one or more WDAs.</w:t>
      </w:r>
      <w:r w:rsidR="00B1008D">
        <w:t xml:space="preserve"> If the list doesn’t display, click on the ‘Refresh’ icon -- </w:t>
      </w:r>
      <w:r w:rsidR="00B1008D">
        <w:rPr>
          <w:noProof/>
        </w:rPr>
        <w:drawing>
          <wp:inline distT="0" distB="0" distL="0" distR="0" wp14:anchorId="4FCD872A" wp14:editId="1AC74228">
            <wp:extent cx="304762" cy="323810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08D">
        <w:t>.</w:t>
      </w:r>
    </w:p>
    <w:p w14:paraId="0912246E" w14:textId="29AC6771" w:rsidR="002F7E36" w:rsidRDefault="002F7E36" w:rsidP="002F7E36">
      <w:pPr>
        <w:jc w:val="center"/>
      </w:pPr>
      <w:r>
        <w:rPr>
          <w:noProof/>
        </w:rPr>
        <w:drawing>
          <wp:inline distT="0" distB="0" distL="0" distR="0" wp14:anchorId="560924E7" wp14:editId="28751BB7">
            <wp:extent cx="4648366" cy="3245415"/>
            <wp:effectExtent l="19050" t="19050" r="1905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6637" cy="3258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998CD" w14:textId="42FC5F31" w:rsidR="00C31B9D" w:rsidRDefault="00C31B9D">
      <w:r w:rsidRPr="00C31B9D">
        <w:t>If there is an Office</w:t>
      </w:r>
      <w:r>
        <w:t xml:space="preserve"> prompt, click on the ‘Refresh’ icon to display the list – </w:t>
      </w:r>
      <w:r w:rsidR="001A2B02">
        <w:rPr>
          <w:noProof/>
        </w:rPr>
        <w:drawing>
          <wp:inline distT="0" distB="0" distL="0" distR="0" wp14:anchorId="05AE7215" wp14:editId="105B3C97">
            <wp:extent cx="304762" cy="323810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B02">
        <w:t>; then click on the checkboxes to select one or more offices.</w:t>
      </w:r>
    </w:p>
    <w:p w14:paraId="471FCA80" w14:textId="14B52D32" w:rsidR="00684C93" w:rsidRDefault="00684C93" w:rsidP="00C10CF6">
      <w:pPr>
        <w:jc w:val="center"/>
      </w:pPr>
      <w:r>
        <w:rPr>
          <w:noProof/>
        </w:rPr>
        <w:drawing>
          <wp:inline distT="0" distB="0" distL="0" distR="0" wp14:anchorId="66AD4BE9" wp14:editId="6AC3E0F8">
            <wp:extent cx="4616560" cy="3264638"/>
            <wp:effectExtent l="19050" t="19050" r="12700" b="12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7032" cy="3272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5166D11" w14:textId="6C4F6CA1" w:rsidR="008E15A5" w:rsidRPr="008C06E1" w:rsidRDefault="008E15A5">
      <w:pPr>
        <w:rPr>
          <w:b/>
          <w:bCs/>
        </w:rPr>
      </w:pPr>
      <w:r w:rsidRPr="008C06E1">
        <w:rPr>
          <w:b/>
          <w:bCs/>
        </w:rPr>
        <w:lastRenderedPageBreak/>
        <w:t>Running a Report</w:t>
      </w:r>
    </w:p>
    <w:p w14:paraId="4224860C" w14:textId="08911621" w:rsidR="00F27C9D" w:rsidRDefault="008E15A5">
      <w:r>
        <w:t xml:space="preserve">After entering </w:t>
      </w:r>
      <w:r w:rsidR="0072203E">
        <w:t>initial prompts, click O</w:t>
      </w:r>
      <w:r w:rsidR="00C16182">
        <w:t>K</w:t>
      </w:r>
      <w:r w:rsidR="00BE5007">
        <w:t xml:space="preserve"> or Run</w:t>
      </w:r>
      <w:r w:rsidR="00C16182">
        <w:t xml:space="preserve">. After clicking OK, you will see a </w:t>
      </w:r>
      <w:r w:rsidR="00D71510">
        <w:t>‘</w:t>
      </w:r>
      <w:r w:rsidR="00EE6CF6">
        <w:t>Refresh Document</w:t>
      </w:r>
      <w:r w:rsidR="00D71510">
        <w:t xml:space="preserve"> window</w:t>
      </w:r>
      <w:r w:rsidR="00C16182">
        <w:t xml:space="preserve"> which means the system is working on pulling the data into your report.</w:t>
      </w:r>
    </w:p>
    <w:p w14:paraId="31E7654F" w14:textId="080905BA" w:rsidR="00C16182" w:rsidRDefault="00C16182">
      <w:r>
        <w:t>Once th</w:t>
      </w:r>
      <w:r w:rsidR="002D7B30">
        <w:t>is pop-up window disappears,</w:t>
      </w:r>
      <w:r w:rsidR="001A6986">
        <w:t xml:space="preserve"> you will see a window with 3 dots and then</w:t>
      </w:r>
      <w:r w:rsidR="002D7B30">
        <w:t xml:space="preserve"> the</w:t>
      </w:r>
      <w:r>
        <w:t xml:space="preserve"> report data displays.</w:t>
      </w:r>
    </w:p>
    <w:p w14:paraId="4DA836F0" w14:textId="642EDBA3" w:rsidR="002404E4" w:rsidRDefault="0090629A" w:rsidP="002404E4">
      <w:pPr>
        <w:pStyle w:val="ListParagraph"/>
        <w:numPr>
          <w:ilvl w:val="0"/>
          <w:numId w:val="4"/>
        </w:numPr>
      </w:pPr>
      <w:r>
        <w:t xml:space="preserve">If you realize you selected the incorrect prompts or wish to run a new WDA or start/end date, click on the </w:t>
      </w:r>
      <w:r w:rsidR="0092259B">
        <w:t xml:space="preserve">Query </w:t>
      </w:r>
      <w:r>
        <w:t xml:space="preserve">icon -- </w:t>
      </w:r>
      <w:r w:rsidR="00B15523">
        <w:rPr>
          <w:noProof/>
        </w:rPr>
        <w:drawing>
          <wp:inline distT="0" distB="0" distL="0" distR="0" wp14:anchorId="74ACF140" wp14:editId="29B019D0">
            <wp:extent cx="476190" cy="552381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785E37" w14:textId="385ADF80" w:rsidR="00C16182" w:rsidRDefault="00C16182" w:rsidP="002404E4">
      <w:pPr>
        <w:pStyle w:val="ListParagraph"/>
        <w:numPr>
          <w:ilvl w:val="0"/>
          <w:numId w:val="4"/>
        </w:numPr>
      </w:pPr>
      <w:r>
        <w:t>To export the report to Excel for filtering and sorting, click on the</w:t>
      </w:r>
      <w:r w:rsidR="00EA06A6">
        <w:t xml:space="preserve"> </w:t>
      </w:r>
      <w:r w:rsidR="00F8131D">
        <w:t xml:space="preserve">Export icon -- </w:t>
      </w:r>
      <w:r w:rsidR="007D3D57">
        <w:rPr>
          <w:noProof/>
        </w:rPr>
        <w:drawing>
          <wp:inline distT="0" distB="0" distL="0" distR="0" wp14:anchorId="113CFE9B" wp14:editId="6C003043">
            <wp:extent cx="323810" cy="361905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31D">
        <w:t>.</w:t>
      </w:r>
    </w:p>
    <w:p w14:paraId="70994BC9" w14:textId="77777777" w:rsidR="00EB0468" w:rsidRDefault="00EB0468">
      <w:pPr>
        <w:rPr>
          <w:b/>
          <w:bCs/>
        </w:rPr>
      </w:pPr>
    </w:p>
    <w:p w14:paraId="7B1080EC" w14:textId="4FB512A6" w:rsidR="00F27C9D" w:rsidRDefault="002404E4">
      <w:pPr>
        <w:rPr>
          <w:b/>
          <w:bCs/>
        </w:rPr>
      </w:pPr>
      <w:r>
        <w:rPr>
          <w:b/>
          <w:bCs/>
        </w:rPr>
        <w:t>Exporting a Report</w:t>
      </w:r>
    </w:p>
    <w:p w14:paraId="58014785" w14:textId="2931C0F4" w:rsidR="00072BF5" w:rsidRDefault="002404E4">
      <w:r>
        <w:t>Once you click on the Export icon, a new pop-up window displays.</w:t>
      </w:r>
      <w:r w:rsidR="00111819">
        <w:t xml:space="preserve"> </w:t>
      </w:r>
    </w:p>
    <w:p w14:paraId="549CF86E" w14:textId="4CBD8011" w:rsidR="00C525ED" w:rsidRPr="002404E4" w:rsidRDefault="00C525ED" w:rsidP="00C525ED">
      <w:r>
        <w:t xml:space="preserve">For filtering and sorting your report, </w:t>
      </w:r>
      <w:r w:rsidR="00057811">
        <w:t xml:space="preserve">select </w:t>
      </w:r>
      <w:r>
        <w:t>Excel.</w:t>
      </w:r>
    </w:p>
    <w:p w14:paraId="41288638" w14:textId="74C420E3" w:rsidR="0000769C" w:rsidRDefault="00396AFB">
      <w:r>
        <w:rPr>
          <w:noProof/>
        </w:rPr>
        <w:drawing>
          <wp:anchor distT="0" distB="0" distL="114300" distR="114300" simplePos="0" relativeHeight="251659264" behindDoc="1" locked="0" layoutInCell="1" allowOverlap="1" wp14:anchorId="389DCB1A" wp14:editId="3A2169E3">
            <wp:simplePos x="0" y="0"/>
            <wp:positionH relativeFrom="page">
              <wp:posOffset>2674702</wp:posOffset>
            </wp:positionH>
            <wp:positionV relativeFrom="paragraph">
              <wp:posOffset>451927</wp:posOffset>
            </wp:positionV>
            <wp:extent cx="4346575" cy="2938780"/>
            <wp:effectExtent l="19050" t="19050" r="15875" b="13970"/>
            <wp:wrapTight wrapText="bothSides">
              <wp:wrapPolygon edited="0">
                <wp:start x="-95" y="-140"/>
                <wp:lineTo x="-95" y="21563"/>
                <wp:lineTo x="21584" y="21563"/>
                <wp:lineTo x="21584" y="-140"/>
                <wp:lineTo x="-95" y="-14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93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A">
        <w:t xml:space="preserve">Some reports have just one tab, while others have multiple tabs </w:t>
      </w:r>
      <w:r w:rsidR="00CB64DC">
        <w:t xml:space="preserve">that can contain </w:t>
      </w:r>
      <w:r w:rsidR="008E2D6A">
        <w:t>various</w:t>
      </w:r>
      <w:r w:rsidR="00CB64DC">
        <w:t xml:space="preserve"> </w:t>
      </w:r>
      <w:r w:rsidR="006240E4">
        <w:t xml:space="preserve">information </w:t>
      </w:r>
      <w:r w:rsidR="00CB64DC">
        <w:t>for the report, and others include a ‘Query’</w:t>
      </w:r>
      <w:r w:rsidR="0000769C">
        <w:t>,</w:t>
      </w:r>
      <w:r w:rsidR="00CB64DC">
        <w:t xml:space="preserve"> ‘Summary’ </w:t>
      </w:r>
      <w:r w:rsidR="0000769C">
        <w:t xml:space="preserve">or ‘Desk Aid’ </w:t>
      </w:r>
      <w:r w:rsidR="00CB64DC">
        <w:t>tab.</w:t>
      </w:r>
      <w:r w:rsidRPr="00396AFB">
        <w:rPr>
          <w:noProof/>
        </w:rPr>
        <w:t xml:space="preserve"> </w:t>
      </w:r>
    </w:p>
    <w:p w14:paraId="3BFD4933" w14:textId="27BD9122" w:rsidR="002404E4" w:rsidRDefault="00CB64DC">
      <w:r>
        <w:t>If you do not wish to export the Query</w:t>
      </w:r>
      <w:r w:rsidR="00393EAB">
        <w:t>,</w:t>
      </w:r>
      <w:r>
        <w:t xml:space="preserve"> Summary </w:t>
      </w:r>
      <w:r w:rsidR="00393EAB">
        <w:t xml:space="preserve">or Desk Aid </w:t>
      </w:r>
      <w:r>
        <w:t>tab, uncheck the</w:t>
      </w:r>
      <w:r w:rsidR="00072BF5">
        <w:t xml:space="preserve"> box as show below.</w:t>
      </w:r>
    </w:p>
    <w:p w14:paraId="2489A614" w14:textId="3FA77C0F" w:rsidR="00EB0468" w:rsidRDefault="00393EAB">
      <w:r>
        <w:t>If you want all, check All reports.</w:t>
      </w:r>
    </w:p>
    <w:p w14:paraId="78D7C3F4" w14:textId="4B1C871A" w:rsidR="00C525ED" w:rsidRDefault="00C525ED">
      <w:r>
        <w:t>Click the ‘Export’ button.</w:t>
      </w:r>
    </w:p>
    <w:p w14:paraId="4C14142C" w14:textId="3CE38C84" w:rsidR="7C9768B2" w:rsidRDefault="7C9768B2" w:rsidP="6AF9DCB7"/>
    <w:p w14:paraId="66238FC5" w14:textId="77777777" w:rsidR="00EB0468" w:rsidRDefault="00EB0468" w:rsidP="6AF9DCB7"/>
    <w:p w14:paraId="38925F5C" w14:textId="77777777" w:rsidR="00EB0468" w:rsidRDefault="00EB0468" w:rsidP="6AF9DCB7"/>
    <w:p w14:paraId="434232CE" w14:textId="77777777" w:rsidR="00EB0468" w:rsidRDefault="00EB0468" w:rsidP="6AF9DCB7"/>
    <w:p w14:paraId="74EB051E" w14:textId="77777777" w:rsidR="00EB0468" w:rsidRDefault="00EB0468" w:rsidP="6AF9DCB7"/>
    <w:p w14:paraId="12C5CF79" w14:textId="77777777" w:rsidR="00EB0468" w:rsidRDefault="00EB0468" w:rsidP="6AF9DCB7"/>
    <w:p w14:paraId="1FA242AD" w14:textId="28BE9D7A" w:rsidR="00620D68" w:rsidRDefault="00A65177">
      <w:pPr>
        <w:rPr>
          <w:b/>
          <w:bCs/>
        </w:rPr>
      </w:pPr>
      <w:r>
        <w:t>The report will export and be available in your ‘Download’ folder on your computer.</w:t>
      </w:r>
      <w:r w:rsidR="00620D68">
        <w:rPr>
          <w:b/>
          <w:bCs/>
        </w:rPr>
        <w:br w:type="page"/>
      </w:r>
    </w:p>
    <w:p w14:paraId="074BD15F" w14:textId="786040C8" w:rsidR="00CA54CB" w:rsidRPr="00862AE4" w:rsidRDefault="00862AE4">
      <w:pPr>
        <w:rPr>
          <w:b/>
          <w:bCs/>
        </w:rPr>
      </w:pPr>
      <w:bookmarkStart w:id="0" w:name="PopUpBlocker"/>
      <w:r w:rsidRPr="00862AE4">
        <w:rPr>
          <w:b/>
          <w:bCs/>
        </w:rPr>
        <w:lastRenderedPageBreak/>
        <w:t>Pop-up Blocker</w:t>
      </w:r>
    </w:p>
    <w:bookmarkEnd w:id="0"/>
    <w:p w14:paraId="4E960DF4" w14:textId="0DEE0AB9" w:rsidR="0030792D" w:rsidRDefault="0030792D">
      <w:r>
        <w:t>When running reports in ETO, you might experience an issue where you click on a report in the menu and the report menu refreshes and doesn’t open the actual report you selected.</w:t>
      </w:r>
    </w:p>
    <w:p w14:paraId="431AB67D" w14:textId="0A77F654" w:rsidR="0030792D" w:rsidRDefault="0030792D">
      <w:r>
        <w:t>This happens because you are receiving a pop-up blocker.</w:t>
      </w:r>
    </w:p>
    <w:p w14:paraId="3731B089" w14:textId="084E3E35" w:rsidR="0030792D" w:rsidRDefault="0030792D"/>
    <w:p w14:paraId="4448C9F8" w14:textId="77777777" w:rsidR="009A6DA3" w:rsidRDefault="00034776" w:rsidP="00862AE4">
      <w:pPr>
        <w:pStyle w:val="ListParagraph"/>
        <w:numPr>
          <w:ilvl w:val="0"/>
          <w:numId w:val="1"/>
        </w:numPr>
      </w:pPr>
      <w:r>
        <w:t>Click on the mp4 icon below to w</w:t>
      </w:r>
      <w:r w:rsidR="0030792D">
        <w:t xml:space="preserve">atch </w:t>
      </w:r>
      <w:r>
        <w:t>a</w:t>
      </w:r>
      <w:r w:rsidR="0030792D">
        <w:t xml:space="preserve"> video</w:t>
      </w:r>
      <w:r>
        <w:t>; when you get the ‘Open Package Contents’ pop-up, click ‘Open’.</w:t>
      </w:r>
    </w:p>
    <w:p w14:paraId="136A55A0" w14:textId="75DA73C6" w:rsidR="00862AE4" w:rsidRDefault="009A6DA3" w:rsidP="009A6DA3">
      <w:pPr>
        <w:ind w:left="720"/>
      </w:pPr>
      <w:r>
        <w:rPr>
          <w:b/>
          <w:bCs/>
        </w:rPr>
        <w:t xml:space="preserve">NOTE: </w:t>
      </w:r>
      <w:r>
        <w:t>W</w:t>
      </w:r>
      <w:r w:rsidR="0030792D">
        <w:t>hen the report is selected, look up in the upper right corner of the</w:t>
      </w:r>
      <w:r w:rsidR="00862AE4">
        <w:t xml:space="preserve"> address bar to see the ‘pop-up blocker’ message.</w:t>
      </w:r>
    </w:p>
    <w:p w14:paraId="15FA584A" w14:textId="3D292AFD" w:rsidR="00862AE4" w:rsidRDefault="004C767B" w:rsidP="00862AE4">
      <w:pPr>
        <w:ind w:left="720"/>
      </w:pPr>
      <w:r>
        <w:object w:dxaOrig="1562" w:dyaOrig="1011" w14:anchorId="4ADC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25pt;height:50.1pt" o:ole="">
            <v:imagedata r:id="rId19" o:title=""/>
          </v:shape>
          <o:OLEObject Type="Embed" ProgID="Package" ShapeID="_x0000_i1025" DrawAspect="Icon" ObjectID="_1743304694" r:id="rId20"/>
        </w:object>
      </w:r>
    </w:p>
    <w:p w14:paraId="5C57C18A" w14:textId="76B8657C" w:rsidR="00862AE4" w:rsidRDefault="00862AE4" w:rsidP="00862AE4">
      <w:pPr>
        <w:pStyle w:val="ListParagraph"/>
        <w:numPr>
          <w:ilvl w:val="0"/>
          <w:numId w:val="1"/>
        </w:numPr>
      </w:pPr>
      <w:r>
        <w:t>Once the message disappears, you will see a red ‘x’.</w:t>
      </w:r>
    </w:p>
    <w:p w14:paraId="1B1A2BA7" w14:textId="48CE9666" w:rsidR="00862AE4" w:rsidRDefault="00862AE4" w:rsidP="00862AE4">
      <w:pPr>
        <w:pStyle w:val="ListParagraph"/>
        <w:numPr>
          <w:ilvl w:val="0"/>
          <w:numId w:val="1"/>
        </w:numPr>
      </w:pPr>
      <w:r>
        <w:t xml:space="preserve">Click on the red ‘x’ and click on ‘Always allow pop-ups and redirects from </w:t>
      </w:r>
      <w:hyperlink r:id="rId21" w:history="1">
        <w:r w:rsidRPr="00F850C2">
          <w:rPr>
            <w:rStyle w:val="Hyperlink"/>
          </w:rPr>
          <w:t>https://wa.etosoftware.us</w:t>
        </w:r>
      </w:hyperlink>
      <w:r>
        <w:t>’ to allow the pop-up blocker.</w:t>
      </w:r>
    </w:p>
    <w:p w14:paraId="2CA91FEC" w14:textId="2BC3273A" w:rsidR="00862AE4" w:rsidRDefault="00862AE4" w:rsidP="00862AE4">
      <w:pPr>
        <w:ind w:left="720"/>
      </w:pPr>
      <w:r>
        <w:rPr>
          <w:noProof/>
        </w:rPr>
        <w:drawing>
          <wp:inline distT="0" distB="0" distL="0" distR="0" wp14:anchorId="78C4B169" wp14:editId="2CD70514">
            <wp:extent cx="3409524" cy="2600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4BCF" w14:textId="3EC72EF8" w:rsidR="00862AE4" w:rsidRDefault="00862AE4" w:rsidP="00862AE4"/>
    <w:p w14:paraId="5468810F" w14:textId="77777777" w:rsidR="00862AE4" w:rsidRDefault="00862AE4"/>
    <w:sectPr w:rsidR="00862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F34C6"/>
    <w:multiLevelType w:val="hybridMultilevel"/>
    <w:tmpl w:val="BE660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B562C"/>
    <w:multiLevelType w:val="hybridMultilevel"/>
    <w:tmpl w:val="2966A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902BF"/>
    <w:multiLevelType w:val="hybridMultilevel"/>
    <w:tmpl w:val="0F162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F332C"/>
    <w:multiLevelType w:val="hybridMultilevel"/>
    <w:tmpl w:val="D7B85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5616935">
    <w:abstractNumId w:val="3"/>
  </w:num>
  <w:num w:numId="2" w16cid:durableId="342366575">
    <w:abstractNumId w:val="0"/>
  </w:num>
  <w:num w:numId="3" w16cid:durableId="2140760558">
    <w:abstractNumId w:val="1"/>
  </w:num>
  <w:num w:numId="4" w16cid:durableId="1784229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2D"/>
    <w:rsid w:val="0000769C"/>
    <w:rsid w:val="00023636"/>
    <w:rsid w:val="00034776"/>
    <w:rsid w:val="00057811"/>
    <w:rsid w:val="00072BF5"/>
    <w:rsid w:val="000D671C"/>
    <w:rsid w:val="00111819"/>
    <w:rsid w:val="001A2B02"/>
    <w:rsid w:val="001A6986"/>
    <w:rsid w:val="001C3612"/>
    <w:rsid w:val="002404E4"/>
    <w:rsid w:val="00251C26"/>
    <w:rsid w:val="0026231C"/>
    <w:rsid w:val="002B41E6"/>
    <w:rsid w:val="002D7275"/>
    <w:rsid w:val="002D7B30"/>
    <w:rsid w:val="002F7E36"/>
    <w:rsid w:val="00300310"/>
    <w:rsid w:val="0030792D"/>
    <w:rsid w:val="00337679"/>
    <w:rsid w:val="0036067F"/>
    <w:rsid w:val="00392D7F"/>
    <w:rsid w:val="00393EAB"/>
    <w:rsid w:val="00396AFB"/>
    <w:rsid w:val="004369A4"/>
    <w:rsid w:val="004C767B"/>
    <w:rsid w:val="004F1357"/>
    <w:rsid w:val="005E0EDF"/>
    <w:rsid w:val="005F39A6"/>
    <w:rsid w:val="00612B08"/>
    <w:rsid w:val="00620D68"/>
    <w:rsid w:val="006240E4"/>
    <w:rsid w:val="0062798F"/>
    <w:rsid w:val="00647BFE"/>
    <w:rsid w:val="00684C93"/>
    <w:rsid w:val="006D6D1A"/>
    <w:rsid w:val="0072203E"/>
    <w:rsid w:val="00743957"/>
    <w:rsid w:val="00750A4D"/>
    <w:rsid w:val="00785D98"/>
    <w:rsid w:val="007B024D"/>
    <w:rsid w:val="007D3D57"/>
    <w:rsid w:val="00815C51"/>
    <w:rsid w:val="008334C0"/>
    <w:rsid w:val="00844157"/>
    <w:rsid w:val="00847D9C"/>
    <w:rsid w:val="00862AE4"/>
    <w:rsid w:val="008A32C9"/>
    <w:rsid w:val="008A3583"/>
    <w:rsid w:val="008C06E1"/>
    <w:rsid w:val="008C1B7F"/>
    <w:rsid w:val="008E15A5"/>
    <w:rsid w:val="008E2D6A"/>
    <w:rsid w:val="0090629A"/>
    <w:rsid w:val="0092259B"/>
    <w:rsid w:val="00951008"/>
    <w:rsid w:val="009A268B"/>
    <w:rsid w:val="009A6DA3"/>
    <w:rsid w:val="009D188F"/>
    <w:rsid w:val="00A12DF6"/>
    <w:rsid w:val="00A373DB"/>
    <w:rsid w:val="00A46BE5"/>
    <w:rsid w:val="00A52557"/>
    <w:rsid w:val="00A65177"/>
    <w:rsid w:val="00B1008D"/>
    <w:rsid w:val="00B15523"/>
    <w:rsid w:val="00B90838"/>
    <w:rsid w:val="00BC6AFE"/>
    <w:rsid w:val="00BE5007"/>
    <w:rsid w:val="00C10CF6"/>
    <w:rsid w:val="00C16182"/>
    <w:rsid w:val="00C31B9D"/>
    <w:rsid w:val="00C375D1"/>
    <w:rsid w:val="00C525ED"/>
    <w:rsid w:val="00CA54CB"/>
    <w:rsid w:val="00CB64DC"/>
    <w:rsid w:val="00D00861"/>
    <w:rsid w:val="00D0708D"/>
    <w:rsid w:val="00D71510"/>
    <w:rsid w:val="00D87BC4"/>
    <w:rsid w:val="00DC5F3F"/>
    <w:rsid w:val="00E548CB"/>
    <w:rsid w:val="00E65A9C"/>
    <w:rsid w:val="00E86026"/>
    <w:rsid w:val="00E95B21"/>
    <w:rsid w:val="00EA06A6"/>
    <w:rsid w:val="00EB0468"/>
    <w:rsid w:val="00ED2E6E"/>
    <w:rsid w:val="00EE6CF6"/>
    <w:rsid w:val="00EE7AF3"/>
    <w:rsid w:val="00F27C9D"/>
    <w:rsid w:val="00F36FE9"/>
    <w:rsid w:val="00F8131D"/>
    <w:rsid w:val="2074BDBF"/>
    <w:rsid w:val="22D5D769"/>
    <w:rsid w:val="2A8C5616"/>
    <w:rsid w:val="34F071B9"/>
    <w:rsid w:val="6AF9DCB7"/>
    <w:rsid w:val="7C97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9D865D"/>
  <w15:chartTrackingRefBased/>
  <w15:docId w15:val="{BB71FCB3-4EBC-4DAA-A6E5-9BBB52DAC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A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2AE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AE4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D7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D7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multisites.blob.core.windows.net/media/WPC/tech/staff-resources/ETO-report-pop-up-blocker.doc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wa.etosoftware.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F7BE1E4E05544A0E1D8383ADA21EC" ma:contentTypeVersion="17" ma:contentTypeDescription="Create a new document." ma:contentTypeScope="" ma:versionID="a37087136e2ce3b56c03d0f77d13fcbf">
  <xsd:schema xmlns:xsd="http://www.w3.org/2001/XMLSchema" xmlns:xs="http://www.w3.org/2001/XMLSchema" xmlns:p="http://schemas.microsoft.com/office/2006/metadata/properties" xmlns:ns1="http://schemas.microsoft.com/sharepoint/v3" xmlns:ns2="43d3e67e-3a96-4068-a2b1-0742032475b2" xmlns:ns3="1b7d01fa-feb7-45e5-b217-dd86d3c24382" targetNamespace="http://schemas.microsoft.com/office/2006/metadata/properties" ma:root="true" ma:fieldsID="8b020be20db54c0220dac698a92f9cca" ns1:_="" ns2:_="" ns3:_="">
    <xsd:import namespace="http://schemas.microsoft.com/sharepoint/v3"/>
    <xsd:import namespace="43d3e67e-3a96-4068-a2b1-0742032475b2"/>
    <xsd:import namespace="1b7d01fa-feb7-45e5-b217-dd86d3c243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Notes" minOccurs="0"/>
                <xsd:element ref="ns2:lcf76f155ced4ddcb4097134ff3c332f" minOccurs="0"/>
                <xsd:element ref="ns3:TaxCatchAll" minOccurs="0"/>
                <xsd:element ref="ns2:SOPUpd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3e67e-3a96-4068-a2b1-0742032475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Notes" ma:index="20" nillable="true" ma:displayName="Notes" ma:format="Dropdown" ma:internalName="Notes">
      <xsd:simpleType>
        <xsd:restriction base="dms:Text">
          <xsd:maxLength value="50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OPUpdated" ma:index="24" nillable="true" ma:displayName="SOP Updated" ma:format="Dropdown" ma:internalName="SOPUpdat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d01fa-feb7-45e5-b217-dd86d3c24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a468f-2616-4b5b-a588-428bf86309b1}" ma:internalName="TaxCatchAll" ma:showField="CatchAllData" ma:web="1b7d01fa-feb7-45e5-b217-dd86d3c243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Notes xmlns="43d3e67e-3a96-4068-a2b1-0742032475b2" xsi:nil="true"/>
    <TaxCatchAll xmlns="1b7d01fa-feb7-45e5-b217-dd86d3c24382" xsi:nil="true"/>
    <lcf76f155ced4ddcb4097134ff3c332f xmlns="43d3e67e-3a96-4068-a2b1-0742032475b2">
      <Terms xmlns="http://schemas.microsoft.com/office/infopath/2007/PartnerControls"/>
    </lcf76f155ced4ddcb4097134ff3c332f>
    <SOPUpdated xmlns="43d3e67e-3a96-4068-a2b1-0742032475b2" xsi:nil="true"/>
  </documentManagement>
</p:properties>
</file>

<file path=customXml/itemProps1.xml><?xml version="1.0" encoding="utf-8"?>
<ds:datastoreItem xmlns:ds="http://schemas.openxmlformats.org/officeDocument/2006/customXml" ds:itemID="{46BB991F-128D-443C-9416-7EE62CD5F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d3e67e-3a96-4068-a2b1-0742032475b2"/>
    <ds:schemaRef ds:uri="1b7d01fa-feb7-45e5-b217-dd86d3c243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ED8005-8DA8-4063-99AB-9CA1A0AF1B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EE9469-76A3-492E-85FD-A1ECD696F5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3d3e67e-3a96-4068-a2b1-0742032475b2"/>
    <ds:schemaRef ds:uri="http://purl.org/dc/elements/1.1/"/>
    <ds:schemaRef ds:uri="http://schemas.microsoft.com/office/2006/metadata/properties"/>
    <ds:schemaRef ds:uri="http://schemas.microsoft.com/office/2006/documentManagement/types"/>
    <ds:schemaRef ds:uri="1b7d01fa-feb7-45e5-b217-dd86d3c24382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MacLennan, Mary (ESD)</dc:creator>
  <cp:keywords/>
  <dc:description/>
  <cp:lastModifiedBy>MacLennan, Mary (ESD)</cp:lastModifiedBy>
  <cp:revision>80</cp:revision>
  <dcterms:created xsi:type="dcterms:W3CDTF">2023-01-09T20:53:00Z</dcterms:created>
  <dcterms:modified xsi:type="dcterms:W3CDTF">2023-04-18T13:32:00Z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0x01010025AF7BE1E4E05544A0E1D8383ADA21EC</vt:lpwstr>
  </property>
  <property fmtid="{D5CDD505-2E9C-101B-9397-08002B2CF9AE}" pid="3" name="MediaServiceImageTags">
    <vt:lpwstr/>
  </property>
</Properties>
</file>