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76037" w:rsidR="0041439F" w:rsidP="00014245" w:rsidRDefault="0041439F" w14:paraId="64D7E449" w14:textId="07CB1559">
      <w:pPr>
        <w:spacing w:after="0"/>
        <w:jc w:val="center"/>
        <w:rPr>
          <w:b/>
          <w:sz w:val="28"/>
          <w:szCs w:val="28"/>
        </w:rPr>
      </w:pPr>
      <w:r w:rsidRPr="00D76037">
        <w:rPr>
          <w:b/>
          <w:sz w:val="28"/>
          <w:szCs w:val="28"/>
        </w:rPr>
        <w:t xml:space="preserve">Before submitting a service request </w:t>
      </w:r>
      <w:r w:rsidR="00014245">
        <w:rPr>
          <w:b/>
          <w:sz w:val="28"/>
          <w:szCs w:val="28"/>
        </w:rPr>
        <w:t>try</w:t>
      </w:r>
      <w:r w:rsidRPr="00D76037">
        <w:rPr>
          <w:b/>
          <w:sz w:val="28"/>
          <w:szCs w:val="28"/>
        </w:rPr>
        <w:t xml:space="preserve"> the</w:t>
      </w:r>
      <w:r w:rsidRPr="00D76037" w:rsidR="00316129">
        <w:rPr>
          <w:b/>
          <w:sz w:val="28"/>
          <w:szCs w:val="28"/>
        </w:rPr>
        <w:t xml:space="preserve"> following</w:t>
      </w:r>
    </w:p>
    <w:p w:rsidR="009C6FF1" w:rsidP="00246AA1" w:rsidRDefault="009C6FF1" w14:paraId="55D0A9EE" w14:textId="4113ED59">
      <w:pPr>
        <w:spacing w:after="0"/>
        <w:rPr>
          <w:b/>
        </w:rPr>
      </w:pPr>
    </w:p>
    <w:p w:rsidRPr="00D76037" w:rsidR="009C6FF1" w:rsidP="34A2944F" w:rsidRDefault="6024CD32" w14:paraId="348539A9" w14:textId="7A4CED19">
      <w:pPr>
        <w:spacing w:after="0"/>
        <w:rPr>
          <w:b/>
          <w:bCs/>
          <w:u w:val="single"/>
        </w:rPr>
      </w:pPr>
      <w:r w:rsidRPr="34A2944F">
        <w:rPr>
          <w:b/>
          <w:bCs/>
          <w:u w:val="single"/>
        </w:rPr>
        <w:t>Can’t log into ETO</w:t>
      </w:r>
    </w:p>
    <w:p w:rsidR="00FF5877" w:rsidP="00246AA1" w:rsidRDefault="00FF5877" w14:paraId="67955455" w14:textId="66D13BC2">
      <w:pPr>
        <w:spacing w:after="0"/>
        <w:rPr>
          <w:b/>
        </w:rPr>
      </w:pPr>
    </w:p>
    <w:p w:rsidR="00FF5877" w:rsidP="34A2944F" w:rsidRDefault="08C5A980" w14:paraId="358462E5" w14:textId="55821D87">
      <w:pPr>
        <w:pStyle w:val="ListParagraph"/>
        <w:numPr>
          <w:ilvl w:val="0"/>
          <w:numId w:val="7"/>
        </w:numPr>
        <w:spacing w:after="0"/>
      </w:pPr>
      <w:bookmarkStart w:name="_Hlk60759166" w:id="0"/>
      <w:r>
        <w:t>Clear your cache</w:t>
      </w:r>
      <w:r w:rsidR="4D89F0EA">
        <w:t xml:space="preserve">. Instructions are found on this document under </w:t>
      </w:r>
      <w:hyperlink w:history="1" w:anchor="Improve">
        <w:r w:rsidRPr="00A140D3" w:rsidR="4D89F0EA">
          <w:rPr>
            <w:rStyle w:val="Hyperlink"/>
          </w:rPr>
          <w:t>Things to do to improve overall performance</w:t>
        </w:r>
      </w:hyperlink>
    </w:p>
    <w:p w:rsidR="00FF5877" w:rsidP="34A2944F" w:rsidRDefault="188FB933" w14:paraId="43BFAFBF" w14:textId="7B5ACE06">
      <w:pPr>
        <w:pStyle w:val="ListParagraph"/>
        <w:numPr>
          <w:ilvl w:val="0"/>
          <w:numId w:val="7"/>
        </w:numPr>
        <w:spacing w:after="0"/>
      </w:pPr>
      <w:r>
        <w:t xml:space="preserve">Try logging in using another browser, </w:t>
      </w:r>
      <w:r w:rsidR="5C0955CA">
        <w:t xml:space="preserve">try both </w:t>
      </w:r>
      <w:r>
        <w:t>Edge and Chrome</w:t>
      </w:r>
    </w:p>
    <w:p w:rsidR="00FF5877" w:rsidP="34A2944F" w:rsidRDefault="5EF9B1CB" w14:paraId="2E9EE3A0" w14:textId="6C5B8A5B">
      <w:pPr>
        <w:pStyle w:val="ListParagraph"/>
        <w:numPr>
          <w:ilvl w:val="1"/>
          <w:numId w:val="7"/>
        </w:numPr>
        <w:spacing w:after="0"/>
        <w:rPr>
          <w:rFonts w:eastAsiaTheme="minorEastAsia"/>
        </w:rPr>
      </w:pPr>
      <w:r>
        <w:t>Go to the WPC site</w:t>
      </w:r>
      <w:r w:rsidR="6E7A8729">
        <w:t xml:space="preserve"> (WPC.WA.GOV)</w:t>
      </w:r>
      <w:r w:rsidR="616F7F0B">
        <w:t xml:space="preserve">, select the Technology tab, under ETO click </w:t>
      </w:r>
      <w:hyperlink w:history="1" r:id="rId11">
        <w:r w:rsidRPr="34A2944F" w:rsidR="616F7F0B">
          <w:rPr>
            <w:rStyle w:val="Hyperlink"/>
          </w:rPr>
          <w:t>Log-on</w:t>
        </w:r>
      </w:hyperlink>
      <w:r w:rsidR="004C1507">
        <w:t>.</w:t>
      </w:r>
      <w:r w:rsidR="7A02E705">
        <w:t xml:space="preserve"> </w:t>
      </w:r>
      <w:r>
        <w:t xml:space="preserve">If this link works, </w:t>
      </w:r>
      <w:r w:rsidR="6024CD32">
        <w:t xml:space="preserve">replace your </w:t>
      </w:r>
      <w:r w:rsidR="07BBC3DC">
        <w:t xml:space="preserve">ETO </w:t>
      </w:r>
      <w:r w:rsidR="6024CD32">
        <w:t>desktop</w:t>
      </w:r>
      <w:r w:rsidR="4D67E6A5">
        <w:t xml:space="preserve"> shortcut</w:t>
      </w:r>
      <w:r w:rsidR="6024CD32">
        <w:t xml:space="preserve"> or favorite </w:t>
      </w:r>
      <w:r>
        <w:t xml:space="preserve">with the </w:t>
      </w:r>
      <w:r w:rsidR="466E2709">
        <w:t>‘</w:t>
      </w:r>
      <w:r>
        <w:t>good link</w:t>
      </w:r>
      <w:r w:rsidR="62B90C0A">
        <w:t>’</w:t>
      </w:r>
    </w:p>
    <w:p w:rsidRPr="00FF5877" w:rsidR="002A2B07" w:rsidP="002A2B07" w:rsidRDefault="002A2B07" w14:paraId="62431FA9" w14:textId="77777777">
      <w:pPr>
        <w:pStyle w:val="ListParagraph"/>
        <w:numPr>
          <w:ilvl w:val="0"/>
          <w:numId w:val="6"/>
        </w:numPr>
        <w:spacing w:after="0"/>
        <w:rPr>
          <w:bCs/>
        </w:rPr>
      </w:pPr>
      <w:r>
        <w:t xml:space="preserve">Remember to log out of ETO the right way </w:t>
      </w:r>
    </w:p>
    <w:p w:rsidR="002A2B07" w:rsidP="002A2B07" w:rsidRDefault="002A2B07" w14:paraId="4422824B" w14:textId="0F05B244">
      <w:pPr>
        <w:pStyle w:val="ListParagraph"/>
        <w:numPr>
          <w:ilvl w:val="1"/>
          <w:numId w:val="6"/>
        </w:numPr>
      </w:pPr>
      <w:r>
        <w:t>Clicking the browser tab</w:t>
      </w:r>
      <w:r w:rsidR="00680999">
        <w:t xml:space="preserve"> ‘X’</w:t>
      </w:r>
      <w:r>
        <w:t>,</w:t>
      </w:r>
      <w:r>
        <w:rPr>
          <w:noProof/>
        </w:rPr>
        <w:t xml:space="preserve"> </w:t>
      </w:r>
      <w:r>
        <w:t>does not end your ETO session</w:t>
      </w:r>
      <w:r w:rsidR="00680999">
        <w:t xml:space="preserve">. </w:t>
      </w:r>
    </w:p>
    <w:p w:rsidR="002A2B07" w:rsidP="002A2B07" w:rsidRDefault="002A2B07" w14:paraId="7AED404C" w14:textId="77777777">
      <w:pPr>
        <w:pStyle w:val="ListParagraph"/>
        <w:ind w:left="1800"/>
      </w:pPr>
      <w:r>
        <w:rPr>
          <w:noProof/>
        </w:rPr>
        <w:drawing>
          <wp:inline distT="0" distB="0" distL="0" distR="0" wp14:anchorId="14F1C629" wp14:editId="1A4BD223">
            <wp:extent cx="1914525" cy="27432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525" cy="274320"/>
                    </a:xfrm>
                    <a:prstGeom prst="rect">
                      <a:avLst/>
                    </a:prstGeom>
                    <a:noFill/>
                  </pic:spPr>
                </pic:pic>
              </a:graphicData>
            </a:graphic>
          </wp:inline>
        </w:drawing>
      </w:r>
    </w:p>
    <w:p w:rsidR="002A2B07" w:rsidP="002A2B07" w:rsidRDefault="002A2B07" w14:paraId="7AC8A7A1" w14:textId="77777777">
      <w:pPr>
        <w:pStyle w:val="ListParagraph"/>
        <w:ind w:left="1800"/>
      </w:pPr>
    </w:p>
    <w:p w:rsidRPr="00680999" w:rsidR="00680999" w:rsidP="002A2B07" w:rsidRDefault="6C2AB073" w14:paraId="3E9FC0D9" w14:textId="75A94AB6">
      <w:pPr>
        <w:pStyle w:val="ListParagraph"/>
        <w:numPr>
          <w:ilvl w:val="1"/>
          <w:numId w:val="6"/>
        </w:numPr>
        <w:spacing w:after="0"/>
        <w:rPr/>
      </w:pPr>
      <w:r w:rsidR="6C2AB073">
        <w:rPr/>
        <w:t>If you do not logou</w:t>
      </w:r>
      <w:r w:rsidR="7F0A4A09">
        <w:rPr/>
        <w:t>t</w:t>
      </w:r>
      <w:r w:rsidR="6C2AB073">
        <w:rPr/>
        <w:t xml:space="preserve"> of ETO each time, this may </w:t>
      </w:r>
      <w:r w:rsidR="0FB86C1D">
        <w:rPr/>
        <w:t>cause issues</w:t>
      </w:r>
      <w:r w:rsidR="07BBC3DC">
        <w:rPr/>
        <w:t xml:space="preserve"> when you log in </w:t>
      </w:r>
      <w:r w:rsidR="4F7F989E">
        <w:rPr/>
        <w:t xml:space="preserve">the next time. </w:t>
      </w:r>
      <w:r w:rsidR="07BBC3DC">
        <w:rPr/>
        <w:t xml:space="preserve"> </w:t>
      </w:r>
    </w:p>
    <w:p w:rsidRPr="00FF5877" w:rsidR="002A2B07" w:rsidP="34A2944F" w:rsidRDefault="242E355E" w14:paraId="7ED3CDC9" w14:textId="79336ADC">
      <w:pPr>
        <w:pStyle w:val="ListParagraph"/>
        <w:numPr>
          <w:ilvl w:val="1"/>
          <w:numId w:val="6"/>
        </w:numPr>
        <w:spacing w:after="0"/>
      </w:pPr>
      <w:r>
        <w:t xml:space="preserve">Open your profile menu and click </w:t>
      </w:r>
      <w:r w:rsidR="165D09AA">
        <w:t>‘</w:t>
      </w:r>
      <w:r>
        <w:t>Logout</w:t>
      </w:r>
      <w:r w:rsidR="192A003E">
        <w:t>’</w:t>
      </w:r>
      <w:r>
        <w:t xml:space="preserve"> to prevent future issues logging in</w:t>
      </w:r>
    </w:p>
    <w:p w:rsidR="002A2B07" w:rsidP="002A2B07" w:rsidRDefault="00680999" w14:paraId="45469CBB" w14:textId="43027448">
      <w:pPr>
        <w:pStyle w:val="ListParagraph"/>
        <w:ind w:left="1800"/>
      </w:pPr>
      <w:r>
        <w:rPr>
          <w:noProof/>
        </w:rPr>
        <w:drawing>
          <wp:inline distT="0" distB="0" distL="0" distR="0" wp14:anchorId="5033D2DC" wp14:editId="645A2C7F">
            <wp:extent cx="1454400" cy="1177372"/>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62771" cy="1184149"/>
                    </a:xfrm>
                    <a:prstGeom prst="rect">
                      <a:avLst/>
                    </a:prstGeom>
                  </pic:spPr>
                </pic:pic>
              </a:graphicData>
            </a:graphic>
          </wp:inline>
        </w:drawing>
      </w:r>
    </w:p>
    <w:p w:rsidR="002A2B07" w:rsidP="002A2B07" w:rsidRDefault="002A2B07" w14:paraId="40F78D7F" w14:textId="77777777">
      <w:pPr>
        <w:pStyle w:val="ListParagraph"/>
        <w:ind w:left="2160"/>
      </w:pPr>
    </w:p>
    <w:p w:rsidR="002A2B07" w:rsidP="002A2B07" w:rsidRDefault="00680999" w14:paraId="73FC19A0" w14:textId="6776EF6E">
      <w:pPr>
        <w:pStyle w:val="ListParagraph"/>
        <w:numPr>
          <w:ilvl w:val="0"/>
          <w:numId w:val="6"/>
        </w:numPr>
      </w:pPr>
      <w:r>
        <w:t>Last time you impersonated an</w:t>
      </w:r>
      <w:r w:rsidR="002A2B07">
        <w:t xml:space="preserve"> employer or job seeker</w:t>
      </w:r>
      <w:r>
        <w:t>, did you end the session or click off the browser?</w:t>
      </w:r>
      <w:r w:rsidR="002A2B07">
        <w:t xml:space="preserve"> </w:t>
      </w:r>
    </w:p>
    <w:p w:rsidR="002A2B07" w:rsidP="002A2B07" w:rsidRDefault="242E355E" w14:paraId="296FFCD2" w14:textId="72BB80BC">
      <w:pPr>
        <w:pStyle w:val="ListParagraph"/>
        <w:numPr>
          <w:ilvl w:val="1"/>
          <w:numId w:val="6"/>
        </w:numPr>
      </w:pPr>
      <w:r>
        <w:t xml:space="preserve">If you were impersonating a job seeker or </w:t>
      </w:r>
      <w:r w:rsidR="4916E511">
        <w:t>recruiter,</w:t>
      </w:r>
      <w:r>
        <w:t xml:space="preserve"> remember to click ‘End session’ found in the upper left-hand corner for job seekers or in the right-hand corner for employers. Clicking off the browser tab does not end impersonation and will interfere with your ETO user experience! After you end the WSWA impersonation session you can click off the browser before returning to ETO.</w:t>
      </w:r>
    </w:p>
    <w:p w:rsidR="002A2B07" w:rsidP="002A2B07" w:rsidRDefault="002A2B07" w14:paraId="47DD6ED5" w14:textId="2539938E">
      <w:pPr>
        <w:pStyle w:val="ListParagraph"/>
        <w:ind w:left="1800"/>
      </w:pPr>
      <w:r>
        <w:rPr>
          <w:noProof/>
        </w:rPr>
        <w:drawing>
          <wp:inline distT="0" distB="0" distL="0" distR="0" wp14:anchorId="06BC834B" wp14:editId="5BC8591A">
            <wp:extent cx="2124635" cy="61075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26847" cy="668880"/>
                    </a:xfrm>
                    <a:prstGeom prst="rect">
                      <a:avLst/>
                    </a:prstGeom>
                  </pic:spPr>
                </pic:pic>
              </a:graphicData>
            </a:graphic>
          </wp:inline>
        </w:drawing>
      </w:r>
      <w:r>
        <w:t xml:space="preserve"> </w:t>
      </w:r>
    </w:p>
    <w:p w:rsidR="002A2B07" w:rsidP="002A2B07" w:rsidRDefault="002A2B07" w14:paraId="2CDE6429" w14:textId="77777777">
      <w:pPr>
        <w:pStyle w:val="ListParagraph"/>
        <w:ind w:left="1800"/>
      </w:pPr>
    </w:p>
    <w:p w:rsidR="002A2B07" w:rsidP="002A2B07" w:rsidRDefault="002A2B07" w14:paraId="00CC4564" w14:textId="594FCF32">
      <w:pPr>
        <w:pStyle w:val="ListParagraph"/>
        <w:ind w:left="0"/>
        <w:rPr>
          <w:b/>
          <w:bCs/>
          <w:u w:val="single"/>
        </w:rPr>
      </w:pPr>
      <w:r w:rsidRPr="002A2B07">
        <w:rPr>
          <w:b/>
          <w:bCs/>
          <w:u w:val="single"/>
        </w:rPr>
        <w:t>Issues running ETO reports</w:t>
      </w:r>
    </w:p>
    <w:p w:rsidR="00680999" w:rsidP="000E3C69" w:rsidRDefault="07BBC3DC" w14:paraId="7C4515E9" w14:textId="622D05FA">
      <w:pPr>
        <w:pStyle w:val="ListParagraph"/>
        <w:numPr>
          <w:ilvl w:val="0"/>
          <w:numId w:val="6"/>
        </w:numPr>
      </w:pPr>
      <w:r>
        <w:t>Before running ETO reports always click ‘Refresh Report List</w:t>
      </w:r>
      <w:r w:rsidR="27BF2116">
        <w:t>’</w:t>
      </w:r>
    </w:p>
    <w:p w:rsidR="00680999" w:rsidP="34A2944F" w:rsidRDefault="64865F9F" w14:paraId="581AFE0A" w14:textId="34789E88">
      <w:pPr>
        <w:pStyle w:val="ListParagraph"/>
        <w:ind w:left="1440"/>
      </w:pPr>
      <w:r>
        <w:t xml:space="preserve">     </w:t>
      </w:r>
      <w:r w:rsidR="07BBC3DC">
        <w:rPr>
          <w:noProof/>
        </w:rPr>
        <w:drawing>
          <wp:inline distT="0" distB="0" distL="0" distR="0" wp14:anchorId="382F2FA5" wp14:editId="2F03A364">
            <wp:extent cx="1584000" cy="1992984"/>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5">
                      <a:extLst>
                        <a:ext uri="{28A0092B-C50C-407E-A947-70E740481C1C}">
                          <a14:useLocalDpi xmlns:a14="http://schemas.microsoft.com/office/drawing/2010/main" val="0"/>
                        </a:ext>
                      </a:extLst>
                    </a:blip>
                    <a:stretch>
                      <a:fillRect/>
                    </a:stretch>
                  </pic:blipFill>
                  <pic:spPr>
                    <a:xfrm>
                      <a:off x="0" y="0"/>
                      <a:ext cx="1584000" cy="1992984"/>
                    </a:xfrm>
                    <a:prstGeom prst="rect">
                      <a:avLst/>
                    </a:prstGeom>
                  </pic:spPr>
                </pic:pic>
              </a:graphicData>
            </a:graphic>
          </wp:inline>
        </w:drawing>
      </w:r>
    </w:p>
    <w:p w:rsidR="002A2B07" w:rsidP="000E3C69" w:rsidRDefault="683EA064" w14:paraId="6587C912" w14:textId="196DFA96">
      <w:pPr>
        <w:pStyle w:val="ListParagraph"/>
        <w:numPr>
          <w:ilvl w:val="0"/>
          <w:numId w:val="6"/>
        </w:numPr>
      </w:pPr>
      <w:r>
        <w:lastRenderedPageBreak/>
        <w:t xml:space="preserve">Refer to </w:t>
      </w:r>
      <w:r w:rsidR="3A74C5BB">
        <w:t xml:space="preserve">the </w:t>
      </w:r>
      <w:hyperlink r:id="rId16">
        <w:r w:rsidRPr="34A2944F" w:rsidR="3A74C5BB">
          <w:rPr>
            <w:rStyle w:val="Hyperlink"/>
          </w:rPr>
          <w:t>‘ETO Report Pop-up Blocker</w:t>
        </w:r>
        <w:r w:rsidRPr="34A2944F" w:rsidR="43896CBF">
          <w:rPr>
            <w:rStyle w:val="Hyperlink"/>
          </w:rPr>
          <w:t>s</w:t>
        </w:r>
        <w:r w:rsidRPr="34A2944F" w:rsidR="3A74C5BB">
          <w:rPr>
            <w:rStyle w:val="Hyperlink"/>
          </w:rPr>
          <w:t>’</w:t>
        </w:r>
      </w:hyperlink>
      <w:r w:rsidR="3A74C5BB">
        <w:t xml:space="preserve"> desk aid</w:t>
      </w:r>
      <w:r w:rsidR="07BBC3DC">
        <w:t xml:space="preserve"> if you click on a report,</w:t>
      </w:r>
      <w:r w:rsidR="042F459B">
        <w:t xml:space="preserve"> </w:t>
      </w:r>
      <w:r w:rsidR="2CBADC7B">
        <w:t>the screen flashes and</w:t>
      </w:r>
      <w:r w:rsidR="090439A1">
        <w:t xml:space="preserve"> </w:t>
      </w:r>
      <w:r w:rsidR="07BBC3DC">
        <w:t>you return to the report menu page.</w:t>
      </w:r>
    </w:p>
    <w:p w:rsidR="4604CA8E" w:rsidP="34A2944F" w:rsidRDefault="4604CA8E" w14:paraId="74DD938E" w14:textId="474EDEC6">
      <w:pPr>
        <w:pStyle w:val="ListParagraph"/>
        <w:numPr>
          <w:ilvl w:val="0"/>
          <w:numId w:val="6"/>
        </w:numPr>
      </w:pPr>
      <w:r>
        <w:t>If you have issues with a report timing out</w:t>
      </w:r>
      <w:r w:rsidR="61D3CA03">
        <w:t>? A</w:t>
      </w:r>
      <w:r>
        <w:t>re you using too large of a start/end date range? Narrowing down the date range might improve changes of the report running.</w:t>
      </w:r>
      <w:r w:rsidR="5F4F9225">
        <w:t xml:space="preserve"> </w:t>
      </w:r>
    </w:p>
    <w:p w:rsidR="0017380A" w:rsidP="0017380A" w:rsidRDefault="0017380A" w14:paraId="4F5B3BCA" w14:textId="77777777">
      <w:pPr>
        <w:pStyle w:val="ListParagraph"/>
        <w:ind w:left="1080"/>
      </w:pPr>
    </w:p>
    <w:p w:rsidRPr="002A2B07" w:rsidR="002A2B07" w:rsidP="002A2B07" w:rsidRDefault="002A2B07" w14:paraId="7D8C4CC3" w14:textId="29D7389E">
      <w:pPr>
        <w:pStyle w:val="ListParagraph"/>
        <w:ind w:left="0"/>
        <w:rPr>
          <w:b/>
          <w:bCs/>
          <w:u w:val="single"/>
        </w:rPr>
      </w:pPr>
      <w:bookmarkStart w:name="Improve" w:id="1"/>
      <w:r w:rsidRPr="002A2B07">
        <w:rPr>
          <w:b/>
          <w:bCs/>
          <w:u w:val="single"/>
        </w:rPr>
        <w:t xml:space="preserve">Things to do to improve overall performance </w:t>
      </w:r>
    </w:p>
    <w:bookmarkEnd w:id="1"/>
    <w:p w:rsidRPr="00FF5877" w:rsidR="00FF5877" w:rsidP="00FF5877" w:rsidRDefault="00FF5877" w14:paraId="48E8666C" w14:textId="77777777">
      <w:pPr>
        <w:pStyle w:val="ListParagraph"/>
        <w:spacing w:after="0"/>
        <w:ind w:left="1800"/>
        <w:rPr>
          <w:bCs/>
        </w:rPr>
      </w:pPr>
    </w:p>
    <w:bookmarkEnd w:id="0"/>
    <w:p w:rsidRPr="00316129" w:rsidR="0041439F" w:rsidP="00316129" w:rsidRDefault="00FF5877" w14:paraId="6BB0FE91" w14:textId="0D2C4263">
      <w:pPr>
        <w:pStyle w:val="ListParagraph"/>
        <w:numPr>
          <w:ilvl w:val="0"/>
          <w:numId w:val="1"/>
        </w:numPr>
      </w:pPr>
      <w:r>
        <w:t>Clear your cache</w:t>
      </w:r>
      <w:r w:rsidR="002432F2">
        <w:t xml:space="preserve"> weekly for best ETO and computer performance</w:t>
      </w:r>
      <w:r>
        <w:t xml:space="preserve"> </w:t>
      </w:r>
    </w:p>
    <w:p w:rsidR="00D76037" w:rsidP="002432F2" w:rsidRDefault="00D76037" w14:paraId="3C514C45" w14:textId="77777777">
      <w:pPr>
        <w:pStyle w:val="ListParagraph"/>
        <w:numPr>
          <w:ilvl w:val="1"/>
          <w:numId w:val="1"/>
        </w:numPr>
      </w:pPr>
      <w:r>
        <w:rPr>
          <w:b/>
          <w:bCs/>
        </w:rPr>
        <w:t>Microsoft Edge</w:t>
      </w:r>
      <w:r w:rsidRPr="00D76037">
        <w:t xml:space="preserve"> </w:t>
      </w:r>
    </w:p>
    <w:p w:rsidRPr="00D76037" w:rsidR="00D76037" w:rsidP="00D76037" w:rsidRDefault="00D76037" w14:paraId="78A13278" w14:textId="5B1A0F77">
      <w:pPr>
        <w:pStyle w:val="ListParagraph"/>
        <w:numPr>
          <w:ilvl w:val="2"/>
          <w:numId w:val="1"/>
        </w:numPr>
      </w:pPr>
      <w:r w:rsidRPr="00D76037">
        <w:t xml:space="preserve">Click the More (three-dotted) button on the top-right corner </w:t>
      </w:r>
    </w:p>
    <w:p w:rsidRPr="00D76037" w:rsidR="00DC0E84" w:rsidP="00DC0E84" w:rsidRDefault="00DC0E84" w14:paraId="5F397005" w14:textId="523B25DC">
      <w:pPr>
        <w:pStyle w:val="ListParagraph"/>
        <w:ind w:left="2520"/>
      </w:pPr>
      <w:r>
        <w:rPr>
          <w:noProof/>
        </w:rPr>
        <w:drawing>
          <wp:inline distT="0" distB="0" distL="0" distR="0" wp14:anchorId="422838F2" wp14:editId="14534425">
            <wp:extent cx="2366682" cy="33734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98609" cy="370404"/>
                    </a:xfrm>
                    <a:prstGeom prst="rect">
                      <a:avLst/>
                    </a:prstGeom>
                  </pic:spPr>
                </pic:pic>
              </a:graphicData>
            </a:graphic>
          </wp:inline>
        </w:drawing>
      </w:r>
    </w:p>
    <w:p w:rsidR="00DC0E84" w:rsidP="00DC0E84" w:rsidRDefault="00DC0E84" w14:paraId="73A10F8E" w14:textId="12ED7982">
      <w:pPr>
        <w:pStyle w:val="ListParagraph"/>
        <w:numPr>
          <w:ilvl w:val="2"/>
          <w:numId w:val="1"/>
        </w:numPr>
      </w:pPr>
      <w:r w:rsidRPr="00D76037">
        <w:t>Select Settings</w:t>
      </w:r>
    </w:p>
    <w:p w:rsidR="00DC0E84" w:rsidP="00DC0E84" w:rsidRDefault="00DC0E84" w14:paraId="3B5B2667" w14:textId="505EB66B">
      <w:pPr>
        <w:pStyle w:val="ListParagraph"/>
        <w:ind w:left="2520"/>
      </w:pPr>
      <w:r>
        <w:rPr>
          <w:noProof/>
        </w:rPr>
        <w:drawing>
          <wp:inline distT="0" distB="0" distL="0" distR="0" wp14:anchorId="5C88FADD" wp14:editId="59B5D957">
            <wp:extent cx="2326341" cy="28918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17340" cy="337792"/>
                    </a:xfrm>
                    <a:prstGeom prst="rect">
                      <a:avLst/>
                    </a:prstGeom>
                  </pic:spPr>
                </pic:pic>
              </a:graphicData>
            </a:graphic>
          </wp:inline>
        </w:drawing>
      </w:r>
    </w:p>
    <w:p w:rsidR="00DC0E84" w:rsidP="00DC0E84" w:rsidRDefault="00DC0E84" w14:paraId="6D5F94BD" w14:textId="6EC5F3AD">
      <w:pPr>
        <w:pStyle w:val="ListParagraph"/>
        <w:numPr>
          <w:ilvl w:val="2"/>
          <w:numId w:val="1"/>
        </w:numPr>
      </w:pPr>
      <w:r>
        <w:t>Click ‘</w:t>
      </w:r>
      <w:r w:rsidRPr="00DC0E84" w:rsidR="00D76037">
        <w:t>Privacy, search</w:t>
      </w:r>
      <w:r w:rsidRPr="00DC0E84">
        <w:t>, and services</w:t>
      </w:r>
      <w:r>
        <w:t>’</w:t>
      </w:r>
    </w:p>
    <w:p w:rsidR="00DC0E84" w:rsidP="00DC0E84" w:rsidRDefault="00DC0E84" w14:paraId="3B2214F5" w14:textId="2764F281">
      <w:pPr>
        <w:pStyle w:val="ListParagraph"/>
        <w:ind w:left="2520"/>
      </w:pPr>
      <w:r>
        <w:rPr>
          <w:noProof/>
        </w:rPr>
        <w:drawing>
          <wp:inline distT="0" distB="0" distL="0" distR="0" wp14:anchorId="66B7FDBA" wp14:editId="15452B21">
            <wp:extent cx="918882" cy="51629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91646" cy="557178"/>
                    </a:xfrm>
                    <a:prstGeom prst="rect">
                      <a:avLst/>
                    </a:prstGeom>
                  </pic:spPr>
                </pic:pic>
              </a:graphicData>
            </a:graphic>
          </wp:inline>
        </w:drawing>
      </w:r>
    </w:p>
    <w:p w:rsidRPr="00DC0E84" w:rsidR="00D76037" w:rsidP="00DC0E84" w:rsidRDefault="00DC0E84" w14:paraId="6CE8C24B" w14:textId="0026D533">
      <w:pPr>
        <w:pStyle w:val="ListParagraph"/>
        <w:numPr>
          <w:ilvl w:val="2"/>
          <w:numId w:val="1"/>
        </w:numPr>
      </w:pPr>
      <w:r>
        <w:t>Under ‘Clear browsing data’,</w:t>
      </w:r>
      <w:r w:rsidRPr="00DC0E84" w:rsidR="00D76037">
        <w:rPr>
          <w:b/>
          <w:bCs/>
        </w:rPr>
        <w:t xml:space="preserve"> </w:t>
      </w:r>
      <w:r w:rsidRPr="00DC0E84" w:rsidR="00D76037">
        <w:t>click the Choose what to clear button</w:t>
      </w:r>
      <w:r w:rsidRPr="00DC0E84" w:rsidR="00D76037">
        <w:rPr>
          <w:b/>
          <w:bCs/>
        </w:rPr>
        <w:t xml:space="preserve">. </w:t>
      </w:r>
    </w:p>
    <w:p w:rsidR="00DC0E84" w:rsidP="00DC0E84" w:rsidRDefault="00DC0E84" w14:paraId="6CCDC284" w14:textId="52B59AEC">
      <w:pPr>
        <w:pStyle w:val="ListParagraph"/>
        <w:ind w:left="2520"/>
      </w:pPr>
      <w:r>
        <w:rPr>
          <w:noProof/>
        </w:rPr>
        <w:drawing>
          <wp:inline distT="0" distB="0" distL="0" distR="0" wp14:anchorId="421110B3" wp14:editId="3AAA51C5">
            <wp:extent cx="2814918" cy="690958"/>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033963" cy="744725"/>
                    </a:xfrm>
                    <a:prstGeom prst="rect">
                      <a:avLst/>
                    </a:prstGeom>
                  </pic:spPr>
                </pic:pic>
              </a:graphicData>
            </a:graphic>
          </wp:inline>
        </w:drawing>
      </w:r>
    </w:p>
    <w:p w:rsidRPr="00D76037" w:rsidR="00DC0E84" w:rsidP="00DC0E84" w:rsidRDefault="00DC0E84" w14:paraId="1C0528C0" w14:textId="77777777">
      <w:pPr>
        <w:pStyle w:val="ListParagraph"/>
        <w:ind w:left="2520"/>
      </w:pPr>
    </w:p>
    <w:p w:rsidRPr="003F6B18" w:rsidR="003F6B18" w:rsidP="002432F2" w:rsidRDefault="0000159F" w14:paraId="03C305F9" w14:textId="77777777">
      <w:pPr>
        <w:pStyle w:val="ListParagraph"/>
        <w:numPr>
          <w:ilvl w:val="1"/>
          <w:numId w:val="1"/>
        </w:numPr>
      </w:pPr>
      <w:r w:rsidRPr="0000159F">
        <w:rPr>
          <w:b/>
          <w:bCs/>
        </w:rPr>
        <w:t>Chrome</w:t>
      </w:r>
    </w:p>
    <w:p w:rsidR="0000159F" w:rsidP="00BE3889" w:rsidRDefault="00BE3889" w14:paraId="4ABD3484" w14:textId="36BFB395">
      <w:pPr>
        <w:pStyle w:val="ListParagraph"/>
        <w:numPr>
          <w:ilvl w:val="2"/>
          <w:numId w:val="1"/>
        </w:numPr>
      </w:pPr>
      <w:r>
        <w:t xml:space="preserve">Clearing your </w:t>
      </w:r>
      <w:r w:rsidR="0000159F">
        <w:t xml:space="preserve">cache </w:t>
      </w:r>
      <w:r>
        <w:t xml:space="preserve">in Chrome </w:t>
      </w:r>
      <w:r w:rsidR="0000159F">
        <w:t>starts from the top right side of the browser bar</w:t>
      </w:r>
      <w:r w:rsidR="0000159F">
        <w:tab/>
      </w:r>
    </w:p>
    <w:p w:rsidR="0000159F" w:rsidP="00CB3632" w:rsidRDefault="0000159F" w14:paraId="579495FA" w14:textId="27370F12">
      <w:pPr>
        <w:pStyle w:val="ListParagraph"/>
        <w:numPr>
          <w:ilvl w:val="2"/>
          <w:numId w:val="1"/>
        </w:numPr>
      </w:pPr>
      <w:r>
        <w:t>Click the triple dots to open the Chrome tools menu</w:t>
      </w:r>
    </w:p>
    <w:p w:rsidR="0000159F" w:rsidP="00CB3632" w:rsidRDefault="0000159F" w14:paraId="7A4A727B" w14:textId="77777777">
      <w:pPr>
        <w:pStyle w:val="ListParagraph"/>
        <w:numPr>
          <w:ilvl w:val="2"/>
          <w:numId w:val="1"/>
        </w:numPr>
      </w:pPr>
      <w:r>
        <w:t>Hover over “More tools”</w:t>
      </w:r>
    </w:p>
    <w:p w:rsidR="0000159F" w:rsidP="00CB3632" w:rsidRDefault="0000159F" w14:paraId="1516D0A6" w14:textId="77777777">
      <w:pPr>
        <w:pStyle w:val="ListParagraph"/>
        <w:numPr>
          <w:ilvl w:val="2"/>
          <w:numId w:val="1"/>
        </w:numPr>
      </w:pPr>
      <w:r>
        <w:t>Click “Clear browsing data” which opens a new screen</w:t>
      </w:r>
    </w:p>
    <w:p w:rsidR="0000159F" w:rsidP="0000159F" w:rsidRDefault="0000159F" w14:paraId="274F1C70" w14:textId="77777777">
      <w:pPr>
        <w:pStyle w:val="ListParagraph"/>
        <w:ind w:left="1800"/>
      </w:pPr>
    </w:p>
    <w:p w:rsidR="0000159F" w:rsidP="008D416E" w:rsidRDefault="0000159F" w14:paraId="2102CE01" w14:textId="735E6A2B">
      <w:pPr>
        <w:pStyle w:val="ListParagraph"/>
        <w:ind w:left="2520"/>
      </w:pPr>
      <w:r>
        <w:rPr>
          <w:noProof/>
        </w:rPr>
        <w:drawing>
          <wp:inline distT="0" distB="0" distL="0" distR="0" wp14:anchorId="7A8DA9CF" wp14:editId="7E47A99F">
            <wp:extent cx="3562862" cy="1426464"/>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650252" cy="1461452"/>
                    </a:xfrm>
                    <a:prstGeom prst="rect">
                      <a:avLst/>
                    </a:prstGeom>
                  </pic:spPr>
                </pic:pic>
              </a:graphicData>
            </a:graphic>
          </wp:inline>
        </w:drawing>
      </w:r>
    </w:p>
    <w:p w:rsidR="00246AA1" w:rsidP="0000159F" w:rsidRDefault="00246AA1" w14:paraId="03A5C3A0" w14:textId="77777777">
      <w:pPr>
        <w:pStyle w:val="ListParagraph"/>
        <w:ind w:left="1800"/>
      </w:pPr>
    </w:p>
    <w:p w:rsidR="0000159F" w:rsidP="00CB3632" w:rsidRDefault="0017380A" w14:paraId="094E7AA4" w14:textId="7570CECF">
      <w:pPr>
        <w:pStyle w:val="ListParagraph"/>
        <w:numPr>
          <w:ilvl w:val="2"/>
          <w:numId w:val="1"/>
        </w:numPr>
      </w:pPr>
      <w:r>
        <w:t>Select the actions you wish to take and then c</w:t>
      </w:r>
      <w:r w:rsidR="0000159F">
        <w:t xml:space="preserve">lick </w:t>
      </w:r>
      <w:r>
        <w:t>‘</w:t>
      </w:r>
      <w:r w:rsidR="0000159F">
        <w:t>Clear data</w:t>
      </w:r>
      <w:r>
        <w:t>’</w:t>
      </w:r>
    </w:p>
    <w:p w:rsidR="0000159F" w:rsidP="00316129" w:rsidRDefault="00246AA1" w14:paraId="22C38AD2" w14:textId="05AFA916">
      <w:pPr>
        <w:ind w:left="2520"/>
      </w:pPr>
      <w:r>
        <w:rPr>
          <w:noProof/>
        </w:rPr>
        <w:lastRenderedPageBreak/>
        <w:drawing>
          <wp:inline distT="0" distB="0" distL="0" distR="0" wp14:anchorId="665B7FD2" wp14:editId="2F93B38A">
            <wp:extent cx="1376082" cy="1268052"/>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411453" cy="1300646"/>
                    </a:xfrm>
                    <a:prstGeom prst="rect">
                      <a:avLst/>
                    </a:prstGeom>
                  </pic:spPr>
                </pic:pic>
              </a:graphicData>
            </a:graphic>
          </wp:inline>
        </w:drawing>
      </w:r>
    </w:p>
    <w:p w:rsidR="00D76037" w:rsidP="00FF5877" w:rsidRDefault="00D76037" w14:paraId="218CBE85" w14:textId="77777777">
      <w:pPr>
        <w:pStyle w:val="ListParagraph"/>
        <w:ind w:left="2160"/>
      </w:pPr>
    </w:p>
    <w:p w:rsidR="00246AA1" w:rsidP="00D76037" w:rsidRDefault="00246AA1" w14:paraId="289677A4" w14:textId="77777777">
      <w:pPr>
        <w:pStyle w:val="ListParagraph"/>
        <w:numPr>
          <w:ilvl w:val="0"/>
          <w:numId w:val="6"/>
        </w:numPr>
      </w:pPr>
      <w:r>
        <w:t>Finish by restarting your computer</w:t>
      </w:r>
    </w:p>
    <w:p w:rsidR="00575DF3" w:rsidP="00316129" w:rsidRDefault="00246AA1" w14:paraId="533869BB" w14:textId="6F585768">
      <w:r>
        <w:t>If you still experience issues</w:t>
      </w:r>
      <w:r w:rsidR="00B71670">
        <w:t>,</w:t>
      </w:r>
      <w:r>
        <w:t xml:space="preserve"> submit</w:t>
      </w:r>
      <w:r w:rsidR="005D0FC3">
        <w:t xml:space="preserve"> </w:t>
      </w:r>
      <w:r>
        <w:t>service request</w:t>
      </w:r>
      <w:r w:rsidR="005D0FC3">
        <w:t>s</w:t>
      </w:r>
      <w:r w:rsidR="00575DF3">
        <w:t xml:space="preserve"> for:</w:t>
      </w:r>
    </w:p>
    <w:p w:rsidR="00246AA1" w:rsidP="00575DF3" w:rsidRDefault="00575DF3" w14:paraId="2F78A259" w14:textId="00EA3DC7">
      <w:pPr>
        <w:ind w:firstLine="720"/>
      </w:pPr>
      <w:r>
        <w:t>ETO</w:t>
      </w:r>
      <w:r w:rsidR="0019441F">
        <w:t xml:space="preserve"> - </w:t>
      </w:r>
      <w:hyperlink w:history="1" r:id="rId23">
        <w:r w:rsidRPr="00060241" w:rsidR="0019441F">
          <w:rPr>
            <w:rStyle w:val="Hyperlink"/>
          </w:rPr>
          <w:t>https://wpc.wa.gov/tech/issues</w:t>
        </w:r>
      </w:hyperlink>
      <w:r>
        <w:t xml:space="preserve"> </w:t>
      </w:r>
    </w:p>
    <w:p w:rsidR="00575DF3" w:rsidP="00575DF3" w:rsidRDefault="005D0FC3" w14:paraId="61486AEE" w14:textId="07A8C75E">
      <w:pPr>
        <w:ind w:firstLine="720"/>
      </w:pPr>
      <w:r>
        <w:t>Qtrac</w:t>
      </w:r>
      <w:r w:rsidR="0019441F">
        <w:t xml:space="preserve"> - </w:t>
      </w:r>
      <w:hyperlink w:history="1" r:id="rId24">
        <w:r w:rsidRPr="00060241" w:rsidR="0019441F">
          <w:rPr>
            <w:rStyle w:val="Hyperlink"/>
          </w:rPr>
          <w:t>https://wpc.wa.gov/tech/qtrac-service-requests</w:t>
        </w:r>
      </w:hyperlink>
      <w:r>
        <w:t xml:space="preserve"> </w:t>
      </w:r>
    </w:p>
    <w:p w:rsidR="005D0FC3" w:rsidP="00575DF3" w:rsidRDefault="005D0FC3" w14:paraId="6FC53DA9" w14:textId="2D2D8BF6">
      <w:pPr>
        <w:ind w:firstLine="720"/>
      </w:pPr>
      <w:r>
        <w:t>WSWA</w:t>
      </w:r>
      <w:r w:rsidR="0019441F">
        <w:t xml:space="preserve"> - </w:t>
      </w:r>
      <w:hyperlink w:history="1" r:id="rId25">
        <w:r w:rsidRPr="00423EA2">
          <w:rPr>
            <w:rStyle w:val="Hyperlink"/>
          </w:rPr>
          <w:t>https://wpc.wa.gov/tech/wswa-service-requests</w:t>
        </w:r>
      </w:hyperlink>
      <w:r>
        <w:t xml:space="preserve"> </w:t>
      </w:r>
    </w:p>
    <w:p w:rsidR="00246AA1" w:rsidP="00246AA1" w:rsidRDefault="00246AA1" w14:paraId="41F90D05" w14:textId="77777777">
      <w:pPr>
        <w:ind w:left="1800"/>
      </w:pPr>
    </w:p>
    <w:sectPr w:rsidR="00246AA1" w:rsidSect="008D416E">
      <w:headerReference w:type="default" r:id="rId26"/>
      <w:footerReference w:type="default" r:id="rId27"/>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27C6" w:rsidRDefault="004C1507" w14:paraId="320700B1" w14:textId="77777777">
      <w:pPr>
        <w:spacing w:after="0" w:line="240" w:lineRule="auto"/>
      </w:pPr>
      <w:r>
        <w:separator/>
      </w:r>
    </w:p>
  </w:endnote>
  <w:endnote w:type="continuationSeparator" w:id="0">
    <w:p w:rsidR="00C927C6" w:rsidRDefault="004C1507" w14:paraId="7852493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4A2944F" w:rsidTr="34A2944F" w14:paraId="0477C111" w14:textId="77777777">
      <w:tc>
        <w:tcPr>
          <w:tcW w:w="3600" w:type="dxa"/>
        </w:tcPr>
        <w:p w:rsidR="34A2944F" w:rsidP="34A2944F" w:rsidRDefault="34A2944F" w14:paraId="099E972D" w14:textId="2E6F2347">
          <w:pPr>
            <w:pStyle w:val="Header"/>
            <w:ind w:left="-115"/>
          </w:pPr>
        </w:p>
      </w:tc>
      <w:tc>
        <w:tcPr>
          <w:tcW w:w="3600" w:type="dxa"/>
        </w:tcPr>
        <w:p w:rsidR="34A2944F" w:rsidP="34A2944F" w:rsidRDefault="34A2944F" w14:paraId="4FE59C27" w14:textId="5073ABDB">
          <w:pPr>
            <w:pStyle w:val="Header"/>
            <w:jc w:val="center"/>
          </w:pPr>
        </w:p>
      </w:tc>
      <w:tc>
        <w:tcPr>
          <w:tcW w:w="3600" w:type="dxa"/>
        </w:tcPr>
        <w:p w:rsidR="34A2944F" w:rsidP="34A2944F" w:rsidRDefault="34A2944F" w14:paraId="2C2BBE08" w14:textId="35F427CD">
          <w:pPr>
            <w:pStyle w:val="Header"/>
            <w:ind w:right="-115"/>
            <w:jc w:val="right"/>
          </w:pPr>
        </w:p>
      </w:tc>
    </w:tr>
  </w:tbl>
  <w:p w:rsidR="34A2944F" w:rsidP="34A2944F" w:rsidRDefault="34A2944F" w14:paraId="4E2D2055" w14:textId="0115B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27C6" w:rsidRDefault="004C1507" w14:paraId="2D59ED4E" w14:textId="77777777">
      <w:pPr>
        <w:spacing w:after="0" w:line="240" w:lineRule="auto"/>
      </w:pPr>
      <w:r>
        <w:separator/>
      </w:r>
    </w:p>
  </w:footnote>
  <w:footnote w:type="continuationSeparator" w:id="0">
    <w:p w:rsidR="00C927C6" w:rsidRDefault="004C1507" w14:paraId="1BDD807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4A2944F" w:rsidTr="34A2944F" w14:paraId="4AEB3B7B" w14:textId="77777777">
      <w:tc>
        <w:tcPr>
          <w:tcW w:w="3600" w:type="dxa"/>
        </w:tcPr>
        <w:p w:rsidR="34A2944F" w:rsidP="34A2944F" w:rsidRDefault="34A2944F" w14:paraId="1D1DDBC0" w14:textId="2FBC08F1">
          <w:pPr>
            <w:pStyle w:val="Header"/>
            <w:ind w:left="-115"/>
          </w:pPr>
        </w:p>
      </w:tc>
      <w:tc>
        <w:tcPr>
          <w:tcW w:w="3600" w:type="dxa"/>
        </w:tcPr>
        <w:p w:rsidR="34A2944F" w:rsidP="34A2944F" w:rsidRDefault="34A2944F" w14:paraId="489E3A42" w14:textId="4AF5BF14">
          <w:pPr>
            <w:pStyle w:val="Header"/>
            <w:jc w:val="center"/>
          </w:pPr>
        </w:p>
      </w:tc>
      <w:tc>
        <w:tcPr>
          <w:tcW w:w="3600" w:type="dxa"/>
        </w:tcPr>
        <w:p w:rsidR="34A2944F" w:rsidP="34A2944F" w:rsidRDefault="34A2944F" w14:paraId="1B5DF951" w14:textId="79EB0636">
          <w:pPr>
            <w:pStyle w:val="Header"/>
            <w:ind w:right="-115"/>
            <w:jc w:val="right"/>
          </w:pPr>
        </w:p>
      </w:tc>
    </w:tr>
  </w:tbl>
  <w:p w:rsidR="34A2944F" w:rsidP="34A2944F" w:rsidRDefault="34A2944F" w14:paraId="16978DD9" w14:textId="17BF8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7A2E"/>
    <w:multiLevelType w:val="hybridMultilevel"/>
    <w:tmpl w:val="DC62475A"/>
    <w:lvl w:ilvl="0" w:tplc="0409000D">
      <w:start w:val="1"/>
      <w:numFmt w:val="bullet"/>
      <w:lvlText w:val=""/>
      <w:lvlJc w:val="left"/>
      <w:pPr>
        <w:ind w:left="1080" w:hanging="360"/>
      </w:pPr>
      <w:rPr>
        <w:rFonts w:hint="default" w:ascii="Wingdings" w:hAnsi="Wingdings"/>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20285412"/>
    <w:multiLevelType w:val="hybridMultilevel"/>
    <w:tmpl w:val="86DA00FA"/>
    <w:lvl w:ilvl="0" w:tplc="9F9EDD14">
      <w:start w:val="1"/>
      <w:numFmt w:val="decimal"/>
      <w:lvlText w:val="%1."/>
      <w:lvlJc w:val="left"/>
      <w:pPr>
        <w:ind w:left="2520" w:hanging="360"/>
      </w:pPr>
      <w:rPr>
        <w:rFonts w:hint="default"/>
      </w:rPr>
    </w:lvl>
    <w:lvl w:ilvl="1" w:tplc="04090005">
      <w:start w:val="1"/>
      <w:numFmt w:val="bullet"/>
      <w:lvlText w:val=""/>
      <w:lvlJc w:val="left"/>
      <w:pPr>
        <w:ind w:left="3240" w:hanging="360"/>
      </w:pPr>
      <w:rPr>
        <w:rFonts w:hint="default" w:ascii="Wingdings" w:hAnsi="Wingdings"/>
      </w:rPr>
    </w:lvl>
    <w:lvl w:ilvl="2" w:tplc="04090005">
      <w:start w:val="1"/>
      <w:numFmt w:val="bullet"/>
      <w:lvlText w:val=""/>
      <w:lvlJc w:val="left"/>
      <w:pPr>
        <w:ind w:left="3960" w:hanging="180"/>
      </w:pPr>
      <w:rPr>
        <w:rFonts w:hint="default" w:ascii="Wingdings" w:hAnsi="Wingdings"/>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D534EB3"/>
    <w:multiLevelType w:val="hybridMultilevel"/>
    <w:tmpl w:val="0C92BA5A"/>
    <w:lvl w:ilvl="0" w:tplc="7D4E80DE">
      <w:start w:val="1"/>
      <w:numFmt w:val="lowerRoman"/>
      <w:lvlText w:val="%1."/>
      <w:lvlJc w:val="left"/>
      <w:pPr>
        <w:ind w:left="2520" w:hanging="360"/>
      </w:pPr>
      <w:rPr>
        <w:rFonts w:asciiTheme="minorHAnsi" w:hAnsiTheme="minorHAnsi" w:eastAsia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0AA7031"/>
    <w:multiLevelType w:val="hybridMultilevel"/>
    <w:tmpl w:val="F38AAFB6"/>
    <w:lvl w:ilvl="0" w:tplc="0409000D">
      <w:start w:val="1"/>
      <w:numFmt w:val="bullet"/>
      <w:lvlText w:val=""/>
      <w:lvlJc w:val="left"/>
      <w:pPr>
        <w:ind w:left="1080" w:hanging="360"/>
      </w:pPr>
      <w:rPr>
        <w:rFonts w:hint="default" w:ascii="Wingdings" w:hAnsi="Wingdings"/>
      </w:rPr>
    </w:lvl>
    <w:lvl w:ilvl="1" w:tplc="04090003">
      <w:start w:val="1"/>
      <w:numFmt w:val="bullet"/>
      <w:lvlText w:val="o"/>
      <w:lvlJc w:val="left"/>
      <w:pPr>
        <w:ind w:left="1800" w:hanging="360"/>
      </w:pPr>
      <w:rPr>
        <w:rFonts w:hint="default" w:ascii="Courier New" w:hAnsi="Courier New" w:cs="Courier New"/>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5C7DE7"/>
    <w:multiLevelType w:val="hybridMultilevel"/>
    <w:tmpl w:val="B290C55C"/>
    <w:lvl w:ilvl="0" w:tplc="EDFEAF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D4D116B"/>
    <w:multiLevelType w:val="hybridMultilevel"/>
    <w:tmpl w:val="C0C82C00"/>
    <w:lvl w:ilvl="0" w:tplc="04090001">
      <w:start w:val="1"/>
      <w:numFmt w:val="bullet"/>
      <w:lvlText w:val=""/>
      <w:lvlJc w:val="left"/>
      <w:pPr>
        <w:ind w:left="0" w:hanging="360"/>
      </w:pPr>
      <w:rPr>
        <w:rFonts w:hint="default" w:ascii="Symbol" w:hAnsi="Symbol"/>
      </w:rPr>
    </w:lvl>
    <w:lvl w:ilvl="1" w:tplc="04090003">
      <w:start w:val="1"/>
      <w:numFmt w:val="bullet"/>
      <w:lvlText w:val="o"/>
      <w:lvlJc w:val="left"/>
      <w:pPr>
        <w:ind w:left="720" w:hanging="360"/>
      </w:pPr>
      <w:rPr>
        <w:rFonts w:hint="default" w:ascii="Courier New" w:hAnsi="Courier New" w:cs="Courier New"/>
      </w:rPr>
    </w:lvl>
    <w:lvl w:ilvl="2" w:tplc="04090005">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abstractNum w:abstractNumId="6" w15:restartNumberingAfterBreak="0">
    <w:nsid w:val="676C7790"/>
    <w:multiLevelType w:val="hybridMultilevel"/>
    <w:tmpl w:val="5D005252"/>
    <w:lvl w:ilvl="0" w:tplc="04090001">
      <w:start w:val="1"/>
      <w:numFmt w:val="bullet"/>
      <w:lvlText w:val=""/>
      <w:lvlJc w:val="left"/>
      <w:pPr>
        <w:ind w:left="2210" w:hanging="360"/>
      </w:pPr>
      <w:rPr>
        <w:rFonts w:hint="default" w:ascii="Symbol" w:hAnsi="Symbol"/>
      </w:rPr>
    </w:lvl>
    <w:lvl w:ilvl="1" w:tplc="04090003" w:tentative="1">
      <w:start w:val="1"/>
      <w:numFmt w:val="bullet"/>
      <w:lvlText w:val="o"/>
      <w:lvlJc w:val="left"/>
      <w:pPr>
        <w:ind w:left="2930" w:hanging="360"/>
      </w:pPr>
      <w:rPr>
        <w:rFonts w:hint="default" w:ascii="Courier New" w:hAnsi="Courier New" w:cs="Courier New"/>
      </w:rPr>
    </w:lvl>
    <w:lvl w:ilvl="2" w:tplc="04090005" w:tentative="1">
      <w:start w:val="1"/>
      <w:numFmt w:val="bullet"/>
      <w:lvlText w:val=""/>
      <w:lvlJc w:val="left"/>
      <w:pPr>
        <w:ind w:left="3650" w:hanging="360"/>
      </w:pPr>
      <w:rPr>
        <w:rFonts w:hint="default" w:ascii="Wingdings" w:hAnsi="Wingdings"/>
      </w:rPr>
    </w:lvl>
    <w:lvl w:ilvl="3" w:tplc="04090001" w:tentative="1">
      <w:start w:val="1"/>
      <w:numFmt w:val="bullet"/>
      <w:lvlText w:val=""/>
      <w:lvlJc w:val="left"/>
      <w:pPr>
        <w:ind w:left="4370" w:hanging="360"/>
      </w:pPr>
      <w:rPr>
        <w:rFonts w:hint="default" w:ascii="Symbol" w:hAnsi="Symbol"/>
      </w:rPr>
    </w:lvl>
    <w:lvl w:ilvl="4" w:tplc="04090003" w:tentative="1">
      <w:start w:val="1"/>
      <w:numFmt w:val="bullet"/>
      <w:lvlText w:val="o"/>
      <w:lvlJc w:val="left"/>
      <w:pPr>
        <w:ind w:left="5090" w:hanging="360"/>
      </w:pPr>
      <w:rPr>
        <w:rFonts w:hint="default" w:ascii="Courier New" w:hAnsi="Courier New" w:cs="Courier New"/>
      </w:rPr>
    </w:lvl>
    <w:lvl w:ilvl="5" w:tplc="04090005" w:tentative="1">
      <w:start w:val="1"/>
      <w:numFmt w:val="bullet"/>
      <w:lvlText w:val=""/>
      <w:lvlJc w:val="left"/>
      <w:pPr>
        <w:ind w:left="5810" w:hanging="360"/>
      </w:pPr>
      <w:rPr>
        <w:rFonts w:hint="default" w:ascii="Wingdings" w:hAnsi="Wingdings"/>
      </w:rPr>
    </w:lvl>
    <w:lvl w:ilvl="6" w:tplc="04090001" w:tentative="1">
      <w:start w:val="1"/>
      <w:numFmt w:val="bullet"/>
      <w:lvlText w:val=""/>
      <w:lvlJc w:val="left"/>
      <w:pPr>
        <w:ind w:left="6530" w:hanging="360"/>
      </w:pPr>
      <w:rPr>
        <w:rFonts w:hint="default" w:ascii="Symbol" w:hAnsi="Symbol"/>
      </w:rPr>
    </w:lvl>
    <w:lvl w:ilvl="7" w:tplc="04090003" w:tentative="1">
      <w:start w:val="1"/>
      <w:numFmt w:val="bullet"/>
      <w:lvlText w:val="o"/>
      <w:lvlJc w:val="left"/>
      <w:pPr>
        <w:ind w:left="7250" w:hanging="360"/>
      </w:pPr>
      <w:rPr>
        <w:rFonts w:hint="default" w:ascii="Courier New" w:hAnsi="Courier New" w:cs="Courier New"/>
      </w:rPr>
    </w:lvl>
    <w:lvl w:ilvl="8" w:tplc="04090005" w:tentative="1">
      <w:start w:val="1"/>
      <w:numFmt w:val="bullet"/>
      <w:lvlText w:val=""/>
      <w:lvlJc w:val="left"/>
      <w:pPr>
        <w:ind w:left="7970" w:hanging="360"/>
      </w:pPr>
      <w:rPr>
        <w:rFonts w:hint="default" w:ascii="Wingdings" w:hAnsi="Wingdings"/>
      </w:rPr>
    </w:lvl>
  </w:abstractNum>
  <w:abstractNum w:abstractNumId="7" w15:restartNumberingAfterBreak="0">
    <w:nsid w:val="6A5622BE"/>
    <w:multiLevelType w:val="hybridMultilevel"/>
    <w:tmpl w:val="B604557C"/>
    <w:lvl w:ilvl="0" w:tplc="0409000D">
      <w:start w:val="1"/>
      <w:numFmt w:val="bullet"/>
      <w:lvlText w:val=""/>
      <w:lvlJc w:val="left"/>
      <w:pPr>
        <w:ind w:left="1080" w:hanging="360"/>
      </w:pPr>
      <w:rPr>
        <w:rFonts w:hint="default" w:ascii="Wingdings" w:hAnsi="Wingdings"/>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hint="default" w:ascii="Wingdings" w:hAnsi="Wingdings"/>
      </w:rPr>
    </w:lvl>
    <w:lvl w:ilvl="3" w:tplc="04090005">
      <w:start w:val="1"/>
      <w:numFmt w:val="bullet"/>
      <w:lvlText w:val=""/>
      <w:lvlJc w:val="left"/>
      <w:pPr>
        <w:ind w:left="3240" w:hanging="360"/>
      </w:pPr>
      <w:rPr>
        <w:rFonts w:hint="default" w:ascii="Wingdings" w:hAnsi="Wingdings"/>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7"/>
  </w:num>
  <w:num w:numId="2">
    <w:abstractNumId w:val="5"/>
  </w:num>
  <w:num w:numId="3">
    <w:abstractNumId w:val="4"/>
  </w:num>
  <w:num w:numId="4">
    <w:abstractNumId w:val="1"/>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0E0"/>
    <w:rsid w:val="0000159F"/>
    <w:rsid w:val="00014245"/>
    <w:rsid w:val="000E3C69"/>
    <w:rsid w:val="001166E0"/>
    <w:rsid w:val="0017380A"/>
    <w:rsid w:val="0019441F"/>
    <w:rsid w:val="002432F2"/>
    <w:rsid w:val="00246AA1"/>
    <w:rsid w:val="002A1C12"/>
    <w:rsid w:val="002A2B07"/>
    <w:rsid w:val="00316129"/>
    <w:rsid w:val="003F6B18"/>
    <w:rsid w:val="0041439F"/>
    <w:rsid w:val="004C1507"/>
    <w:rsid w:val="005069C6"/>
    <w:rsid w:val="005272A3"/>
    <w:rsid w:val="00575DF3"/>
    <w:rsid w:val="005D0FC3"/>
    <w:rsid w:val="00680999"/>
    <w:rsid w:val="006C7FD4"/>
    <w:rsid w:val="006F10E0"/>
    <w:rsid w:val="008D416E"/>
    <w:rsid w:val="009A7FC3"/>
    <w:rsid w:val="009C6FF1"/>
    <w:rsid w:val="00A140D3"/>
    <w:rsid w:val="00A93EED"/>
    <w:rsid w:val="00B5761B"/>
    <w:rsid w:val="00B71670"/>
    <w:rsid w:val="00BE3889"/>
    <w:rsid w:val="00C50C63"/>
    <w:rsid w:val="00C67D54"/>
    <w:rsid w:val="00C927C6"/>
    <w:rsid w:val="00CB3632"/>
    <w:rsid w:val="00D76037"/>
    <w:rsid w:val="00DC0E84"/>
    <w:rsid w:val="00EE0F30"/>
    <w:rsid w:val="00F66818"/>
    <w:rsid w:val="00FF5877"/>
    <w:rsid w:val="03E1C7B2"/>
    <w:rsid w:val="04166CA5"/>
    <w:rsid w:val="042F459B"/>
    <w:rsid w:val="07BBC3DC"/>
    <w:rsid w:val="08C5A980"/>
    <w:rsid w:val="090439A1"/>
    <w:rsid w:val="0E36DE84"/>
    <w:rsid w:val="0E64C5DC"/>
    <w:rsid w:val="0E6AD9DD"/>
    <w:rsid w:val="0EC9A2C3"/>
    <w:rsid w:val="0FB86C1D"/>
    <w:rsid w:val="165D09AA"/>
    <w:rsid w:val="174284D1"/>
    <w:rsid w:val="17A5892E"/>
    <w:rsid w:val="188FB933"/>
    <w:rsid w:val="192A003E"/>
    <w:rsid w:val="1BE6CD63"/>
    <w:rsid w:val="23BCC26A"/>
    <w:rsid w:val="242E355E"/>
    <w:rsid w:val="24C43158"/>
    <w:rsid w:val="27BF2116"/>
    <w:rsid w:val="2A9836E3"/>
    <w:rsid w:val="2CBADC7B"/>
    <w:rsid w:val="2F6BA806"/>
    <w:rsid w:val="30499C9B"/>
    <w:rsid w:val="30EE500A"/>
    <w:rsid w:val="31077867"/>
    <w:rsid w:val="34A2944F"/>
    <w:rsid w:val="384FFB40"/>
    <w:rsid w:val="38F961EF"/>
    <w:rsid w:val="3A74C5BB"/>
    <w:rsid w:val="3B2FD6D1"/>
    <w:rsid w:val="3BABD093"/>
    <w:rsid w:val="3D802269"/>
    <w:rsid w:val="40466632"/>
    <w:rsid w:val="43896CBF"/>
    <w:rsid w:val="43FAAA77"/>
    <w:rsid w:val="4604CA8E"/>
    <w:rsid w:val="466E2709"/>
    <w:rsid w:val="4916E511"/>
    <w:rsid w:val="4B1647FD"/>
    <w:rsid w:val="4D67E6A5"/>
    <w:rsid w:val="4D89F0EA"/>
    <w:rsid w:val="4F7F989E"/>
    <w:rsid w:val="50B82BDB"/>
    <w:rsid w:val="591A95CA"/>
    <w:rsid w:val="5C0955CA"/>
    <w:rsid w:val="5C14E735"/>
    <w:rsid w:val="5C195070"/>
    <w:rsid w:val="5DB0B796"/>
    <w:rsid w:val="5EF9B1CB"/>
    <w:rsid w:val="5F4F9225"/>
    <w:rsid w:val="6024CD32"/>
    <w:rsid w:val="616F7F0B"/>
    <w:rsid w:val="61D3CA03"/>
    <w:rsid w:val="62134384"/>
    <w:rsid w:val="62B90C0A"/>
    <w:rsid w:val="635ECF56"/>
    <w:rsid w:val="64865F9F"/>
    <w:rsid w:val="683EA064"/>
    <w:rsid w:val="6C2AB073"/>
    <w:rsid w:val="6E7A8729"/>
    <w:rsid w:val="749FD245"/>
    <w:rsid w:val="7922127C"/>
    <w:rsid w:val="7A02E705"/>
    <w:rsid w:val="7ABDE2DD"/>
    <w:rsid w:val="7F0A4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151A5"/>
  <w15:chartTrackingRefBased/>
  <w15:docId w15:val="{D8B4710D-12F7-46A2-96E5-5BF00378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1439F"/>
    <w:pPr>
      <w:ind w:left="720"/>
      <w:contextualSpacing/>
    </w:pPr>
  </w:style>
  <w:style w:type="character" w:styleId="Hyperlink">
    <w:name w:val="Hyperlink"/>
    <w:basedOn w:val="DefaultParagraphFont"/>
    <w:uiPriority w:val="99"/>
    <w:unhideWhenUsed/>
    <w:rsid w:val="00246AA1"/>
    <w:rPr>
      <w:color w:val="0563C1" w:themeColor="hyperlink"/>
      <w:u w:val="single"/>
    </w:rPr>
  </w:style>
  <w:style w:type="character" w:styleId="UnresolvedMention">
    <w:name w:val="Unresolved Mention"/>
    <w:basedOn w:val="DefaultParagraphFont"/>
    <w:uiPriority w:val="99"/>
    <w:semiHidden/>
    <w:unhideWhenUsed/>
    <w:rsid w:val="00FF5877"/>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3F6B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png" Id="rId13" /><Relationship Type="http://schemas.openxmlformats.org/officeDocument/2006/relationships/image" Target="media/image6.png" Id="rId18" /><Relationship Type="http://schemas.openxmlformats.org/officeDocument/2006/relationships/header" Target="header1.xml" Id="rId26" /><Relationship Type="http://schemas.openxmlformats.org/officeDocument/2006/relationships/customXml" Target="../customXml/item3.xml" Id="rId3" /><Relationship Type="http://schemas.openxmlformats.org/officeDocument/2006/relationships/image" Target="media/image9.png" Id="rId21" /><Relationship Type="http://schemas.openxmlformats.org/officeDocument/2006/relationships/settings" Target="settings.xml" Id="rId7" /><Relationship Type="http://schemas.openxmlformats.org/officeDocument/2006/relationships/image" Target="media/image1.png" Id="rId12" /><Relationship Type="http://schemas.openxmlformats.org/officeDocument/2006/relationships/image" Target="media/image5.png" Id="rId17" /><Relationship Type="http://schemas.openxmlformats.org/officeDocument/2006/relationships/hyperlink" Target="https://wpc.wa.gov/tech/wswa-service-requests" TargetMode="External" Id="rId25" /><Relationship Type="http://schemas.openxmlformats.org/officeDocument/2006/relationships/customXml" Target="../customXml/item2.xml" Id="rId2" /><Relationship Type="http://schemas.openxmlformats.org/officeDocument/2006/relationships/hyperlink" Target="https://storemultisites.blob.core.windows.net/media/WPC/tech/staff-resources/ETO-report-pop-up-blocker.docx" TargetMode="External" Id="rId16" /><Relationship Type="http://schemas.openxmlformats.org/officeDocument/2006/relationships/image" Target="media/image8.png"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a.etosoftware.us/" TargetMode="External" Id="rId11" /><Relationship Type="http://schemas.openxmlformats.org/officeDocument/2006/relationships/hyperlink" Target="https://wpc.wa.gov/tech/qtrac-service-requests" TargetMode="External" Id="rId24" /><Relationship Type="http://schemas.openxmlformats.org/officeDocument/2006/relationships/numbering" Target="numbering.xml" Id="rId5" /><Relationship Type="http://schemas.openxmlformats.org/officeDocument/2006/relationships/image" Target="media/image4.png" Id="rId15" /><Relationship Type="http://schemas.openxmlformats.org/officeDocument/2006/relationships/hyperlink" Target="https://wpc.wa.gov/tech/issues" TargetMode="Externa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image" Target="media/image7.pn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png" Id="rId14" /><Relationship Type="http://schemas.openxmlformats.org/officeDocument/2006/relationships/image" Target="media/image10.png" Id="rId22" /><Relationship Type="http://schemas.openxmlformats.org/officeDocument/2006/relationships/footer" Target="footer1.xml" Id="rId27" /><Relationship Type="http://schemas.microsoft.com/office/2019/05/relationships/documenttasks" Target="documenttasks/documenttasks1.xml" Id="rId30" /></Relationships>
</file>

<file path=word/documenttasks/documenttasks1.xml><?xml version="1.0" encoding="utf-8"?>
<t:Tasks xmlns:t="http://schemas.microsoft.com/office/tasks/2019/documenttasks" xmlns:oel="http://schemas.microsoft.com/office/2019/extlst">
  <t:Task id="{D8CBA334-A6AD-477E-B8A6-991BD9553ED1}">
    <t:Anchor>
      <t:Comment id="2047645348"/>
    </t:Anchor>
    <t:History>
      <t:Event id="{90DB4182-9593-48D4-A3B7-5DFBC5BBA32F}" time="2022-09-19T21:50:10.748Z">
        <t:Attribution userId="S::mary.maclennan@esd.wa.gov::35937b0b-c90d-41dd-b662-52577da9159c" userProvider="AD" userName="MacLennan, Mary (ESD)"/>
        <t:Anchor>
          <t:Comment id="2047645348"/>
        </t:Anchor>
        <t:Create/>
      </t:Event>
      <t:Event id="{FA1717C8-160D-4C34-9F28-83258AE4C9AC}" time="2022-09-19T21:50:10.748Z">
        <t:Attribution userId="S::mary.maclennan@esd.wa.gov::35937b0b-c90d-41dd-b662-52577da9159c" userProvider="AD" userName="MacLennan, Mary (ESD)"/>
        <t:Anchor>
          <t:Comment id="2047645348"/>
        </t:Anchor>
        <t:Assign userId="S::lynn.aue@esd.wa.gov::ddc15478-176d-42c9-8482-3b4815040766" userProvider="AD" userName="Aue, Lynn (ESD)"/>
      </t:Event>
      <t:Event id="{C5EF8A7E-ADF3-420D-80E0-CAA81D643335}" time="2022-09-19T21:50:10.748Z">
        <t:Attribution userId="S::mary.maclennan@esd.wa.gov::35937b0b-c90d-41dd-b662-52577da9159c" userProvider="AD" userName="MacLennan, Mary (ESD)"/>
        <t:Anchor>
          <t:Comment id="2047645348"/>
        </t:Anchor>
        <t:SetTitle title="@Aue, Lynn (ESD) - do we want to also suggest they clear their cache? Or suggest if they are using Chrome to try Edge?"/>
      </t:Event>
      <t:Event id="{1C5D37E5-8C38-40EA-BC47-4FC1ACFFA5E3}" time="2022-09-20T14:39:05.554Z">
        <t:Attribution userId="S::lynn.aue@esd.wa.gov::ddc15478-176d-42c9-8482-3b4815040766" userProvider="AD" userName="Aue, Lynn (ESD)"/>
        <t:Progress percentComplete="100"/>
      </t:Event>
    </t:History>
  </t:Task>
  <t:Task id="{D2FCAD90-32BA-4575-8E92-6E16768B1EFB}">
    <t:Anchor>
      <t:Comment id="1683764520"/>
    </t:Anchor>
    <t:History>
      <t:Event id="{DB2E26BB-10B7-4166-AF37-10B1BE030DD1}" time="2022-09-19T21:51:17.65Z">
        <t:Attribution userId="S::mary.maclennan@esd.wa.gov::35937b0b-c90d-41dd-b662-52577da9159c" userProvider="AD" userName="MacLennan, Mary (ESD)"/>
        <t:Anchor>
          <t:Comment id="1683764520"/>
        </t:Anchor>
        <t:Create/>
      </t:Event>
      <t:Event id="{1A89D398-6035-4645-AE78-94435EA0C487}" time="2022-09-19T21:51:17.65Z">
        <t:Attribution userId="S::mary.maclennan@esd.wa.gov::35937b0b-c90d-41dd-b662-52577da9159c" userProvider="AD" userName="MacLennan, Mary (ESD)"/>
        <t:Anchor>
          <t:Comment id="1683764520"/>
        </t:Anchor>
        <t:Assign userId="S::lynn.aue@esd.wa.gov::ddc15478-176d-42c9-8482-3b4815040766" userProvider="AD" userName="Aue, Lynn (ESD)"/>
      </t:Event>
      <t:Event id="{045CCC46-94BA-4795-9BF8-27B3469771FD}" time="2022-09-19T21:51:17.65Z">
        <t:Attribution userId="S::mary.maclennan@esd.wa.gov::35937b0b-c90d-41dd-b662-52577da9159c" userProvider="AD" userName="MacLennan, Mary (ESD)"/>
        <t:Anchor>
          <t:Comment id="1683764520"/>
        </t:Anchor>
        <t:SetTitle title="@Aue, Lynn (ESD) - I would remove this part of the sentence as the report doesn't really appear to start to run; the screen just flashes and goes back to the menu."/>
      </t:Event>
      <t:Event id="{44F894CF-EB03-47DA-AA3B-A55E2F37C80B}" time="2022-09-20T14:38:34.979Z">
        <t:Attribution userId="S::lynn.aue@esd.wa.gov::ddc15478-176d-42c9-8482-3b4815040766" userProvider="AD" userName="Aue, Lynn (ESD)"/>
        <t:Progress percentComplete="100"/>
      </t:Event>
    </t:History>
  </t:Task>
  <t:Task id="{1B8B46DD-A0E5-41F6-BD9B-E05AE9D31F02}">
    <t:Anchor>
      <t:Comment id="1632686416"/>
    </t:Anchor>
    <t:History>
      <t:Event id="{0D71A852-1803-430E-9136-C5742F91295D}" time="2022-09-19T21:54:24.599Z">
        <t:Attribution userId="S::mary.maclennan@esd.wa.gov::35937b0b-c90d-41dd-b662-52577da9159c" userProvider="AD" userName="MacLennan, Mary (ESD)"/>
        <t:Anchor>
          <t:Comment id="1632686416"/>
        </t:Anchor>
        <t:Create/>
      </t:Event>
      <t:Event id="{94435530-2E1F-49AB-A7B6-92D5E7817F26}" time="2022-09-19T21:54:24.599Z">
        <t:Attribution userId="S::mary.maclennan@esd.wa.gov::35937b0b-c90d-41dd-b662-52577da9159c" userProvider="AD" userName="MacLennan, Mary (ESD)"/>
        <t:Anchor>
          <t:Comment id="1632686416"/>
        </t:Anchor>
        <t:Assign userId="S::lynn.aue@esd.wa.gov::ddc15478-176d-42c9-8482-3b4815040766" userProvider="AD" userName="Aue, Lynn (ESD)"/>
      </t:Event>
      <t:Event id="{EC803E99-A8AE-463F-91CC-35AA5233085D}" time="2022-09-19T21:54:24.599Z">
        <t:Attribution userId="S::mary.maclennan@esd.wa.gov::35937b0b-c90d-41dd-b662-52577da9159c" userProvider="AD" userName="MacLennan, Mary (ESD)"/>
        <t:Anchor>
          <t:Comment id="1632686416"/>
        </t:Anchor>
        <t:SetTitle title="@Aue, Lynn (ESD) - just another suggestion to add. Feel free to change up the wording."/>
      </t:Event>
      <t:Event id="{D8381176-55B1-47E9-8807-FDF29AA1361B}" time="2022-09-20T14:38:38.876Z">
        <t:Attribution userId="S::lynn.aue@esd.wa.gov::ddc15478-176d-42c9-8482-3b4815040766" userProvider="AD" userName="Aue, Lynn (ESD)"/>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b7d01fa-feb7-45e5-b217-dd86d3c24382" xsi:nil="true"/>
    <_ip_UnifiedCompliancePolicyUIAction xmlns="http://schemas.microsoft.com/sharepoint/v3" xsi:nil="true"/>
    <_ip_UnifiedCompliancePolicyProperties xmlns="http://schemas.microsoft.com/sharepoint/v3" xsi:nil="true"/>
    <Notes xmlns="43d3e67e-3a96-4068-a2b1-0742032475b2" xsi:nil="true"/>
    <lcf76f155ced4ddcb4097134ff3c332f xmlns="43d3e67e-3a96-4068-a2b1-0742032475b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AF7BE1E4E05544A0E1D8383ADA21EC" ma:contentTypeVersion="16" ma:contentTypeDescription="Create a new document." ma:contentTypeScope="" ma:versionID="9d8c4631431f6df15220c930d45aa7f6">
  <xsd:schema xmlns:xsd="http://www.w3.org/2001/XMLSchema" xmlns:xs="http://www.w3.org/2001/XMLSchema" xmlns:p="http://schemas.microsoft.com/office/2006/metadata/properties" xmlns:ns1="http://schemas.microsoft.com/sharepoint/v3" xmlns:ns2="43d3e67e-3a96-4068-a2b1-0742032475b2" xmlns:ns3="1b7d01fa-feb7-45e5-b217-dd86d3c24382" targetNamespace="http://schemas.microsoft.com/office/2006/metadata/properties" ma:root="true" ma:fieldsID="05c6e99c0646f00a610f1a6e53cd7836" ns1:_="" ns2:_="" ns3:_="">
    <xsd:import namespace="http://schemas.microsoft.com/sharepoint/v3"/>
    <xsd:import namespace="43d3e67e-3a96-4068-a2b1-0742032475b2"/>
    <xsd:import namespace="1b7d01fa-feb7-45e5-b217-dd86d3c243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LengthInSeconds" minOccurs="0"/>
                <xsd:element ref="ns2:Not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d3e67e-3a96-4068-a2b1-074203247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Notes" ma:index="20" nillable="true" ma:displayName="Notes" ma:format="Dropdown" ma:internalName="Notes">
      <xsd:simpleType>
        <xsd:restriction base="dms:Text">
          <xsd:maxLength value="50"/>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7d01fa-feb7-45e5-b217-dd86d3c2438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f8a468f-2616-4b5b-a588-428bf86309b1}" ma:internalName="TaxCatchAll" ma:showField="CatchAllData" ma:web="1b7d01fa-feb7-45e5-b217-dd86d3c243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B885F-7B41-4220-87FB-69587552D163}">
  <ds:schemaRefs>
    <ds:schemaRef ds:uri="http://schemas.microsoft.com/sharepoint/v3/contenttype/forms"/>
  </ds:schemaRefs>
</ds:datastoreItem>
</file>

<file path=customXml/itemProps2.xml><?xml version="1.0" encoding="utf-8"?>
<ds:datastoreItem xmlns:ds="http://schemas.openxmlformats.org/officeDocument/2006/customXml" ds:itemID="{7F039E6F-741A-4D7A-9BD1-A5DAB362DF66}">
  <ds:schemaRefs>
    <ds:schemaRef ds:uri="http://schemas.microsoft.com/office/2006/metadata/properties"/>
    <ds:schemaRef ds:uri="http://schemas.microsoft.com/office/2006/documentManagement/types"/>
    <ds:schemaRef ds:uri="1b7d01fa-feb7-45e5-b217-dd86d3c24382"/>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43d3e67e-3a96-4068-a2b1-0742032475b2"/>
    <ds:schemaRef ds:uri="http://purl.org/dc/elements/1.1/"/>
    <ds:schemaRef ds:uri="http://www.w3.org/XML/1998/namespace"/>
  </ds:schemaRefs>
</ds:datastoreItem>
</file>

<file path=customXml/itemProps3.xml><?xml version="1.0" encoding="utf-8"?>
<ds:datastoreItem xmlns:ds="http://schemas.openxmlformats.org/officeDocument/2006/customXml" ds:itemID="{F8E1EE99-CDD4-4BC3-9CA0-3BB9FE295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d3e67e-3a96-4068-a2b1-0742032475b2"/>
    <ds:schemaRef ds:uri="1b7d01fa-feb7-45e5-b217-dd86d3c24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70E54A-D44B-4298-A8D0-1A7F1FA9DB8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Aue, Lynn (ESD)</dc:creator>
  <cp:keywords/>
  <dc:description/>
  <cp:lastModifiedBy>McCormack, Donetta L (ESD)</cp:lastModifiedBy>
  <cp:revision>9</cp:revision>
  <cp:lastPrinted>2021-01-06T17:08:00Z</cp:lastPrinted>
  <dcterms:created xsi:type="dcterms:W3CDTF">2022-09-20T14:57:00Z</dcterms:created>
  <dcterms:modified xsi:type="dcterms:W3CDTF">2022-09-20T21:12:12Z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0x01010025AF7BE1E4E05544A0E1D8383ADA21EC</vt:lpwstr>
  </property>
  <property fmtid="{D5CDD505-2E9C-101B-9397-08002B2CF9AE}" pid="3" name="MediaServiceImageTags">
    <vt:lpwstr/>
  </property>
</Properties>
</file>