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3878B0D"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0911B0">
        <w:rPr>
          <w:rFonts w:eastAsia="Times New Roman"/>
          <w:b/>
        </w:rPr>
        <w:t>Minutes</w:t>
      </w:r>
      <w:r w:rsidR="00244F29" w:rsidRPr="00FC53C0">
        <w:rPr>
          <w:rFonts w:eastAsia="Times New Roman"/>
          <w:b/>
        </w:rPr>
        <w:t xml:space="preserve"> </w:t>
      </w:r>
      <w:r w:rsidR="00F8610B">
        <w:rPr>
          <w:rFonts w:eastAsia="Times New Roman"/>
          <w:b/>
        </w:rPr>
        <w:t>05/0</w:t>
      </w:r>
      <w:r w:rsidR="0054133F">
        <w:rPr>
          <w:rFonts w:eastAsia="Times New Roman"/>
          <w:b/>
        </w:rPr>
        <w:t>4</w:t>
      </w:r>
      <w:r w:rsidR="00F8610B">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33993FF1" w:rsidR="008B366C" w:rsidRDefault="006F491F" w:rsidP="00F3418C">
      <w:pPr>
        <w:pStyle w:val="ListParagraph"/>
        <w:numPr>
          <w:ilvl w:val="0"/>
          <w:numId w:val="1"/>
        </w:numPr>
        <w:spacing w:after="0"/>
      </w:pPr>
      <w:r>
        <w:t>Tickets into production –</w:t>
      </w:r>
      <w:r w:rsidR="0046671E">
        <w:t xml:space="preserve"> </w:t>
      </w:r>
      <w:r w:rsidR="0054133F">
        <w:t>nothing this week</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567C7F7E" w:rsidR="00A301AA" w:rsidRDefault="00DC60F5" w:rsidP="00DE6BA5">
      <w:pPr>
        <w:pStyle w:val="ListParagraph"/>
        <w:numPr>
          <w:ilvl w:val="0"/>
          <w:numId w:val="5"/>
        </w:numPr>
      </w:pPr>
      <w:r>
        <w:t>What’s new on WPC</w:t>
      </w:r>
      <w:r w:rsidR="00A03443">
        <w:t xml:space="preserve"> – </w:t>
      </w:r>
      <w:r w:rsidR="00212748">
        <w:t xml:space="preserve"> </w:t>
      </w:r>
      <w:r w:rsidR="0048096C">
        <w:t>nothing this week</w:t>
      </w:r>
    </w:p>
    <w:p w14:paraId="21EAA0AC" w14:textId="5413DCF0" w:rsidR="0067470B" w:rsidRDefault="009D0846" w:rsidP="00A301AA">
      <w:pPr>
        <w:pStyle w:val="ListParagraph"/>
        <w:numPr>
          <w:ilvl w:val="0"/>
          <w:numId w:val="5"/>
        </w:numPr>
      </w:pPr>
      <w:r>
        <w:t>Training issues/o</w:t>
      </w:r>
      <w:r w:rsidR="00D70C80">
        <w:t>pen discussion</w:t>
      </w:r>
      <w:r w:rsidR="0048096C">
        <w:t>/ticket updates</w:t>
      </w:r>
    </w:p>
    <w:p w14:paraId="5A1010B2" w14:textId="12429A41" w:rsidR="00BE0433" w:rsidRDefault="00BE0433" w:rsidP="005B0603">
      <w:pPr>
        <w:pStyle w:val="ListParagraph"/>
        <w:numPr>
          <w:ilvl w:val="1"/>
          <w:numId w:val="5"/>
        </w:numPr>
      </w:pPr>
      <w:r>
        <w:t>Update on MFA for employers</w:t>
      </w:r>
    </w:p>
    <w:p w14:paraId="202478BF" w14:textId="4D52ED81" w:rsidR="00C15008" w:rsidRDefault="00C15008" w:rsidP="00C15008">
      <w:pPr>
        <w:pStyle w:val="ListParagraph"/>
        <w:numPr>
          <w:ilvl w:val="2"/>
          <w:numId w:val="5"/>
        </w:numPr>
      </w:pPr>
      <w:r>
        <w:t>Implementation went smoothly. The majority of employer issues are for the account being managed by 3</w:t>
      </w:r>
      <w:r w:rsidRPr="00C15008">
        <w:rPr>
          <w:vertAlign w:val="superscript"/>
        </w:rPr>
        <w:t>rd</w:t>
      </w:r>
      <w:r>
        <w:t xml:space="preserve"> party agencies not able to get the </w:t>
      </w:r>
      <w:r w:rsidR="002E3DB3">
        <w:t>verification code</w:t>
      </w:r>
    </w:p>
    <w:p w14:paraId="42C9D39C" w14:textId="6D2C5D9C" w:rsidR="007B0D31" w:rsidRDefault="007B0D31" w:rsidP="005B0603">
      <w:pPr>
        <w:pStyle w:val="ListParagraph"/>
        <w:numPr>
          <w:ilvl w:val="1"/>
          <w:numId w:val="5"/>
        </w:numPr>
      </w:pPr>
      <w:r>
        <w:t xml:space="preserve">Staff created participant records ‘CAR’ in accordance </w:t>
      </w:r>
      <w:r w:rsidR="007F7DE0">
        <w:t xml:space="preserve">with ESD </w:t>
      </w:r>
      <w:r>
        <w:t>WIN0120</w:t>
      </w:r>
    </w:p>
    <w:p w14:paraId="33407180" w14:textId="0FE3DEBA" w:rsidR="007B0D31" w:rsidRDefault="002E3DB3" w:rsidP="007B0D31">
      <w:pPr>
        <w:pStyle w:val="ListParagraph"/>
        <w:numPr>
          <w:ilvl w:val="2"/>
          <w:numId w:val="5"/>
        </w:numPr>
      </w:pPr>
      <w:r>
        <w:t>Heard staff are told the p</w:t>
      </w:r>
      <w:r w:rsidR="007B0D31">
        <w:t xml:space="preserve">rocess is </w:t>
      </w:r>
      <w:r>
        <w:t>‘</w:t>
      </w:r>
      <w:r w:rsidR="007B0D31">
        <w:t>Taboo</w:t>
      </w:r>
      <w:r>
        <w:t>’ and not to use it.</w:t>
      </w:r>
    </w:p>
    <w:p w14:paraId="16F9F7EE" w14:textId="45AC73BA" w:rsidR="007B0D31" w:rsidRDefault="007F7DE0" w:rsidP="007B0D31">
      <w:pPr>
        <w:pStyle w:val="ListParagraph"/>
        <w:numPr>
          <w:ilvl w:val="2"/>
          <w:numId w:val="5"/>
        </w:numPr>
      </w:pPr>
      <w:r>
        <w:t xml:space="preserve">The following is taken from </w:t>
      </w:r>
      <w:r w:rsidR="007B0D31">
        <w:t>WIN0120</w:t>
      </w:r>
    </w:p>
    <w:p w14:paraId="3BCEE1AF" w14:textId="77777777" w:rsidR="007B0D31" w:rsidRDefault="007B0D31" w:rsidP="007B0D31">
      <w:pPr>
        <w:pStyle w:val="ListParagraph"/>
        <w:ind w:left="2160"/>
        <w:rPr>
          <w:i/>
          <w:iCs/>
        </w:rPr>
      </w:pPr>
      <w:r w:rsidRPr="007B0D31">
        <w:rPr>
          <w:i/>
          <w:iCs/>
        </w:rPr>
        <w:t xml:space="preserve">The U.S. Department of Labor’s Participant Individual Record Layout (PIRL) provides a framework for fulfilling federal reporting requirements and informs the performance accountability system established in Section 116 of the Workforce Innovation and Opportunity Act of 2014. In turn, accurate and complete data collection regarding customers and the services provided to them informs PIRL content. </w:t>
      </w:r>
    </w:p>
    <w:p w14:paraId="574E8166" w14:textId="77777777" w:rsidR="007B0D31" w:rsidRDefault="007B0D31" w:rsidP="007B0D31">
      <w:pPr>
        <w:pStyle w:val="ListParagraph"/>
        <w:ind w:left="2160"/>
        <w:rPr>
          <w:i/>
          <w:iCs/>
        </w:rPr>
      </w:pPr>
    </w:p>
    <w:p w14:paraId="27C626BD" w14:textId="4CD98E37" w:rsidR="007B0D31" w:rsidRDefault="007B0D31" w:rsidP="007B0D31">
      <w:pPr>
        <w:pStyle w:val="ListParagraph"/>
        <w:ind w:left="2160"/>
        <w:rPr>
          <w:i/>
          <w:iCs/>
        </w:rPr>
      </w:pPr>
      <w:r w:rsidRPr="007B0D31">
        <w:rPr>
          <w:i/>
          <w:iCs/>
        </w:rPr>
        <w:t xml:space="preserve">Staff should always encourage job seekers to create a WSWA account to help the job seekers access the variety of resources, services, and career tools available through the WIOA one-stop system, and to supply data staff use to facilitate job seeker connections to those resources, services, and tools. However, job seekers may be unable to create WSWA accounts due to circumstances that prevent access to WorkSource services. Such circumstances include, but are not limited to: </w:t>
      </w:r>
    </w:p>
    <w:p w14:paraId="5131AF51" w14:textId="77777777" w:rsidR="007F7DE0" w:rsidRPr="007B0D31" w:rsidRDefault="007F7DE0" w:rsidP="007B0D31">
      <w:pPr>
        <w:pStyle w:val="ListParagraph"/>
        <w:ind w:left="2160"/>
        <w:rPr>
          <w:i/>
          <w:iCs/>
        </w:rPr>
      </w:pPr>
    </w:p>
    <w:p w14:paraId="6F6DA9A6" w14:textId="77777777" w:rsidR="007B0D31" w:rsidRPr="007B0D31" w:rsidRDefault="007B0D31" w:rsidP="007B0D31">
      <w:pPr>
        <w:pStyle w:val="ListParagraph"/>
        <w:ind w:left="2160"/>
        <w:rPr>
          <w:i/>
          <w:iCs/>
        </w:rPr>
      </w:pPr>
      <w:r w:rsidRPr="007B0D31">
        <w:rPr>
          <w:i/>
          <w:iCs/>
        </w:rPr>
        <w:t xml:space="preserve">• Transportation barriers </w:t>
      </w:r>
    </w:p>
    <w:p w14:paraId="216E9910" w14:textId="77777777" w:rsidR="007B0D31" w:rsidRPr="007B0D31" w:rsidRDefault="007B0D31" w:rsidP="007B0D31">
      <w:pPr>
        <w:pStyle w:val="ListParagraph"/>
        <w:ind w:left="2160"/>
        <w:rPr>
          <w:i/>
          <w:iCs/>
        </w:rPr>
      </w:pPr>
      <w:r w:rsidRPr="007B0D31">
        <w:rPr>
          <w:i/>
          <w:iCs/>
        </w:rPr>
        <w:t xml:space="preserve">• No access to technology or inability to navigate such technology </w:t>
      </w:r>
    </w:p>
    <w:p w14:paraId="00B124BD" w14:textId="77777777" w:rsidR="007B0D31" w:rsidRDefault="007B0D31" w:rsidP="007B0D31">
      <w:pPr>
        <w:pStyle w:val="ListParagraph"/>
        <w:ind w:left="2160"/>
        <w:rPr>
          <w:i/>
          <w:iCs/>
        </w:rPr>
      </w:pPr>
    </w:p>
    <w:p w14:paraId="740F9B4E" w14:textId="685E3200" w:rsidR="007B0D31" w:rsidRDefault="007B0D31" w:rsidP="007B0D31">
      <w:pPr>
        <w:pStyle w:val="ListParagraph"/>
        <w:ind w:left="2160"/>
        <w:rPr>
          <w:i/>
          <w:iCs/>
        </w:rPr>
      </w:pPr>
      <w:r w:rsidRPr="007B0D31">
        <w:rPr>
          <w:i/>
          <w:iCs/>
        </w:rPr>
        <w:t>Under such circumstances, staff must follow the steps outlined in Attachment A to create a record in ETO. In support of federal reporting requirements and informed communication between service providers for the benefit of customers, staff must complete all required data fields identified in the attachment, and any additional data the participant is willing to provide.</w:t>
      </w:r>
    </w:p>
    <w:p w14:paraId="44C583CD" w14:textId="77777777" w:rsidR="007B0D31" w:rsidRDefault="007B0D31" w:rsidP="007B0D31">
      <w:pPr>
        <w:pStyle w:val="ListParagraph"/>
        <w:ind w:left="2160"/>
        <w:rPr>
          <w:i/>
          <w:iCs/>
        </w:rPr>
      </w:pPr>
    </w:p>
    <w:p w14:paraId="33FBF22F" w14:textId="6386C878" w:rsidR="007B0D31" w:rsidRDefault="007B0D31" w:rsidP="007B0D31">
      <w:pPr>
        <w:pStyle w:val="ListParagraph"/>
        <w:ind w:left="2160"/>
        <w:rPr>
          <w:i/>
          <w:iCs/>
        </w:rPr>
      </w:pPr>
      <w:r w:rsidRPr="007B0D31">
        <w:rPr>
          <w:i/>
          <w:iCs/>
        </w:rPr>
        <w:lastRenderedPageBreak/>
        <w:t xml:space="preserve">To support the process, managers and supervisors must use the ”Staff Created Participants” report (located in ETO reports in the “administrative category” section) on a monthly basis, at a minimum, to: </w:t>
      </w:r>
    </w:p>
    <w:p w14:paraId="0411D7AE" w14:textId="79C71120" w:rsidR="007B0D31" w:rsidRDefault="007B0D31" w:rsidP="007B0D31">
      <w:pPr>
        <w:pStyle w:val="ListParagraph"/>
        <w:ind w:left="2160"/>
        <w:rPr>
          <w:i/>
          <w:iCs/>
        </w:rPr>
      </w:pPr>
      <w:r w:rsidRPr="007B0D31">
        <w:rPr>
          <w:i/>
          <w:iCs/>
        </w:rPr>
        <w:t>• Identify and address incomplete TouchPoints to the maximum extent possible.</w:t>
      </w:r>
    </w:p>
    <w:p w14:paraId="64E8E81E" w14:textId="78467A6B" w:rsidR="007B0D31" w:rsidRPr="007B0D31" w:rsidRDefault="007B0D31" w:rsidP="007B0D31">
      <w:pPr>
        <w:pStyle w:val="ListParagraph"/>
        <w:numPr>
          <w:ilvl w:val="0"/>
          <w:numId w:val="41"/>
        </w:numPr>
        <w:rPr>
          <w:i/>
          <w:iCs/>
        </w:rPr>
      </w:pPr>
      <w:r w:rsidRPr="007B0D31">
        <w:rPr>
          <w:i/>
          <w:iCs/>
        </w:rPr>
        <w:t>Identify and address errors regarding entitlement to work entries.</w:t>
      </w:r>
    </w:p>
    <w:p w14:paraId="2452C604" w14:textId="77777777" w:rsidR="00C47E9A" w:rsidRPr="00C47E9A" w:rsidRDefault="00C47E9A" w:rsidP="00C47E9A">
      <w:pPr>
        <w:pStyle w:val="ListParagraph"/>
        <w:numPr>
          <w:ilvl w:val="2"/>
          <w:numId w:val="5"/>
        </w:numPr>
      </w:pPr>
      <w:r w:rsidRPr="00C47E9A">
        <w:t>Advantages to encouraging job seekers to create a WSWA account vs using CAR</w:t>
      </w:r>
    </w:p>
    <w:p w14:paraId="16833F47" w14:textId="77777777" w:rsidR="00C47E9A" w:rsidRPr="00C47E9A" w:rsidRDefault="00C47E9A" w:rsidP="00C47E9A">
      <w:pPr>
        <w:pStyle w:val="ListParagraph"/>
        <w:numPr>
          <w:ilvl w:val="2"/>
          <w:numId w:val="5"/>
        </w:numPr>
      </w:pPr>
      <w:r w:rsidRPr="00C47E9A">
        <w:t>Assist customers in improving and building confidence with their technology skills</w:t>
      </w:r>
    </w:p>
    <w:p w14:paraId="441F46A2" w14:textId="4A420998" w:rsidR="00C47E9A" w:rsidRPr="00C47E9A" w:rsidRDefault="00C47E9A" w:rsidP="00C47E9A">
      <w:pPr>
        <w:pStyle w:val="ListParagraph"/>
        <w:numPr>
          <w:ilvl w:val="2"/>
          <w:numId w:val="5"/>
        </w:numPr>
      </w:pPr>
      <w:r w:rsidRPr="00C47E9A">
        <w:t xml:space="preserve">Provide customers with all the resources available on WSWA. Job matching, applying for jobs, budget calculator, career profile tool, WS office locater, scheduling office visits, </w:t>
      </w:r>
      <w:r w:rsidR="000115AA">
        <w:t>c</w:t>
      </w:r>
      <w:r w:rsidRPr="00C47E9A">
        <w:t>areer tools and other resources critical to state job seekers.</w:t>
      </w:r>
    </w:p>
    <w:p w14:paraId="2997A6D8" w14:textId="77777777" w:rsidR="007F7DE0" w:rsidRPr="007F7DE0" w:rsidRDefault="007F7DE0" w:rsidP="007F7DE0">
      <w:pPr>
        <w:pStyle w:val="ListParagraph"/>
        <w:numPr>
          <w:ilvl w:val="2"/>
          <w:numId w:val="5"/>
        </w:numPr>
      </w:pPr>
      <w:r w:rsidRPr="007F7DE0">
        <w:t xml:space="preserve">Training material found on </w:t>
      </w:r>
      <w:hyperlink r:id="rId10" w:history="1">
        <w:r w:rsidRPr="007F7DE0">
          <w:rPr>
            <w:rStyle w:val="Hyperlink"/>
          </w:rPr>
          <w:t>WPC site</w:t>
        </w:r>
      </w:hyperlink>
    </w:p>
    <w:p w14:paraId="09C735DF" w14:textId="3A6A5034" w:rsidR="007B0D31" w:rsidRDefault="007B0D31" w:rsidP="007B0D31">
      <w:pPr>
        <w:pStyle w:val="ListParagraph"/>
        <w:numPr>
          <w:ilvl w:val="2"/>
          <w:numId w:val="5"/>
        </w:numPr>
      </w:pPr>
      <w:r>
        <w:t>Reports</w:t>
      </w:r>
    </w:p>
    <w:p w14:paraId="1B93AA78" w14:textId="1F7BD084" w:rsidR="007B0D31" w:rsidRDefault="007F7DE0" w:rsidP="007B0D31">
      <w:pPr>
        <w:pStyle w:val="ListParagraph"/>
        <w:numPr>
          <w:ilvl w:val="3"/>
          <w:numId w:val="5"/>
        </w:numPr>
      </w:pPr>
      <w:r>
        <w:t>ETO&gt;View Reports Menu&gt;Administrative</w:t>
      </w:r>
    </w:p>
    <w:p w14:paraId="6BFB1F5C" w14:textId="0E433F88" w:rsidR="007F7DE0" w:rsidRDefault="007F7DE0" w:rsidP="007F7DE0">
      <w:pPr>
        <w:pStyle w:val="ListParagraph"/>
        <w:numPr>
          <w:ilvl w:val="4"/>
          <w:numId w:val="5"/>
        </w:numPr>
      </w:pPr>
      <w:r>
        <w:t>Staff Created Participants</w:t>
      </w:r>
    </w:p>
    <w:p w14:paraId="2BF6734F" w14:textId="462B6E18" w:rsidR="007F7DE0" w:rsidRDefault="007F7DE0" w:rsidP="007F7DE0">
      <w:pPr>
        <w:pStyle w:val="ListParagraph"/>
        <w:numPr>
          <w:ilvl w:val="4"/>
          <w:numId w:val="5"/>
        </w:numPr>
      </w:pPr>
      <w:r w:rsidRPr="007F7DE0">
        <w:t>Staff Created Participants</w:t>
      </w:r>
      <w:r>
        <w:t xml:space="preserve"> – Individual Demographics DRAFT</w:t>
      </w:r>
    </w:p>
    <w:p w14:paraId="0B2B66B0" w14:textId="292EB896" w:rsidR="00540068" w:rsidRDefault="00540068" w:rsidP="00540068">
      <w:pPr>
        <w:pStyle w:val="ListParagraph"/>
        <w:numPr>
          <w:ilvl w:val="3"/>
          <w:numId w:val="5"/>
        </w:numPr>
      </w:pPr>
      <w:r>
        <w:t xml:space="preserve">CAR current numbers </w:t>
      </w:r>
    </w:p>
    <w:p w14:paraId="0766164F" w14:textId="77777777" w:rsidR="00540068" w:rsidRDefault="00540068" w:rsidP="00540068">
      <w:pPr>
        <w:pStyle w:val="ListParagraph"/>
        <w:numPr>
          <w:ilvl w:val="4"/>
          <w:numId w:val="5"/>
        </w:numPr>
      </w:pPr>
      <w:r>
        <w:t>222 CAR accounts</w:t>
      </w:r>
    </w:p>
    <w:p w14:paraId="72727E82" w14:textId="77777777" w:rsidR="00540068" w:rsidRDefault="00540068" w:rsidP="00540068">
      <w:pPr>
        <w:pStyle w:val="ListParagraph"/>
        <w:numPr>
          <w:ilvl w:val="4"/>
          <w:numId w:val="5"/>
        </w:numPr>
      </w:pPr>
      <w:r>
        <w:t>42   Complete records</w:t>
      </w:r>
    </w:p>
    <w:p w14:paraId="2D6C28B4" w14:textId="77777777" w:rsidR="00540068" w:rsidRDefault="00540068" w:rsidP="00540068">
      <w:pPr>
        <w:pStyle w:val="ListParagraph"/>
        <w:numPr>
          <w:ilvl w:val="4"/>
          <w:numId w:val="5"/>
        </w:numPr>
      </w:pPr>
      <w:r>
        <w:t>180 Incomplete records</w:t>
      </w:r>
    </w:p>
    <w:p w14:paraId="29625563" w14:textId="77777777" w:rsidR="00540068" w:rsidRDefault="00540068" w:rsidP="00540068">
      <w:pPr>
        <w:pStyle w:val="ListParagraph"/>
        <w:numPr>
          <w:ilvl w:val="4"/>
          <w:numId w:val="5"/>
        </w:numPr>
      </w:pPr>
      <w:r>
        <w:t>93   SSN was not included (didn’t research to see if any of the accounts w/o SSN meet WIN0181)</w:t>
      </w:r>
    </w:p>
    <w:p w14:paraId="729A5920" w14:textId="3C5FD060" w:rsidR="005B0603" w:rsidRDefault="005B0603" w:rsidP="005B0603">
      <w:pPr>
        <w:pStyle w:val="ListParagraph"/>
        <w:numPr>
          <w:ilvl w:val="1"/>
          <w:numId w:val="5"/>
        </w:numPr>
      </w:pPr>
      <w:r>
        <w:t xml:space="preserve">Internet Explorer (IE) will be </w:t>
      </w:r>
      <w:r w:rsidR="00D71FB2">
        <w:t>sunsetting</w:t>
      </w:r>
      <w:r>
        <w:t xml:space="preserve"> June 15, 2022</w:t>
      </w:r>
    </w:p>
    <w:p w14:paraId="265A167D" w14:textId="77777777" w:rsidR="005B0603" w:rsidRDefault="005B0603" w:rsidP="005B0603">
      <w:pPr>
        <w:pStyle w:val="ListParagraph"/>
        <w:numPr>
          <w:ilvl w:val="2"/>
          <w:numId w:val="5"/>
        </w:numPr>
      </w:pPr>
      <w:r>
        <w:t>The default browser will be Edge</w:t>
      </w:r>
    </w:p>
    <w:p w14:paraId="03072DCB" w14:textId="526D1DEE" w:rsidR="005B0603" w:rsidRDefault="005B0603" w:rsidP="005B0603">
      <w:pPr>
        <w:pStyle w:val="ListParagraph"/>
        <w:numPr>
          <w:ilvl w:val="2"/>
          <w:numId w:val="5"/>
        </w:numPr>
      </w:pPr>
      <w:r>
        <w:t>Prepare now by transitioning to Edge or Chrome and move your favorites</w:t>
      </w:r>
      <w:r w:rsidR="0080021F">
        <w:t>!</w:t>
      </w:r>
      <w:r w:rsidR="00391C81">
        <w:t xml:space="preserve"> </w:t>
      </w:r>
    </w:p>
    <w:p w14:paraId="3F220C7A" w14:textId="28F75379" w:rsidR="00C869C2" w:rsidRDefault="00C869C2" w:rsidP="005B0603">
      <w:pPr>
        <w:pStyle w:val="ListParagraph"/>
        <w:numPr>
          <w:ilvl w:val="2"/>
          <w:numId w:val="5"/>
        </w:numPr>
      </w:pPr>
      <w:r>
        <w:t xml:space="preserve">Many have experienced caching issues with Chrome. Remember when you clear your Chrome cache it clears your safe sites which blocks opening ETO reports and other </w:t>
      </w:r>
      <w:r w:rsidR="00EF070E">
        <w:t>applications</w:t>
      </w:r>
      <w:r>
        <w:t xml:space="preserve">. Check out this short </w:t>
      </w:r>
      <w:hyperlink r:id="rId11" w:history="1">
        <w:r w:rsidRPr="00C869C2">
          <w:rPr>
            <w:rStyle w:val="Hyperlink"/>
          </w:rPr>
          <w:t>Report Pop-up Blockers</w:t>
        </w:r>
      </w:hyperlink>
      <w:r>
        <w:t xml:space="preserve"> video found on the WPC site</w:t>
      </w:r>
    </w:p>
    <w:p w14:paraId="27A89ED3" w14:textId="2608F205" w:rsidR="00E406B0" w:rsidRDefault="00E406B0" w:rsidP="000C7834">
      <w:pPr>
        <w:pStyle w:val="ListParagraph"/>
        <w:numPr>
          <w:ilvl w:val="1"/>
          <w:numId w:val="5"/>
        </w:numPr>
      </w:pPr>
      <w:r>
        <w:t>WA-4454 R</w:t>
      </w:r>
      <w:r w:rsidR="009C150A">
        <w:t>ESEA R</w:t>
      </w:r>
      <w:r>
        <w:t xml:space="preserve">equired </w:t>
      </w:r>
      <w:r w:rsidR="009C150A">
        <w:t>Ele</w:t>
      </w:r>
      <w:r>
        <w:t xml:space="preserve">ments Initial Response form not printing correctly. </w:t>
      </w:r>
      <w:r w:rsidR="0048096C">
        <w:t>Nothing to report this</w:t>
      </w:r>
      <w:r>
        <w:t xml:space="preserve"> week.</w:t>
      </w:r>
    </w:p>
    <w:p w14:paraId="0B0DA2F9" w14:textId="77777777" w:rsidR="000840FD" w:rsidRDefault="0065421C" w:rsidP="000840FD">
      <w:pPr>
        <w:pStyle w:val="ListParagraph"/>
        <w:numPr>
          <w:ilvl w:val="1"/>
          <w:numId w:val="5"/>
        </w:numPr>
      </w:pPr>
      <w:r>
        <w:t>WA-44</w:t>
      </w:r>
      <w:r w:rsidR="000840FD">
        <w:t>65</w:t>
      </w:r>
      <w:r>
        <w:t xml:space="preserve"> We received a ticket concerning </w:t>
      </w:r>
      <w:r w:rsidR="00CD7752">
        <w:t xml:space="preserve">that 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clearing the cache. </w:t>
      </w:r>
      <w:r w:rsidR="00CD7752">
        <w:t>I w</w:t>
      </w:r>
      <w:r w:rsidR="002400F5">
        <w:t xml:space="preserve">ill be submitting a ticket asking why the sudden issue </w:t>
      </w:r>
      <w:r w:rsidR="00CD7752">
        <w:t xml:space="preserve">is </w:t>
      </w:r>
      <w:r w:rsidR="002400F5">
        <w:t xml:space="preserve">resolved by clearing cache. </w:t>
      </w:r>
      <w:r w:rsidR="000840FD">
        <w:t>Nothing to report this week.</w:t>
      </w:r>
    </w:p>
    <w:p w14:paraId="1437813A" w14:textId="07595B98"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lastRenderedPageBreak/>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2C5C7A25" w14:textId="3840012E" w:rsidR="001577E1" w:rsidRDefault="00C8386A" w:rsidP="001577E1">
      <w:pPr>
        <w:pStyle w:val="ListParagraph"/>
        <w:numPr>
          <w:ilvl w:val="1"/>
          <w:numId w:val="5"/>
        </w:numPr>
      </w:pPr>
      <w:r>
        <w:t xml:space="preserve">WA-4438 </w:t>
      </w:r>
      <w:r w:rsidR="0062143F">
        <w:t xml:space="preserve">Known issue with </w:t>
      </w:r>
      <w:r>
        <w:t xml:space="preserve">some participants </w:t>
      </w:r>
      <w:r w:rsidR="0062143F">
        <w:t>RESEA dashboard</w:t>
      </w:r>
      <w:r>
        <w:t xml:space="preserve"> not accessible to some users</w:t>
      </w:r>
      <w:r w:rsidR="0062143F">
        <w:t>.</w:t>
      </w:r>
      <w:r w:rsidR="001577E1">
        <w:t xml:space="preserve"> </w:t>
      </w:r>
      <w:r w:rsidR="00DF3511">
        <w:t>Trying to determine if this is a dashboard bug. Nothing new to report this</w:t>
      </w:r>
      <w:r w:rsidR="00DA27F3">
        <w:t xml:space="preserve"> week.</w:t>
      </w:r>
    </w:p>
    <w:p w14:paraId="4404F339" w14:textId="06B4021A" w:rsidR="00BD43ED" w:rsidRDefault="00BD43ED" w:rsidP="0062143F">
      <w:pPr>
        <w:pStyle w:val="ListParagraph"/>
        <w:numPr>
          <w:ilvl w:val="2"/>
          <w:numId w:val="5"/>
        </w:numPr>
      </w:pPr>
      <w:r>
        <w:t>Dashboard TPs require you be logged into the office the TP was created in to have the ability to edit it. W</w:t>
      </w:r>
      <w:r w:rsidR="00DF3511">
        <w:t>e</w:t>
      </w:r>
      <w:r>
        <w:t xml:space="preserve"> are looking into seeing if this configuration can be changed.</w:t>
      </w:r>
    </w:p>
    <w:p w14:paraId="027185D1" w14:textId="640DF439" w:rsidR="0062143F" w:rsidRDefault="00BD43ED" w:rsidP="00BD43ED">
      <w:pPr>
        <w:pStyle w:val="ListParagraph"/>
        <w:numPr>
          <w:ilvl w:val="3"/>
          <w:numId w:val="5"/>
        </w:numPr>
      </w:pPr>
      <w:r>
        <w:t>Ex: You were logged into WS Yakima when you created the TPs. You also work in WS Sunnyside and have access to that office. When you are logged into WS Sunnyside you will not have the ability to edit the TP because it was created in WS Yakima.</w:t>
      </w:r>
      <w:r w:rsidR="003A6A35">
        <w:t xml:space="preserve"> </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1E19DF09" w:rsidR="00EB728D" w:rsidRDefault="002400F5" w:rsidP="00CE01EC">
      <w:pPr>
        <w:pStyle w:val="ListParagraph"/>
        <w:numPr>
          <w:ilvl w:val="1"/>
          <w:numId w:val="5"/>
        </w:numPr>
      </w:pPr>
      <w:r>
        <w:t>Duplicate</w:t>
      </w:r>
      <w:r w:rsidR="00F169F2">
        <w:t xml:space="preserve"> account</w:t>
      </w:r>
      <w:r>
        <w:t>s</w:t>
      </w:r>
      <w:r w:rsidR="00F169F2">
        <w:t xml:space="preserve"> and </w:t>
      </w:r>
      <w:r w:rsidR="00E564AD" w:rsidRPr="00C831D4">
        <w:t>SSN correction tickets are a high priority, needing an immediate fix so staff can record</w:t>
      </w:r>
      <w:r w:rsidR="00F169F2"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2"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13" w:history="1">
        <w:r w:rsidR="008A5A6C" w:rsidRPr="00F13FB2">
          <w:rPr>
            <w:rStyle w:val="Hyperlink"/>
          </w:rPr>
          <w:t>esdgpwssteam@esd.wa.gov</w:t>
        </w:r>
      </w:hyperlink>
      <w:r w:rsidR="005E47CC">
        <w:t xml:space="preserve"> so w</w:t>
      </w:r>
      <w:r w:rsidR="008A5A6C">
        <w:t>e can locate the ticket and start working on it.</w:t>
      </w:r>
    </w:p>
    <w:p w14:paraId="44739A62" w14:textId="24A906F9" w:rsidR="00CE01EC" w:rsidRDefault="002400F5" w:rsidP="002400F5">
      <w:pPr>
        <w:pStyle w:val="ListParagraph"/>
        <w:numPr>
          <w:ilvl w:val="1"/>
          <w:numId w:val="5"/>
        </w:numPr>
      </w:pPr>
      <w:r w:rsidRPr="002400F5">
        <w:t>Submit remedy ticket to update the WS locator</w:t>
      </w:r>
      <w:r>
        <w:t xml:space="preserve"> with o</w:t>
      </w:r>
      <w:r w:rsidR="00CE01EC">
        <w:t>ffice closures</w:t>
      </w:r>
      <w:r>
        <w:t xml:space="preserve">, </w:t>
      </w:r>
      <w:r w:rsidR="00CE01EC">
        <w:t>changes to office hours, contact</w:t>
      </w:r>
      <w:r>
        <w:t xml:space="preserve"> information</w:t>
      </w:r>
      <w:r w:rsidR="00CE01EC">
        <w:t xml:space="preserve"> or location</w:t>
      </w:r>
      <w:r w:rsidR="00F61D27">
        <w:t xml:space="preserve">. </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187078A6"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015D33">
        <w:rPr>
          <w:color w:val="FF0000"/>
        </w:rPr>
        <w:t>5/</w:t>
      </w:r>
      <w:r w:rsidR="00021C57">
        <w:rPr>
          <w:color w:val="FF0000"/>
        </w:rPr>
        <w:t>17/</w:t>
      </w:r>
      <w:r w:rsidRPr="0071073F">
        <w:rPr>
          <w:color w:val="FF0000"/>
        </w:rPr>
        <w:t>2</w:t>
      </w:r>
      <w:r w:rsidR="001A5783">
        <w:rPr>
          <w:color w:val="FF0000"/>
        </w:rPr>
        <w:t>2</w:t>
      </w:r>
      <w:r w:rsidRPr="0071073F">
        <w:rPr>
          <w:color w:val="FF0000"/>
        </w:rPr>
        <w:t xml:space="preserve">  </w:t>
      </w:r>
      <w:r w:rsidR="00021C57">
        <w:rPr>
          <w:color w:val="FF0000"/>
        </w:rPr>
        <w:t>1:30-4:30</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4"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5"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6"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18"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0911B0" w:rsidP="00A11E95">
      <w:pPr>
        <w:pStyle w:val="ListParagraph"/>
        <w:numPr>
          <w:ilvl w:val="0"/>
          <w:numId w:val="5"/>
        </w:numPr>
        <w:spacing w:after="0"/>
        <w:rPr>
          <w:bCs/>
        </w:rPr>
      </w:pPr>
      <w:hyperlink r:id="rId19"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665B41E8" w:rsidR="004015FF" w:rsidRPr="004015FF" w:rsidRDefault="004015FF" w:rsidP="00EB728D">
      <w:pPr>
        <w:pStyle w:val="ListParagraph"/>
        <w:numPr>
          <w:ilvl w:val="0"/>
          <w:numId w:val="5"/>
        </w:numPr>
      </w:pPr>
      <w:bookmarkStart w:id="1" w:name="IE_sunset"/>
      <w:bookmarkStart w:id="2" w:name="_Hlk101937488"/>
      <w:r>
        <w:t>I</w:t>
      </w:r>
      <w:r w:rsidR="00A0372C">
        <w:t xml:space="preserve">nternet </w:t>
      </w:r>
      <w:r>
        <w:t>E</w:t>
      </w:r>
      <w:r w:rsidR="00A0372C">
        <w:t>xplorer (IE)</w:t>
      </w:r>
      <w:r>
        <w:t xml:space="preserve"> will </w:t>
      </w:r>
      <w:r w:rsidR="005B0603">
        <w:t xml:space="preserve">sunset </w:t>
      </w:r>
      <w:r w:rsidR="00595281">
        <w:t>June 15, 2022</w:t>
      </w:r>
    </w:p>
    <w:bookmarkEnd w:id="1"/>
    <w:p w14:paraId="047794C4" w14:textId="77777777" w:rsidR="00595281" w:rsidRPr="00595281" w:rsidRDefault="00595281" w:rsidP="00EB728D">
      <w:pPr>
        <w:pStyle w:val="ListParagraph"/>
        <w:numPr>
          <w:ilvl w:val="1"/>
          <w:numId w:val="5"/>
        </w:numPr>
        <w:rPr>
          <w:i/>
          <w:iCs/>
        </w:rPr>
      </w:pPr>
      <w:r>
        <w:t>The default browser will be Edge</w:t>
      </w:r>
    </w:p>
    <w:p w14:paraId="2A03ADB7" w14:textId="0AE4BEC7"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bookmarkEnd w:id="2"/>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0"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bookmarkStart w:id="3" w:name="_Ref101937719"/>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bookmarkEnd w:id="3"/>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4CF672AE" w:rsidR="00CE499B" w:rsidRDefault="00FB3094" w:rsidP="00CE499B">
      <w:pPr>
        <w:spacing w:after="0"/>
        <w:rPr>
          <w:bCs/>
        </w:rPr>
      </w:pPr>
      <w:r w:rsidRPr="00FB3094">
        <w:rPr>
          <w:b/>
        </w:rPr>
        <w:t>CHAT</w:t>
      </w:r>
      <w:r w:rsidR="00CE499B" w:rsidRPr="00CE499B">
        <w:rPr>
          <w:bCs/>
          <w:i/>
          <w:iCs/>
        </w:rPr>
        <w:t xml:space="preserve"> </w:t>
      </w:r>
    </w:p>
    <w:p w14:paraId="2BEEE1B8" w14:textId="77777777" w:rsidR="000115AA" w:rsidRPr="000115AA" w:rsidRDefault="000115AA" w:rsidP="00F12490">
      <w:pPr>
        <w:spacing w:after="0"/>
        <w:rPr>
          <w:b/>
        </w:rPr>
      </w:pPr>
      <w:r w:rsidRPr="000115AA">
        <w:rPr>
          <w:b/>
        </w:rPr>
        <w:t>Discussion on CAR</w:t>
      </w:r>
    </w:p>
    <w:p w14:paraId="72EB3F2C" w14:textId="5D65C090" w:rsidR="00F12490" w:rsidRPr="000115AA" w:rsidRDefault="00F12490" w:rsidP="00F12490">
      <w:pPr>
        <w:spacing w:after="0"/>
        <w:rPr>
          <w:bCs/>
          <w:i/>
          <w:iCs/>
          <w:color w:val="C00000"/>
        </w:rPr>
      </w:pPr>
      <w:r w:rsidRPr="00F12490">
        <w:rPr>
          <w:bCs/>
        </w:rPr>
        <w:t>from Christopher File to everyone:    10:07 AM</w:t>
      </w:r>
      <w:r w:rsidR="000115AA">
        <w:rPr>
          <w:bCs/>
        </w:rPr>
        <w:t xml:space="preserve">  </w:t>
      </w:r>
      <w:r w:rsidRPr="00F12490">
        <w:rPr>
          <w:bCs/>
        </w:rPr>
        <w:t xml:space="preserve">It seemed like such a rare circumstance, that it would be rarely used (except maybe by WIOA partners dealing with a select few customers?).  But I've heard something differently recently, </w:t>
      </w:r>
      <w:r w:rsidRPr="00F12490">
        <w:rPr>
          <w:bCs/>
        </w:rPr>
        <w:lastRenderedPageBreak/>
        <w:t>regarding what one of our co-los heard from a recent visit with monitors.</w:t>
      </w:r>
      <w:r w:rsidR="000115AA">
        <w:rPr>
          <w:bCs/>
        </w:rPr>
        <w:t xml:space="preserve"> </w:t>
      </w:r>
      <w:r w:rsidR="000115AA" w:rsidRPr="000115AA">
        <w:rPr>
          <w:bCs/>
          <w:i/>
          <w:iCs/>
          <w:color w:val="C00000"/>
        </w:rPr>
        <w:t xml:space="preserve">Monitors are advising staff to use the CAR </w:t>
      </w:r>
      <w:r w:rsidR="00821840" w:rsidRPr="000115AA">
        <w:rPr>
          <w:bCs/>
          <w:i/>
          <w:iCs/>
          <w:color w:val="C00000"/>
        </w:rPr>
        <w:t>process,</w:t>
      </w:r>
      <w:r w:rsidR="000115AA" w:rsidRPr="000115AA">
        <w:rPr>
          <w:bCs/>
          <w:i/>
          <w:iCs/>
          <w:color w:val="C00000"/>
        </w:rPr>
        <w:t xml:space="preserve"> but we aren’t sure they are following the </w:t>
      </w:r>
      <w:r w:rsidR="00821840" w:rsidRPr="000115AA">
        <w:rPr>
          <w:bCs/>
          <w:i/>
          <w:iCs/>
          <w:color w:val="C00000"/>
        </w:rPr>
        <w:t>process</w:t>
      </w:r>
      <w:r w:rsidR="000115AA" w:rsidRPr="000115AA">
        <w:rPr>
          <w:bCs/>
          <w:i/>
          <w:iCs/>
          <w:color w:val="C00000"/>
        </w:rPr>
        <w:t xml:space="preserve">, using the registration </w:t>
      </w:r>
      <w:r w:rsidR="00821840" w:rsidRPr="000115AA">
        <w:rPr>
          <w:bCs/>
          <w:i/>
          <w:iCs/>
          <w:color w:val="C00000"/>
        </w:rPr>
        <w:t>forms,</w:t>
      </w:r>
      <w:r w:rsidR="000115AA" w:rsidRPr="000115AA">
        <w:rPr>
          <w:bCs/>
          <w:i/>
          <w:iCs/>
          <w:color w:val="C00000"/>
        </w:rPr>
        <w:t xml:space="preserve"> and creating complete records that are reported to the DOL and not excluded.</w:t>
      </w:r>
    </w:p>
    <w:p w14:paraId="400E53CF" w14:textId="6A48CB47" w:rsidR="00F12490" w:rsidRPr="00F12490" w:rsidRDefault="00F12490" w:rsidP="00F12490">
      <w:pPr>
        <w:spacing w:after="0"/>
        <w:rPr>
          <w:bCs/>
        </w:rPr>
      </w:pPr>
      <w:r w:rsidRPr="00F12490">
        <w:rPr>
          <w:bCs/>
        </w:rPr>
        <w:t>from Christopher File to everyone:    10:10 AM</w:t>
      </w:r>
      <w:r w:rsidR="000115AA">
        <w:rPr>
          <w:bCs/>
        </w:rPr>
        <w:t xml:space="preserve">  </w:t>
      </w:r>
      <w:r w:rsidRPr="00F12490">
        <w:rPr>
          <w:bCs/>
        </w:rPr>
        <w:t>We often see customers who don't have phones either.</w:t>
      </w:r>
    </w:p>
    <w:p w14:paraId="493118B5" w14:textId="0FA59DF1" w:rsidR="00F12490" w:rsidRPr="00F12490" w:rsidRDefault="00F12490" w:rsidP="00F12490">
      <w:pPr>
        <w:spacing w:after="0"/>
        <w:rPr>
          <w:bCs/>
        </w:rPr>
      </w:pPr>
      <w:r w:rsidRPr="00F12490">
        <w:rPr>
          <w:bCs/>
        </w:rPr>
        <w:t>from Natalya - Workforce Snohomish to everyone:    10:11 AM</w:t>
      </w:r>
      <w:r w:rsidR="000115AA">
        <w:rPr>
          <w:bCs/>
        </w:rPr>
        <w:t xml:space="preserve">  </w:t>
      </w:r>
      <w:r w:rsidRPr="00F12490">
        <w:rPr>
          <w:bCs/>
        </w:rPr>
        <w:t>Hard to apply for jobs without email. I used to do survival English and part of that was setting up email</w:t>
      </w:r>
    </w:p>
    <w:p w14:paraId="08D12F9B" w14:textId="5A773F76" w:rsidR="00F12490" w:rsidRPr="00F12490" w:rsidRDefault="00F12490" w:rsidP="00F12490">
      <w:pPr>
        <w:spacing w:after="0"/>
        <w:rPr>
          <w:bCs/>
        </w:rPr>
      </w:pPr>
      <w:r w:rsidRPr="00F12490">
        <w:rPr>
          <w:bCs/>
        </w:rPr>
        <w:t>from Tracy Ferrell-Eastern WA Partnership to everyone:    10:14 AM</w:t>
      </w:r>
      <w:r w:rsidR="000115AA">
        <w:rPr>
          <w:bCs/>
        </w:rPr>
        <w:t xml:space="preserve">  </w:t>
      </w:r>
      <w:r w:rsidRPr="00F12490">
        <w:rPr>
          <w:bCs/>
        </w:rPr>
        <w:t xml:space="preserve">If they are fortunate enough to get a job, they will likely have to fill out a time sheet </w:t>
      </w:r>
      <w:r w:rsidR="00821840" w:rsidRPr="00F12490">
        <w:rPr>
          <w:bCs/>
        </w:rPr>
        <w:t>electronically</w:t>
      </w:r>
      <w:r w:rsidRPr="00F12490">
        <w:rPr>
          <w:bCs/>
        </w:rPr>
        <w:t xml:space="preserve">!! </w:t>
      </w:r>
    </w:p>
    <w:p w14:paraId="37DB81C3" w14:textId="4D7B3132" w:rsidR="00F12490" w:rsidRPr="00F12490" w:rsidRDefault="00F12490" w:rsidP="00F12490">
      <w:pPr>
        <w:spacing w:after="0"/>
        <w:rPr>
          <w:bCs/>
        </w:rPr>
      </w:pPr>
      <w:r w:rsidRPr="00F12490">
        <w:rPr>
          <w:bCs/>
        </w:rPr>
        <w:t>from Mack, Donna R (ESD) to everyone:    10:17 AM</w:t>
      </w:r>
      <w:r w:rsidR="000115AA">
        <w:rPr>
          <w:bCs/>
        </w:rPr>
        <w:t xml:space="preserve">  </w:t>
      </w:r>
      <w:r w:rsidRPr="00F12490">
        <w:rPr>
          <w:bCs/>
        </w:rPr>
        <w:t xml:space="preserve">We also want their </w:t>
      </w:r>
      <w:r w:rsidR="00821840" w:rsidRPr="00F12490">
        <w:rPr>
          <w:bCs/>
        </w:rPr>
        <w:t>se</w:t>
      </w:r>
      <w:r w:rsidR="00821840">
        <w:rPr>
          <w:bCs/>
        </w:rPr>
        <w:t>lf</w:t>
      </w:r>
      <w:r w:rsidR="00821840" w:rsidRPr="00F12490">
        <w:rPr>
          <w:bCs/>
        </w:rPr>
        <w:t>-reported</w:t>
      </w:r>
      <w:r w:rsidRPr="00F12490">
        <w:rPr>
          <w:bCs/>
        </w:rPr>
        <w:t xml:space="preserve"> demographics to see who we are serving</w:t>
      </w:r>
    </w:p>
    <w:p w14:paraId="61A7ECC2" w14:textId="4DB9DA92" w:rsidR="00F12490" w:rsidRPr="00F12490" w:rsidRDefault="00F12490" w:rsidP="00F12490">
      <w:pPr>
        <w:spacing w:after="0"/>
        <w:rPr>
          <w:bCs/>
        </w:rPr>
      </w:pPr>
      <w:r w:rsidRPr="00F12490">
        <w:rPr>
          <w:bCs/>
        </w:rPr>
        <w:t>from Natalya - Workforce Snohomish (privately):    10:18 AM</w:t>
      </w:r>
      <w:r w:rsidR="000115AA">
        <w:rPr>
          <w:bCs/>
        </w:rPr>
        <w:t xml:space="preserve"> </w:t>
      </w:r>
      <w:r w:rsidRPr="00F12490">
        <w:rPr>
          <w:bCs/>
        </w:rPr>
        <w:t>Lynn - can you share what CAR stands for?</w:t>
      </w:r>
      <w:r w:rsidR="000115AA">
        <w:rPr>
          <w:bCs/>
        </w:rPr>
        <w:t xml:space="preserve"> </w:t>
      </w:r>
      <w:r w:rsidR="000115AA" w:rsidRPr="000115AA">
        <w:rPr>
          <w:bCs/>
          <w:i/>
          <w:iCs/>
          <w:color w:val="C00000"/>
        </w:rPr>
        <w:t>Create a Record</w:t>
      </w:r>
    </w:p>
    <w:p w14:paraId="70BFCB6F" w14:textId="5042D444" w:rsidR="00F12490" w:rsidRPr="000115AA" w:rsidRDefault="00F12490" w:rsidP="00F12490">
      <w:pPr>
        <w:spacing w:after="0"/>
        <w:rPr>
          <w:bCs/>
          <w:i/>
          <w:iCs/>
          <w:color w:val="C00000"/>
        </w:rPr>
      </w:pPr>
      <w:r w:rsidRPr="00F12490">
        <w:rPr>
          <w:bCs/>
        </w:rPr>
        <w:t>from Rafelita Tijerina to everyone:    10:18 AM</w:t>
      </w:r>
      <w:r w:rsidR="000115AA">
        <w:rPr>
          <w:bCs/>
        </w:rPr>
        <w:t xml:space="preserve">  </w:t>
      </w:r>
      <w:r w:rsidRPr="00F12490">
        <w:rPr>
          <w:bCs/>
        </w:rPr>
        <w:t>FYI today's handout does not include the CAR current numbers on it that you provided.</w:t>
      </w:r>
      <w:r w:rsidR="000115AA">
        <w:rPr>
          <w:bCs/>
        </w:rPr>
        <w:t xml:space="preserve"> </w:t>
      </w:r>
      <w:r w:rsidR="000115AA" w:rsidRPr="000115AA">
        <w:rPr>
          <w:bCs/>
          <w:i/>
          <w:iCs/>
          <w:color w:val="C00000"/>
        </w:rPr>
        <w:t>Those were the true numbers when I ran the report was ran yesterday</w:t>
      </w:r>
    </w:p>
    <w:p w14:paraId="6DE5320C" w14:textId="120387E7" w:rsidR="00F12490" w:rsidRPr="00F12490" w:rsidRDefault="00F12490" w:rsidP="00F12490">
      <w:pPr>
        <w:spacing w:after="0"/>
        <w:rPr>
          <w:bCs/>
        </w:rPr>
      </w:pPr>
      <w:r w:rsidRPr="00F12490">
        <w:rPr>
          <w:bCs/>
        </w:rPr>
        <w:t>from MacLennan, Mary (ESD) to everyone:    10:20 AM</w:t>
      </w:r>
      <w:r w:rsidR="000115AA">
        <w:rPr>
          <w:bCs/>
        </w:rPr>
        <w:t xml:space="preserve">  </w:t>
      </w:r>
      <w:r w:rsidRPr="00F12490">
        <w:rPr>
          <w:bCs/>
        </w:rPr>
        <w:t>Yes, the CAR process should be used when you are working with the customer.  You can't just create it without working directly with them.</w:t>
      </w:r>
    </w:p>
    <w:p w14:paraId="7A3B1AEE" w14:textId="77777777" w:rsidR="000115AA" w:rsidRDefault="000115AA" w:rsidP="00F12490">
      <w:pPr>
        <w:spacing w:after="0"/>
        <w:rPr>
          <w:bCs/>
        </w:rPr>
      </w:pPr>
    </w:p>
    <w:p w14:paraId="05E3AE23" w14:textId="77777777" w:rsidR="000115AA" w:rsidRPr="000115AA" w:rsidRDefault="000115AA" w:rsidP="00F12490">
      <w:pPr>
        <w:spacing w:after="0"/>
        <w:rPr>
          <w:b/>
        </w:rPr>
      </w:pPr>
      <w:r w:rsidRPr="000115AA">
        <w:rPr>
          <w:b/>
        </w:rPr>
        <w:t>Ticket review</w:t>
      </w:r>
    </w:p>
    <w:p w14:paraId="46DC70F1" w14:textId="5968F7FE" w:rsidR="00F12490" w:rsidRPr="00F12490" w:rsidRDefault="00F12490" w:rsidP="00F12490">
      <w:pPr>
        <w:spacing w:after="0"/>
        <w:rPr>
          <w:bCs/>
        </w:rPr>
      </w:pPr>
      <w:r w:rsidRPr="00F12490">
        <w:rPr>
          <w:bCs/>
        </w:rPr>
        <w:t>from Dunning, Shellie (ESD) to everyone:    10:29 AM</w:t>
      </w:r>
      <w:r w:rsidR="000115AA">
        <w:rPr>
          <w:bCs/>
        </w:rPr>
        <w:t xml:space="preserve">  </w:t>
      </w:r>
      <w:r w:rsidRPr="00F12490">
        <w:rPr>
          <w:bCs/>
        </w:rPr>
        <w:t>I do not see the RESEA Action Plan Outcomes ticket  on the agenda (I may not be seeing it all :) - Is there any news on that front?  *The AP outcom</w:t>
      </w:r>
      <w:r w:rsidR="000115AA">
        <w:rPr>
          <w:bCs/>
        </w:rPr>
        <w:t>es</w:t>
      </w:r>
      <w:r w:rsidRPr="00F12490">
        <w:rPr>
          <w:bCs/>
        </w:rPr>
        <w:t xml:space="preserve"> cannot be saved if the actual follow-up appointment date is not what was on the original AP</w:t>
      </w:r>
      <w:r w:rsidR="000115AA">
        <w:rPr>
          <w:bCs/>
        </w:rPr>
        <w:t xml:space="preserve">. </w:t>
      </w:r>
      <w:r w:rsidRPr="00F12490">
        <w:rPr>
          <w:bCs/>
        </w:rPr>
        <w:t>I see it now - I just could not see it before</w:t>
      </w:r>
    </w:p>
    <w:p w14:paraId="11E59EA0" w14:textId="77777777" w:rsidR="00F12490" w:rsidRPr="00F12490" w:rsidRDefault="00F12490" w:rsidP="00F12490">
      <w:pPr>
        <w:spacing w:after="0"/>
        <w:rPr>
          <w:bCs/>
        </w:rPr>
      </w:pPr>
      <w:r w:rsidRPr="00F12490">
        <w:rPr>
          <w:bCs/>
        </w:rPr>
        <w:t>from Dunning, Shellie (ESD) to everyone:    10:33 AM</w:t>
      </w:r>
    </w:p>
    <w:p w14:paraId="31032822" w14:textId="77777777" w:rsidR="00F12490" w:rsidRPr="00F12490" w:rsidRDefault="00F12490" w:rsidP="00F12490">
      <w:pPr>
        <w:spacing w:after="0"/>
        <w:rPr>
          <w:bCs/>
        </w:rPr>
      </w:pPr>
      <w:r w:rsidRPr="00F12490">
        <w:rPr>
          <w:bCs/>
        </w:rPr>
        <w:t xml:space="preserve">Thank you for that information. </w:t>
      </w:r>
    </w:p>
    <w:p w14:paraId="6127692E" w14:textId="77777777" w:rsidR="00F12490" w:rsidRPr="00F12490" w:rsidRDefault="00F12490" w:rsidP="00F12490">
      <w:pPr>
        <w:spacing w:after="0"/>
        <w:rPr>
          <w:bCs/>
        </w:rPr>
      </w:pPr>
      <w:r w:rsidRPr="00F12490">
        <w:rPr>
          <w:bCs/>
        </w:rPr>
        <w:t>from Dunning, Shellie (ESD) to everyone:    10:34 AM</w:t>
      </w:r>
    </w:p>
    <w:p w14:paraId="3FFAF8D4" w14:textId="77777777" w:rsidR="00F12490" w:rsidRPr="00F12490" w:rsidRDefault="00F12490" w:rsidP="00F12490">
      <w:pPr>
        <w:spacing w:after="0"/>
        <w:rPr>
          <w:bCs/>
        </w:rPr>
      </w:pPr>
      <w:r w:rsidRPr="00F12490">
        <w:rPr>
          <w:bCs/>
        </w:rPr>
        <w:t>I will look for my ticket confirmation</w:t>
      </w:r>
    </w:p>
    <w:p w14:paraId="066FF6F1" w14:textId="77777777" w:rsidR="000115AA" w:rsidRDefault="000115AA" w:rsidP="00CE499B">
      <w:pPr>
        <w:tabs>
          <w:tab w:val="left" w:pos="2760"/>
        </w:tabs>
        <w:spacing w:after="0"/>
        <w:rPr>
          <w:b/>
        </w:rPr>
      </w:pPr>
    </w:p>
    <w:p w14:paraId="065E8100" w14:textId="2AFEA796"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4F2B3F9F" w14:textId="77777777" w:rsidR="00821840" w:rsidRPr="00821840" w:rsidRDefault="00821840" w:rsidP="00821840">
      <w:pPr>
        <w:tabs>
          <w:tab w:val="left" w:pos="2760"/>
        </w:tabs>
        <w:spacing w:after="0"/>
        <w:rPr>
          <w:bCs/>
        </w:rPr>
      </w:pPr>
      <w:r w:rsidRPr="00821840">
        <w:rPr>
          <w:bCs/>
        </w:rPr>
        <w:t>Abplanalp, Christopher</w:t>
      </w:r>
    </w:p>
    <w:p w14:paraId="4934A62E" w14:textId="77777777" w:rsidR="00821840" w:rsidRPr="00821840" w:rsidRDefault="00821840" w:rsidP="00821840">
      <w:pPr>
        <w:tabs>
          <w:tab w:val="left" w:pos="2760"/>
        </w:tabs>
        <w:spacing w:after="0"/>
        <w:rPr>
          <w:bCs/>
        </w:rPr>
      </w:pPr>
      <w:r w:rsidRPr="00821840">
        <w:rPr>
          <w:bCs/>
        </w:rPr>
        <w:t>Anderson, Laura</w:t>
      </w:r>
    </w:p>
    <w:p w14:paraId="03D81060" w14:textId="77777777" w:rsidR="00821840" w:rsidRPr="00821840" w:rsidRDefault="00821840" w:rsidP="00821840">
      <w:pPr>
        <w:tabs>
          <w:tab w:val="left" w:pos="2760"/>
        </w:tabs>
        <w:spacing w:after="0"/>
        <w:rPr>
          <w:bCs/>
        </w:rPr>
      </w:pPr>
      <w:r w:rsidRPr="00821840">
        <w:rPr>
          <w:bCs/>
        </w:rPr>
        <w:t>Aparicio, Rudy</w:t>
      </w:r>
    </w:p>
    <w:p w14:paraId="12F8E84D" w14:textId="77777777" w:rsidR="00821840" w:rsidRPr="00821840" w:rsidRDefault="00821840" w:rsidP="00821840">
      <w:pPr>
        <w:tabs>
          <w:tab w:val="left" w:pos="2760"/>
        </w:tabs>
        <w:spacing w:after="0"/>
        <w:rPr>
          <w:bCs/>
        </w:rPr>
      </w:pPr>
      <w:r w:rsidRPr="00821840">
        <w:rPr>
          <w:bCs/>
        </w:rPr>
        <w:t>Ariana Cordova</w:t>
      </w:r>
    </w:p>
    <w:p w14:paraId="71F49901" w14:textId="77777777" w:rsidR="00821840" w:rsidRPr="00821840" w:rsidRDefault="00821840" w:rsidP="00821840">
      <w:pPr>
        <w:tabs>
          <w:tab w:val="left" w:pos="2760"/>
        </w:tabs>
        <w:spacing w:after="0"/>
        <w:rPr>
          <w:bCs/>
        </w:rPr>
      </w:pPr>
      <w:r w:rsidRPr="00821840">
        <w:rPr>
          <w:bCs/>
        </w:rPr>
        <w:t>Bair, Carya</w:t>
      </w:r>
    </w:p>
    <w:p w14:paraId="4F9E9CB2" w14:textId="77777777" w:rsidR="00821840" w:rsidRPr="00821840" w:rsidRDefault="00821840" w:rsidP="00821840">
      <w:pPr>
        <w:tabs>
          <w:tab w:val="left" w:pos="2760"/>
        </w:tabs>
        <w:spacing w:after="0"/>
        <w:rPr>
          <w:bCs/>
        </w:rPr>
      </w:pPr>
      <w:r w:rsidRPr="00821840">
        <w:rPr>
          <w:bCs/>
        </w:rPr>
        <w:t>Baker, Hope</w:t>
      </w:r>
    </w:p>
    <w:p w14:paraId="12EE30B5" w14:textId="77777777" w:rsidR="00821840" w:rsidRPr="00821840" w:rsidRDefault="00821840" w:rsidP="00821840">
      <w:pPr>
        <w:tabs>
          <w:tab w:val="left" w:pos="2760"/>
        </w:tabs>
        <w:spacing w:after="0"/>
        <w:rPr>
          <w:bCs/>
        </w:rPr>
      </w:pPr>
      <w:r w:rsidRPr="00821840">
        <w:rPr>
          <w:bCs/>
        </w:rPr>
        <w:t>Cascio, Jaclyn</w:t>
      </w:r>
    </w:p>
    <w:p w14:paraId="56CF53A3" w14:textId="77777777" w:rsidR="00821840" w:rsidRPr="00821840" w:rsidRDefault="00821840" w:rsidP="00821840">
      <w:pPr>
        <w:tabs>
          <w:tab w:val="left" w:pos="2760"/>
        </w:tabs>
        <w:spacing w:after="0"/>
        <w:rPr>
          <w:bCs/>
        </w:rPr>
      </w:pPr>
      <w:r w:rsidRPr="00821840">
        <w:rPr>
          <w:bCs/>
        </w:rPr>
        <w:t>Cauthron, Carol</w:t>
      </w:r>
    </w:p>
    <w:p w14:paraId="6AC883C8" w14:textId="77777777" w:rsidR="00821840" w:rsidRPr="00821840" w:rsidRDefault="00821840" w:rsidP="00821840">
      <w:pPr>
        <w:tabs>
          <w:tab w:val="left" w:pos="2760"/>
        </w:tabs>
        <w:spacing w:after="0"/>
        <w:rPr>
          <w:bCs/>
        </w:rPr>
      </w:pPr>
      <w:r w:rsidRPr="00821840">
        <w:rPr>
          <w:bCs/>
        </w:rPr>
        <w:t>Chase, Kim</w:t>
      </w:r>
    </w:p>
    <w:p w14:paraId="29747B41" w14:textId="77777777" w:rsidR="00821840" w:rsidRPr="00821840" w:rsidRDefault="00821840" w:rsidP="00821840">
      <w:pPr>
        <w:tabs>
          <w:tab w:val="left" w:pos="2760"/>
        </w:tabs>
        <w:spacing w:after="0"/>
        <w:rPr>
          <w:bCs/>
        </w:rPr>
      </w:pPr>
      <w:r w:rsidRPr="00821840">
        <w:rPr>
          <w:bCs/>
        </w:rPr>
        <w:t>Christopher File</w:t>
      </w:r>
    </w:p>
    <w:p w14:paraId="74A94028" w14:textId="77777777" w:rsidR="00821840" w:rsidRPr="00821840" w:rsidRDefault="00821840" w:rsidP="00821840">
      <w:pPr>
        <w:tabs>
          <w:tab w:val="left" w:pos="2760"/>
        </w:tabs>
        <w:spacing w:after="0"/>
        <w:rPr>
          <w:bCs/>
        </w:rPr>
      </w:pPr>
      <w:r w:rsidRPr="00821840">
        <w:rPr>
          <w:bCs/>
        </w:rPr>
        <w:t>Dawn Oakes</w:t>
      </w:r>
    </w:p>
    <w:p w14:paraId="1C0F2CAE" w14:textId="77777777" w:rsidR="00821840" w:rsidRPr="00821840" w:rsidRDefault="00821840" w:rsidP="00821840">
      <w:pPr>
        <w:tabs>
          <w:tab w:val="left" w:pos="2760"/>
        </w:tabs>
        <w:spacing w:after="0"/>
        <w:rPr>
          <w:bCs/>
        </w:rPr>
      </w:pPr>
      <w:r w:rsidRPr="00821840">
        <w:rPr>
          <w:bCs/>
        </w:rPr>
        <w:t>Dorothy Roacha</w:t>
      </w:r>
    </w:p>
    <w:p w14:paraId="0D31C34A" w14:textId="77777777" w:rsidR="00821840" w:rsidRPr="00821840" w:rsidRDefault="00821840" w:rsidP="00821840">
      <w:pPr>
        <w:tabs>
          <w:tab w:val="left" w:pos="2760"/>
        </w:tabs>
        <w:spacing w:after="0"/>
        <w:rPr>
          <w:bCs/>
        </w:rPr>
      </w:pPr>
      <w:r w:rsidRPr="00821840">
        <w:rPr>
          <w:bCs/>
        </w:rPr>
        <w:t>Dunning, Shellie</w:t>
      </w:r>
    </w:p>
    <w:p w14:paraId="491DAA93" w14:textId="77777777" w:rsidR="00821840" w:rsidRPr="00821840" w:rsidRDefault="00821840" w:rsidP="00821840">
      <w:pPr>
        <w:tabs>
          <w:tab w:val="left" w:pos="2760"/>
        </w:tabs>
        <w:spacing w:after="0"/>
        <w:rPr>
          <w:bCs/>
        </w:rPr>
      </w:pPr>
      <w:r w:rsidRPr="00821840">
        <w:rPr>
          <w:bCs/>
        </w:rPr>
        <w:t>Dzenita Musabegovic</w:t>
      </w:r>
    </w:p>
    <w:p w14:paraId="1225A831" w14:textId="77777777" w:rsidR="00821840" w:rsidRPr="00821840" w:rsidRDefault="00821840" w:rsidP="00821840">
      <w:pPr>
        <w:tabs>
          <w:tab w:val="left" w:pos="2760"/>
        </w:tabs>
        <w:spacing w:after="0"/>
        <w:rPr>
          <w:bCs/>
        </w:rPr>
      </w:pPr>
      <w:r w:rsidRPr="00821840">
        <w:rPr>
          <w:bCs/>
        </w:rPr>
        <w:t>Emily Anderson</w:t>
      </w:r>
    </w:p>
    <w:p w14:paraId="49B20AA9" w14:textId="77777777" w:rsidR="00821840" w:rsidRPr="00821840" w:rsidRDefault="00821840" w:rsidP="00821840">
      <w:pPr>
        <w:tabs>
          <w:tab w:val="left" w:pos="2760"/>
        </w:tabs>
        <w:spacing w:after="0"/>
        <w:rPr>
          <w:bCs/>
        </w:rPr>
      </w:pPr>
      <w:r w:rsidRPr="00821840">
        <w:rPr>
          <w:bCs/>
        </w:rPr>
        <w:t>Enwall, Jo Ann</w:t>
      </w:r>
    </w:p>
    <w:p w14:paraId="4E4FCB56" w14:textId="77777777" w:rsidR="00821840" w:rsidRPr="00821840" w:rsidRDefault="00821840" w:rsidP="00821840">
      <w:pPr>
        <w:tabs>
          <w:tab w:val="left" w:pos="2760"/>
        </w:tabs>
        <w:spacing w:after="0"/>
        <w:rPr>
          <w:bCs/>
        </w:rPr>
      </w:pPr>
      <w:r w:rsidRPr="00821840">
        <w:rPr>
          <w:bCs/>
        </w:rPr>
        <w:t>Heather Brink</w:t>
      </w:r>
    </w:p>
    <w:p w14:paraId="66388931" w14:textId="77777777" w:rsidR="00821840" w:rsidRPr="00821840" w:rsidRDefault="00821840" w:rsidP="00821840">
      <w:pPr>
        <w:tabs>
          <w:tab w:val="left" w:pos="2760"/>
        </w:tabs>
        <w:spacing w:after="0"/>
        <w:rPr>
          <w:bCs/>
        </w:rPr>
      </w:pPr>
      <w:r w:rsidRPr="00821840">
        <w:rPr>
          <w:bCs/>
        </w:rPr>
        <w:t>Heidi Lamers</w:t>
      </w:r>
    </w:p>
    <w:p w14:paraId="21F40CAC" w14:textId="77777777" w:rsidR="00821840" w:rsidRPr="00821840" w:rsidRDefault="00821840" w:rsidP="00821840">
      <w:pPr>
        <w:tabs>
          <w:tab w:val="left" w:pos="2760"/>
        </w:tabs>
        <w:spacing w:after="0"/>
        <w:rPr>
          <w:bCs/>
        </w:rPr>
      </w:pPr>
      <w:r w:rsidRPr="00821840">
        <w:rPr>
          <w:bCs/>
        </w:rPr>
        <w:t>Jessie Cardwell</w:t>
      </w:r>
    </w:p>
    <w:p w14:paraId="2A96DD3B" w14:textId="77777777" w:rsidR="00821840" w:rsidRPr="00821840" w:rsidRDefault="00821840" w:rsidP="00821840">
      <w:pPr>
        <w:tabs>
          <w:tab w:val="left" w:pos="2760"/>
        </w:tabs>
        <w:spacing w:after="0"/>
        <w:rPr>
          <w:bCs/>
        </w:rPr>
      </w:pPr>
      <w:r w:rsidRPr="00821840">
        <w:rPr>
          <w:bCs/>
        </w:rPr>
        <w:t>Jordan, Irene</w:t>
      </w:r>
    </w:p>
    <w:p w14:paraId="78B1E37E" w14:textId="77777777" w:rsidR="00821840" w:rsidRPr="00821840" w:rsidRDefault="00821840" w:rsidP="00821840">
      <w:pPr>
        <w:tabs>
          <w:tab w:val="left" w:pos="2760"/>
        </w:tabs>
        <w:spacing w:after="0"/>
        <w:rPr>
          <w:bCs/>
        </w:rPr>
      </w:pPr>
      <w:r w:rsidRPr="00821840">
        <w:rPr>
          <w:bCs/>
        </w:rPr>
        <w:t>Kerns, Adeline</w:t>
      </w:r>
    </w:p>
    <w:p w14:paraId="5B71486A" w14:textId="77777777" w:rsidR="00821840" w:rsidRPr="00821840" w:rsidRDefault="00821840" w:rsidP="00821840">
      <w:pPr>
        <w:tabs>
          <w:tab w:val="left" w:pos="2760"/>
        </w:tabs>
        <w:spacing w:after="0"/>
        <w:rPr>
          <w:bCs/>
        </w:rPr>
      </w:pPr>
      <w:r w:rsidRPr="00821840">
        <w:rPr>
          <w:bCs/>
        </w:rPr>
        <w:t>Kluth, Crystina</w:t>
      </w:r>
    </w:p>
    <w:p w14:paraId="23F3FD3A" w14:textId="77777777" w:rsidR="00821840" w:rsidRPr="00821840" w:rsidRDefault="00821840" w:rsidP="00821840">
      <w:pPr>
        <w:tabs>
          <w:tab w:val="left" w:pos="2760"/>
        </w:tabs>
        <w:spacing w:after="0"/>
        <w:rPr>
          <w:bCs/>
        </w:rPr>
      </w:pPr>
      <w:r w:rsidRPr="00821840">
        <w:rPr>
          <w:bCs/>
        </w:rPr>
        <w:t>Linda Rowling</w:t>
      </w:r>
    </w:p>
    <w:p w14:paraId="62465111" w14:textId="77777777" w:rsidR="00821840" w:rsidRPr="00821840" w:rsidRDefault="00821840" w:rsidP="00821840">
      <w:pPr>
        <w:tabs>
          <w:tab w:val="left" w:pos="2760"/>
        </w:tabs>
        <w:spacing w:after="0"/>
        <w:rPr>
          <w:bCs/>
        </w:rPr>
      </w:pPr>
      <w:r w:rsidRPr="00821840">
        <w:rPr>
          <w:bCs/>
        </w:rPr>
        <w:t>Lisa Pietkauskis</w:t>
      </w:r>
    </w:p>
    <w:p w14:paraId="3EA0DF74" w14:textId="77777777" w:rsidR="00821840" w:rsidRPr="00821840" w:rsidRDefault="00821840" w:rsidP="00821840">
      <w:pPr>
        <w:tabs>
          <w:tab w:val="left" w:pos="2760"/>
        </w:tabs>
        <w:spacing w:after="0"/>
        <w:rPr>
          <w:bCs/>
        </w:rPr>
      </w:pPr>
      <w:r w:rsidRPr="00821840">
        <w:rPr>
          <w:bCs/>
        </w:rPr>
        <w:t>Lolade Fapohunda</w:t>
      </w:r>
    </w:p>
    <w:p w14:paraId="3CA93CA8" w14:textId="77777777" w:rsidR="00821840" w:rsidRPr="00821840" w:rsidRDefault="00821840" w:rsidP="00821840">
      <w:pPr>
        <w:tabs>
          <w:tab w:val="left" w:pos="2760"/>
        </w:tabs>
        <w:spacing w:after="0"/>
        <w:rPr>
          <w:bCs/>
        </w:rPr>
      </w:pPr>
      <w:r w:rsidRPr="00821840">
        <w:rPr>
          <w:bCs/>
        </w:rPr>
        <w:t>Luci Bench</w:t>
      </w:r>
    </w:p>
    <w:p w14:paraId="4388D8DD" w14:textId="77777777" w:rsidR="00821840" w:rsidRPr="00821840" w:rsidRDefault="00821840" w:rsidP="00821840">
      <w:pPr>
        <w:tabs>
          <w:tab w:val="left" w:pos="2760"/>
        </w:tabs>
        <w:spacing w:after="0"/>
        <w:rPr>
          <w:bCs/>
        </w:rPr>
      </w:pPr>
      <w:r w:rsidRPr="00821840">
        <w:rPr>
          <w:bCs/>
        </w:rPr>
        <w:t>Lux Dmitri</w:t>
      </w:r>
    </w:p>
    <w:p w14:paraId="73F47C56" w14:textId="77777777" w:rsidR="00821840" w:rsidRPr="00821840" w:rsidRDefault="00821840" w:rsidP="00821840">
      <w:pPr>
        <w:tabs>
          <w:tab w:val="left" w:pos="2760"/>
        </w:tabs>
        <w:spacing w:after="0"/>
        <w:rPr>
          <w:bCs/>
        </w:rPr>
      </w:pPr>
      <w:r w:rsidRPr="00821840">
        <w:rPr>
          <w:bCs/>
        </w:rPr>
        <w:t>Mack, Donna</w:t>
      </w:r>
    </w:p>
    <w:p w14:paraId="0552D838" w14:textId="77777777" w:rsidR="00821840" w:rsidRPr="00821840" w:rsidRDefault="00821840" w:rsidP="00821840">
      <w:pPr>
        <w:tabs>
          <w:tab w:val="left" w:pos="2760"/>
        </w:tabs>
        <w:spacing w:after="0"/>
        <w:rPr>
          <w:bCs/>
        </w:rPr>
      </w:pPr>
      <w:r w:rsidRPr="00821840">
        <w:rPr>
          <w:bCs/>
        </w:rPr>
        <w:t>Maricha Friedman</w:t>
      </w:r>
    </w:p>
    <w:p w14:paraId="563DA240" w14:textId="77777777" w:rsidR="00821840" w:rsidRPr="00821840" w:rsidRDefault="00821840" w:rsidP="00821840">
      <w:pPr>
        <w:tabs>
          <w:tab w:val="left" w:pos="2760"/>
        </w:tabs>
        <w:spacing w:after="0"/>
        <w:rPr>
          <w:bCs/>
        </w:rPr>
      </w:pPr>
      <w:r w:rsidRPr="00821840">
        <w:rPr>
          <w:bCs/>
        </w:rPr>
        <w:t>Maya Anderson</w:t>
      </w:r>
    </w:p>
    <w:p w14:paraId="15865D26" w14:textId="77777777" w:rsidR="00821840" w:rsidRPr="00821840" w:rsidRDefault="00821840" w:rsidP="00821840">
      <w:pPr>
        <w:tabs>
          <w:tab w:val="left" w:pos="2760"/>
        </w:tabs>
        <w:spacing w:after="0"/>
        <w:rPr>
          <w:bCs/>
        </w:rPr>
      </w:pPr>
      <w:r w:rsidRPr="00821840">
        <w:rPr>
          <w:bCs/>
        </w:rPr>
        <w:t>Natalya</w:t>
      </w:r>
    </w:p>
    <w:p w14:paraId="5EB043DC" w14:textId="77777777" w:rsidR="00821840" w:rsidRPr="00821840" w:rsidRDefault="00821840" w:rsidP="00821840">
      <w:pPr>
        <w:tabs>
          <w:tab w:val="left" w:pos="2760"/>
        </w:tabs>
        <w:spacing w:after="0"/>
        <w:rPr>
          <w:bCs/>
        </w:rPr>
      </w:pPr>
      <w:r w:rsidRPr="00821840">
        <w:rPr>
          <w:bCs/>
        </w:rPr>
        <w:t>Nelson, Isiaih</w:t>
      </w:r>
    </w:p>
    <w:p w14:paraId="2B282C95" w14:textId="77777777" w:rsidR="00821840" w:rsidRPr="00821840" w:rsidRDefault="00821840" w:rsidP="00821840">
      <w:pPr>
        <w:tabs>
          <w:tab w:val="left" w:pos="2760"/>
        </w:tabs>
        <w:spacing w:after="0"/>
        <w:rPr>
          <w:bCs/>
        </w:rPr>
      </w:pPr>
      <w:r w:rsidRPr="00821840">
        <w:rPr>
          <w:bCs/>
        </w:rPr>
        <w:t>Oliveri, Brett</w:t>
      </w:r>
    </w:p>
    <w:p w14:paraId="3F432BEB" w14:textId="77777777" w:rsidR="00821840" w:rsidRPr="00821840" w:rsidRDefault="00821840" w:rsidP="00821840">
      <w:pPr>
        <w:tabs>
          <w:tab w:val="left" w:pos="2760"/>
        </w:tabs>
        <w:spacing w:after="0"/>
        <w:rPr>
          <w:bCs/>
        </w:rPr>
      </w:pPr>
      <w:r w:rsidRPr="00821840">
        <w:rPr>
          <w:bCs/>
        </w:rPr>
        <w:t>Pochi</w:t>
      </w:r>
    </w:p>
    <w:p w14:paraId="0EF89D68" w14:textId="77777777" w:rsidR="00821840" w:rsidRPr="00821840" w:rsidRDefault="00821840" w:rsidP="00821840">
      <w:pPr>
        <w:tabs>
          <w:tab w:val="left" w:pos="2760"/>
        </w:tabs>
        <w:spacing w:after="0"/>
        <w:rPr>
          <w:bCs/>
        </w:rPr>
      </w:pPr>
      <w:r w:rsidRPr="00821840">
        <w:rPr>
          <w:bCs/>
        </w:rPr>
        <w:t>Fafelita Tijerina</w:t>
      </w:r>
    </w:p>
    <w:p w14:paraId="72BB59BF" w14:textId="77777777" w:rsidR="00821840" w:rsidRPr="00821840" w:rsidRDefault="00821840" w:rsidP="00821840">
      <w:pPr>
        <w:tabs>
          <w:tab w:val="left" w:pos="2760"/>
        </w:tabs>
        <w:spacing w:after="0"/>
        <w:rPr>
          <w:bCs/>
        </w:rPr>
      </w:pPr>
      <w:r w:rsidRPr="00821840">
        <w:rPr>
          <w:bCs/>
        </w:rPr>
        <w:t>Robinson, Melissa</w:t>
      </w:r>
    </w:p>
    <w:p w14:paraId="186EF2B8" w14:textId="77777777" w:rsidR="00821840" w:rsidRPr="00821840" w:rsidRDefault="00821840" w:rsidP="00821840">
      <w:pPr>
        <w:tabs>
          <w:tab w:val="left" w:pos="2760"/>
        </w:tabs>
        <w:spacing w:after="0"/>
        <w:rPr>
          <w:bCs/>
        </w:rPr>
      </w:pPr>
      <w:r w:rsidRPr="00821840">
        <w:rPr>
          <w:bCs/>
        </w:rPr>
        <w:t>Smich, Rikki</w:t>
      </w:r>
    </w:p>
    <w:p w14:paraId="736239E8" w14:textId="77777777" w:rsidR="00821840" w:rsidRPr="00821840" w:rsidRDefault="00821840" w:rsidP="00821840">
      <w:pPr>
        <w:tabs>
          <w:tab w:val="left" w:pos="2760"/>
        </w:tabs>
        <w:spacing w:after="0"/>
        <w:rPr>
          <w:bCs/>
        </w:rPr>
      </w:pPr>
      <w:r w:rsidRPr="00821840">
        <w:rPr>
          <w:bCs/>
        </w:rPr>
        <w:t>Sparks, Teresa</w:t>
      </w:r>
    </w:p>
    <w:p w14:paraId="1A547AE9" w14:textId="77777777" w:rsidR="00821840" w:rsidRPr="00821840" w:rsidRDefault="00821840" w:rsidP="00821840">
      <w:pPr>
        <w:tabs>
          <w:tab w:val="left" w:pos="2760"/>
        </w:tabs>
        <w:spacing w:after="0"/>
        <w:rPr>
          <w:bCs/>
        </w:rPr>
      </w:pPr>
      <w:r w:rsidRPr="00821840">
        <w:rPr>
          <w:bCs/>
        </w:rPr>
        <w:t>Standley, Amanda</w:t>
      </w:r>
    </w:p>
    <w:p w14:paraId="35FBF96A" w14:textId="77777777" w:rsidR="00821840" w:rsidRPr="00821840" w:rsidRDefault="00821840" w:rsidP="00821840">
      <w:pPr>
        <w:tabs>
          <w:tab w:val="left" w:pos="2760"/>
        </w:tabs>
        <w:spacing w:after="0"/>
        <w:rPr>
          <w:bCs/>
        </w:rPr>
      </w:pPr>
      <w:r w:rsidRPr="00821840">
        <w:rPr>
          <w:bCs/>
        </w:rPr>
        <w:t>Tamara Toles</w:t>
      </w:r>
    </w:p>
    <w:p w14:paraId="1E9C16E6" w14:textId="77777777" w:rsidR="00821840" w:rsidRPr="00821840" w:rsidRDefault="00821840" w:rsidP="00821840">
      <w:pPr>
        <w:tabs>
          <w:tab w:val="left" w:pos="2760"/>
        </w:tabs>
        <w:spacing w:after="0"/>
        <w:rPr>
          <w:bCs/>
        </w:rPr>
      </w:pPr>
      <w:r w:rsidRPr="00821840">
        <w:rPr>
          <w:bCs/>
        </w:rPr>
        <w:t>Tina Newcomer</w:t>
      </w:r>
    </w:p>
    <w:p w14:paraId="652742A7" w14:textId="77777777" w:rsidR="00821840" w:rsidRPr="00821840" w:rsidRDefault="00821840" w:rsidP="00821840">
      <w:pPr>
        <w:tabs>
          <w:tab w:val="left" w:pos="2760"/>
        </w:tabs>
        <w:spacing w:after="0"/>
        <w:rPr>
          <w:bCs/>
        </w:rPr>
      </w:pPr>
      <w:r w:rsidRPr="00821840">
        <w:rPr>
          <w:bCs/>
        </w:rPr>
        <w:t>Tracy Ferrell</w:t>
      </w:r>
    </w:p>
    <w:p w14:paraId="2E34FD5A" w14:textId="77777777" w:rsidR="00821840" w:rsidRPr="00821840" w:rsidRDefault="00821840" w:rsidP="00821840">
      <w:pPr>
        <w:tabs>
          <w:tab w:val="left" w:pos="2760"/>
        </w:tabs>
        <w:spacing w:after="0"/>
        <w:rPr>
          <w:bCs/>
        </w:rPr>
      </w:pPr>
      <w:r w:rsidRPr="00821840">
        <w:rPr>
          <w:bCs/>
        </w:rPr>
        <w:t>Vey Damneun</w:t>
      </w:r>
    </w:p>
    <w:p w14:paraId="0B5C3EC6" w14:textId="41E822C3" w:rsidR="00632BF8" w:rsidRPr="003C078C" w:rsidRDefault="00821840" w:rsidP="00821840">
      <w:pPr>
        <w:tabs>
          <w:tab w:val="left" w:pos="2760"/>
        </w:tabs>
        <w:spacing w:after="0"/>
        <w:rPr>
          <w:bCs/>
        </w:rPr>
      </w:pPr>
      <w:r w:rsidRPr="00821840">
        <w:rPr>
          <w:bCs/>
        </w:rPr>
        <w:t>Zander</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9"/>
  </w:num>
  <w:num w:numId="2">
    <w:abstractNumId w:val="19"/>
  </w:num>
  <w:num w:numId="3">
    <w:abstractNumId w:val="0"/>
  </w:num>
  <w:num w:numId="4">
    <w:abstractNumId w:val="28"/>
  </w:num>
  <w:num w:numId="5">
    <w:abstractNumId w:val="30"/>
  </w:num>
  <w:num w:numId="6">
    <w:abstractNumId w:val="27"/>
  </w:num>
  <w:num w:numId="7">
    <w:abstractNumId w:val="4"/>
  </w:num>
  <w:num w:numId="8">
    <w:abstractNumId w:val="38"/>
  </w:num>
  <w:num w:numId="9">
    <w:abstractNumId w:val="12"/>
  </w:num>
  <w:num w:numId="10">
    <w:abstractNumId w:val="18"/>
  </w:num>
  <w:num w:numId="11">
    <w:abstractNumId w:val="8"/>
  </w:num>
  <w:num w:numId="12">
    <w:abstractNumId w:val="1"/>
  </w:num>
  <w:num w:numId="13">
    <w:abstractNumId w:val="36"/>
  </w:num>
  <w:num w:numId="14">
    <w:abstractNumId w:val="33"/>
  </w:num>
  <w:num w:numId="15">
    <w:abstractNumId w:val="21"/>
  </w:num>
  <w:num w:numId="16">
    <w:abstractNumId w:val="20"/>
  </w:num>
  <w:num w:numId="17">
    <w:abstractNumId w:val="2"/>
  </w:num>
  <w:num w:numId="18">
    <w:abstractNumId w:val="22"/>
  </w:num>
  <w:num w:numId="19">
    <w:abstractNumId w:val="11"/>
  </w:num>
  <w:num w:numId="20">
    <w:abstractNumId w:val="5"/>
  </w:num>
  <w:num w:numId="21">
    <w:abstractNumId w:val="23"/>
  </w:num>
  <w:num w:numId="22">
    <w:abstractNumId w:val="17"/>
  </w:num>
  <w:num w:numId="23">
    <w:abstractNumId w:val="26"/>
  </w:num>
  <w:num w:numId="24">
    <w:abstractNumId w:val="16"/>
  </w:num>
  <w:num w:numId="25">
    <w:abstractNumId w:val="30"/>
  </w:num>
  <w:num w:numId="26">
    <w:abstractNumId w:val="6"/>
  </w:num>
  <w:num w:numId="27">
    <w:abstractNumId w:val="24"/>
  </w:num>
  <w:num w:numId="28">
    <w:abstractNumId w:val="34"/>
  </w:num>
  <w:num w:numId="29">
    <w:abstractNumId w:val="14"/>
  </w:num>
  <w:num w:numId="30">
    <w:abstractNumId w:val="25"/>
  </w:num>
  <w:num w:numId="31">
    <w:abstractNumId w:val="35"/>
  </w:num>
  <w:num w:numId="32">
    <w:abstractNumId w:val="7"/>
  </w:num>
  <w:num w:numId="33">
    <w:abstractNumId w:val="37"/>
  </w:num>
  <w:num w:numId="34">
    <w:abstractNumId w:val="13"/>
  </w:num>
  <w:num w:numId="35">
    <w:abstractNumId w:val="32"/>
  </w:num>
  <w:num w:numId="36">
    <w:abstractNumId w:val="15"/>
  </w:num>
  <w:num w:numId="37">
    <w:abstractNumId w:val="10"/>
  </w:num>
  <w:num w:numId="38">
    <w:abstractNumId w:val="3"/>
  </w:num>
  <w:num w:numId="39">
    <w:abstractNumId w:val="31"/>
  </w:num>
  <w:num w:numId="40">
    <w:abstractNumId w:val="30"/>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5491"/>
    <w:rsid w:val="00825DCC"/>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C93"/>
    <w:rsid w:val="00C51EAF"/>
    <w:rsid w:val="00C52E96"/>
    <w:rsid w:val="00C5342E"/>
    <w:rsid w:val="00C54340"/>
    <w:rsid w:val="00C54F0C"/>
    <w:rsid w:val="00C564A3"/>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3F34"/>
    <w:rsid w:val="00D77684"/>
    <w:rsid w:val="00D77BDA"/>
    <w:rsid w:val="00D77F3E"/>
    <w:rsid w:val="00D801DB"/>
    <w:rsid w:val="00D82C95"/>
    <w:rsid w:val="00D83032"/>
    <w:rsid w:val="00D84ACB"/>
    <w:rsid w:val="00D84D7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ESDDLITBITechnicalSolutions@ESD.WA.GOV"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https://www.youtube.com/watch?v=Mk0VMAmPcl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ETO-report-pop-up-blocker.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hyperlink" Target="https://esd.wa.gov/" TargetMode="External"/><Relationship Id="rId10" Type="http://schemas.openxmlformats.org/officeDocument/2006/relationships/hyperlink" Target="https://wpc.wa.gov/tech/ETO-refresher-training" TargetMode="External"/><Relationship Id="rId19" Type="http://schemas.openxmlformats.org/officeDocument/2006/relationships/hyperlink" Target="https://storemultisites.blob.core.windows.net/media/WPC/tech/staff-resources/Checklist_of_things_to_try_before_submitting_a_service_ticket_or_call_the_help_desk_1-11-22.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9</cp:revision>
  <dcterms:created xsi:type="dcterms:W3CDTF">2022-04-28T20:48:00Z</dcterms:created>
  <dcterms:modified xsi:type="dcterms:W3CDTF">2022-05-05T17:48:00Z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