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5B510F3E"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5F080B">
        <w:rPr>
          <w:b/>
          <w:sz w:val="28"/>
          <w:szCs w:val="28"/>
          <w:u w:val="single"/>
        </w:rPr>
        <w:t>Minutes</w:t>
      </w:r>
      <w:r w:rsidR="00910688">
        <w:rPr>
          <w:b/>
          <w:sz w:val="28"/>
          <w:szCs w:val="28"/>
          <w:u w:val="single"/>
        </w:rPr>
        <w:t xml:space="preserve"> </w:t>
      </w:r>
      <w:r w:rsidR="006E7B1F">
        <w:rPr>
          <w:b/>
          <w:sz w:val="28"/>
          <w:szCs w:val="28"/>
          <w:u w:val="single"/>
        </w:rPr>
        <w:t>5</w:t>
      </w:r>
      <w:r w:rsidR="00426C0F">
        <w:rPr>
          <w:b/>
          <w:sz w:val="28"/>
          <w:szCs w:val="28"/>
          <w:u w:val="single"/>
        </w:rPr>
        <w:t>-19</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63B1D25B" w:rsidR="003816DB"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524449F6" w14:textId="6C786BA2" w:rsidR="00C644D5" w:rsidRDefault="00FC69BF" w:rsidP="00C644D5">
      <w:pPr>
        <w:pStyle w:val="ListParagraph"/>
        <w:numPr>
          <w:ilvl w:val="0"/>
          <w:numId w:val="1"/>
        </w:numPr>
        <w:rPr>
          <w:i/>
          <w:iCs/>
        </w:rPr>
      </w:pPr>
      <w:r>
        <w:t>WorkSource p</w:t>
      </w:r>
      <w:r w:rsidR="00C644D5">
        <w:t>ublic -use equipment training</w:t>
      </w:r>
      <w:r w:rsidR="007E5940">
        <w:t xml:space="preserve"> ended</w:t>
      </w:r>
    </w:p>
    <w:p w14:paraId="53871E0F" w14:textId="2D5F9A47" w:rsidR="00FC69BF" w:rsidRPr="00FC69BF" w:rsidRDefault="00FC69BF" w:rsidP="00FC69BF">
      <w:pPr>
        <w:pStyle w:val="ListParagraph"/>
        <w:numPr>
          <w:ilvl w:val="1"/>
          <w:numId w:val="1"/>
        </w:numPr>
      </w:pPr>
      <w:r w:rsidRPr="00FC69BF">
        <w:t xml:space="preserve">PowerPoint presentations, video recordings, FAQ’s will be update on the WPC site for </w:t>
      </w:r>
      <w:r w:rsidR="005917EA" w:rsidRPr="00FC69BF">
        <w:t>self-directed</w:t>
      </w:r>
      <w:r w:rsidRPr="00FC69BF">
        <w:t xml:space="preserve"> refresher trainings</w:t>
      </w:r>
      <w:r w:rsidR="009E504F">
        <w:t xml:space="preserve"> </w:t>
      </w:r>
    </w:p>
    <w:p w14:paraId="440324A6" w14:textId="244301DC" w:rsidR="0022740B" w:rsidRDefault="006F491F" w:rsidP="00B353D4">
      <w:pPr>
        <w:pStyle w:val="ListParagraph"/>
        <w:numPr>
          <w:ilvl w:val="0"/>
          <w:numId w:val="1"/>
        </w:numPr>
        <w:spacing w:after="0"/>
      </w:pPr>
      <w:r>
        <w:t>Tickets into production –</w:t>
      </w:r>
      <w:r w:rsidR="00201D05">
        <w:t xml:space="preserve"> </w:t>
      </w:r>
      <w:r w:rsidR="00BE5265">
        <w:t>nothing this week</w:t>
      </w:r>
    </w:p>
    <w:p w14:paraId="303006FE" w14:textId="06E0EB8B"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bookmarkStart w:id="0" w:name="_Hlk66864387"/>
      <w:r w:rsidR="00C304CC">
        <w:t>nothing this week</w:t>
      </w:r>
    </w:p>
    <w:bookmarkEnd w:id="0"/>
    <w:p w14:paraId="79A7CD09" w14:textId="45869974"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1" w:name="_Hlk67464209"/>
      <w:r w:rsidR="009A4080">
        <w:t>nothing</w:t>
      </w:r>
      <w:r w:rsidR="00C304CC">
        <w:t xml:space="preserve"> </w:t>
      </w:r>
      <w:r w:rsidR="009A4080">
        <w:t>this week</w:t>
      </w:r>
      <w:bookmarkEnd w:id="1"/>
      <w:r w:rsidR="009F6DA8">
        <w:t xml:space="preserve"> </w:t>
      </w:r>
    </w:p>
    <w:p w14:paraId="060FAFB1" w14:textId="3DBB0C34" w:rsidR="0071073F" w:rsidRPr="00C63795" w:rsidRDefault="00C87486" w:rsidP="0071073F">
      <w:pPr>
        <w:pStyle w:val="ListParagraph"/>
        <w:numPr>
          <w:ilvl w:val="0"/>
          <w:numId w:val="1"/>
        </w:numPr>
        <w:spacing w:after="0" w:line="240" w:lineRule="auto"/>
        <w:rPr>
          <w:rFonts w:cstheme="minorHAnsi"/>
          <w:i/>
          <w:iCs/>
        </w:rPr>
      </w:pPr>
      <w:r>
        <w:t>Velaro</w:t>
      </w:r>
      <w:r w:rsidR="00D10E3B">
        <w:t xml:space="preserve"> maintenance –</w:t>
      </w:r>
      <w:r w:rsidR="00A51027">
        <w:t xml:space="preserve"> nothing this week</w:t>
      </w:r>
    </w:p>
    <w:p w14:paraId="27D64AB3" w14:textId="0A4874D8"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7E5940">
        <w:rPr>
          <w:color w:val="FF0000"/>
        </w:rPr>
        <w:t>6/7</w:t>
      </w:r>
      <w:r w:rsidR="00584EE6" w:rsidRPr="0071073F">
        <w:rPr>
          <w:color w:val="FF0000"/>
        </w:rPr>
        <w:t xml:space="preserve">/21 </w:t>
      </w:r>
      <w:r w:rsidR="0072606F" w:rsidRPr="0071073F">
        <w:rPr>
          <w:color w:val="FF0000"/>
        </w:rPr>
        <w:t xml:space="preserve"> </w:t>
      </w:r>
      <w:r w:rsidR="00C63795">
        <w:rPr>
          <w:color w:val="FF0000"/>
        </w:rPr>
        <w:t>9:30-</w:t>
      </w:r>
      <w:r w:rsidR="003E3CD2">
        <w:rPr>
          <w:color w:val="FF0000"/>
        </w:rPr>
        <w:t>11:50A</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2"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2"/>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3AE63248" w14:textId="63A6D858" w:rsidR="005917EA" w:rsidRDefault="005917EA" w:rsidP="005917EA">
      <w:pPr>
        <w:pStyle w:val="ListParagraph"/>
        <w:numPr>
          <w:ilvl w:val="1"/>
          <w:numId w:val="1"/>
        </w:numPr>
      </w:pPr>
      <w:r>
        <w:t>Create a</w:t>
      </w:r>
      <w:r w:rsidR="006E7B66">
        <w:t>n ETO Participant</w:t>
      </w:r>
      <w:r>
        <w:t xml:space="preserve"> Record </w:t>
      </w:r>
      <w:r w:rsidR="006E7B66">
        <w:t>(not to add an employer account)</w:t>
      </w:r>
      <w:r>
        <w:t>– projected go live 6/17/2021</w:t>
      </w:r>
    </w:p>
    <w:p w14:paraId="283A57D6" w14:textId="2A2718CA" w:rsidR="005917EA" w:rsidRDefault="005917EA" w:rsidP="005917EA">
      <w:pPr>
        <w:pStyle w:val="ListParagraph"/>
        <w:numPr>
          <w:ilvl w:val="2"/>
          <w:numId w:val="1"/>
        </w:numPr>
      </w:pPr>
      <w:r>
        <w:t xml:space="preserve">Training for all staff, </w:t>
      </w:r>
      <w:bookmarkStart w:id="3" w:name="_Hlk72401106"/>
      <w:r w:rsidR="00AB514F">
        <w:t xml:space="preserve">leads, </w:t>
      </w:r>
      <w:r>
        <w:t>supervisors, administrators, program operators and specialist</w:t>
      </w:r>
      <w:r w:rsidR="00AB514F">
        <w:t>s</w:t>
      </w:r>
      <w:r>
        <w:t xml:space="preserve"> </w:t>
      </w:r>
      <w:bookmarkEnd w:id="3"/>
      <w:r>
        <w:t>starting 6/2/2021</w:t>
      </w:r>
      <w:r w:rsidR="007E5940">
        <w:t xml:space="preserve"> and every Wednesday in June during the scheduled T12 meeting. Those not on the T12 team can sign up on the </w:t>
      </w:r>
      <w:hyperlink r:id="rId11" w:history="1">
        <w:r w:rsidR="007E5940" w:rsidRPr="007E5940">
          <w:rPr>
            <w:rStyle w:val="Hyperlink"/>
          </w:rPr>
          <w:t>Staff Development Calendar</w:t>
        </w:r>
      </w:hyperlink>
      <w:r w:rsidR="007E5940">
        <w:t>. If you attend T12 you do not need to sign up on the SDC.</w:t>
      </w:r>
    </w:p>
    <w:p w14:paraId="7EE1ED5A" w14:textId="0C76F378" w:rsidR="00AB514F" w:rsidRDefault="00AB514F" w:rsidP="005917EA">
      <w:pPr>
        <w:pStyle w:val="ListParagraph"/>
        <w:numPr>
          <w:ilvl w:val="2"/>
          <w:numId w:val="1"/>
        </w:numPr>
      </w:pPr>
      <w:r>
        <w:t xml:space="preserve">Special training for leads, </w:t>
      </w:r>
      <w:r>
        <w:t>supervisors, administrators, program operators and specialist</w:t>
      </w:r>
      <w:r>
        <w:t>s 6/14/21, sign-up on the Staff Development Calendar.</w:t>
      </w:r>
    </w:p>
    <w:p w14:paraId="1F515D2C" w14:textId="364342D3" w:rsidR="008B7470" w:rsidRDefault="005917EA" w:rsidP="005917EA">
      <w:pPr>
        <w:pStyle w:val="ListParagraph"/>
        <w:numPr>
          <w:ilvl w:val="1"/>
          <w:numId w:val="1"/>
        </w:numPr>
      </w:pPr>
      <w:r>
        <w:t xml:space="preserve">RESEA </w:t>
      </w:r>
      <w:r w:rsidR="008B7470">
        <w:t>TouchPoints Initial/follow-up</w:t>
      </w:r>
      <w:r>
        <w:t xml:space="preserve">– projected go live </w:t>
      </w:r>
      <w:r w:rsidR="008B7470">
        <w:t>7/6/</w:t>
      </w:r>
      <w:r w:rsidR="00E82BE2">
        <w:t>2021</w:t>
      </w:r>
    </w:p>
    <w:p w14:paraId="3CE97BAC" w14:textId="5D6E3AC4" w:rsidR="005917EA" w:rsidRDefault="008B7470" w:rsidP="008B7470">
      <w:pPr>
        <w:pStyle w:val="ListParagraph"/>
        <w:numPr>
          <w:ilvl w:val="2"/>
          <w:numId w:val="1"/>
        </w:numPr>
      </w:pPr>
      <w:r>
        <w:t>Training provided by RESEA staff</w:t>
      </w:r>
    </w:p>
    <w:p w14:paraId="6BBE596A" w14:textId="4C2D0D5D" w:rsidR="00AB514F" w:rsidRDefault="005917EA" w:rsidP="00AB514F">
      <w:pPr>
        <w:pStyle w:val="ListParagraph"/>
        <w:numPr>
          <w:ilvl w:val="1"/>
          <w:numId w:val="1"/>
        </w:numPr>
      </w:pPr>
      <w:r>
        <w:t>M</w:t>
      </w:r>
      <w:r w:rsidR="00433915">
        <w:t xml:space="preserve">ulti </w:t>
      </w:r>
      <w:r>
        <w:t>F</w:t>
      </w:r>
      <w:r w:rsidR="00433915">
        <w:t xml:space="preserve">actor </w:t>
      </w:r>
      <w:r>
        <w:t>A</w:t>
      </w:r>
      <w:r w:rsidR="00433915">
        <w:t>uthentication</w:t>
      </w:r>
      <w:r w:rsidR="00AB514F">
        <w:t xml:space="preserve"> for employers using WSWA, not staff using ETO</w:t>
      </w:r>
      <w:r>
        <w:t xml:space="preserve"> - projected go live 6/23/2021</w:t>
      </w:r>
    </w:p>
    <w:p w14:paraId="4A5D23C3" w14:textId="260F2DF4" w:rsidR="008E7F32" w:rsidRDefault="00DC60F5" w:rsidP="00DC60F5">
      <w:pPr>
        <w:pStyle w:val="ListParagraph"/>
        <w:numPr>
          <w:ilvl w:val="0"/>
          <w:numId w:val="1"/>
        </w:numPr>
      </w:pPr>
      <w:r>
        <w:t>What’s new on WPC</w:t>
      </w:r>
      <w:r w:rsidR="00A03443">
        <w:t xml:space="preserve"> – </w:t>
      </w:r>
      <w:r w:rsidR="00C76C99">
        <w:t xml:space="preserve"> </w:t>
      </w:r>
    </w:p>
    <w:p w14:paraId="7869F89C" w14:textId="77777777" w:rsidR="009E504F" w:rsidRDefault="009E504F" w:rsidP="002B5D68">
      <w:pPr>
        <w:pStyle w:val="ListParagraph"/>
        <w:numPr>
          <w:ilvl w:val="1"/>
          <w:numId w:val="1"/>
        </w:numPr>
      </w:pPr>
      <w:r>
        <w:t>Home page has announcement and sign-up for Create a Record training</w:t>
      </w:r>
    </w:p>
    <w:p w14:paraId="475DBC30" w14:textId="766AC08E" w:rsidR="002B5D68" w:rsidRDefault="002B5D68" w:rsidP="002B5D68">
      <w:pPr>
        <w:pStyle w:val="ListParagraph"/>
        <w:numPr>
          <w:ilvl w:val="1"/>
          <w:numId w:val="1"/>
        </w:numPr>
      </w:pPr>
      <w:r>
        <w:t>New content for W</w:t>
      </w:r>
      <w:r w:rsidR="00CF3338">
        <w:t>ork</w:t>
      </w:r>
      <w:r>
        <w:t>S</w:t>
      </w:r>
      <w:r w:rsidR="00CF3338">
        <w:t>ource public-use</w:t>
      </w:r>
      <w:r>
        <w:t xml:space="preserve"> resource and training room training material</w:t>
      </w:r>
      <w:r w:rsidR="003C4B58">
        <w:t xml:space="preserve"> </w:t>
      </w:r>
      <w:hyperlink r:id="rId12" w:history="1">
        <w:r w:rsidR="003C4B58" w:rsidRPr="003C4B58">
          <w:rPr>
            <w:rStyle w:val="Hyperlink"/>
          </w:rPr>
          <w:t>here</w:t>
        </w:r>
      </w:hyperlink>
      <w:r w:rsidR="00C64121">
        <w:rPr>
          <w:rStyle w:val="Hyperlink"/>
        </w:rPr>
        <w:t xml:space="preserve"> </w:t>
      </w:r>
    </w:p>
    <w:p w14:paraId="5A2491C2" w14:textId="14737548" w:rsidR="00B62556" w:rsidRDefault="00B62556" w:rsidP="002B5D68">
      <w:pPr>
        <w:pStyle w:val="ListParagraph"/>
        <w:numPr>
          <w:ilvl w:val="1"/>
          <w:numId w:val="1"/>
        </w:numPr>
      </w:pPr>
      <w:r>
        <w:t>Reports</w:t>
      </w:r>
      <w:r w:rsidR="00A37E07">
        <w:t xml:space="preserve"> </w:t>
      </w:r>
      <w:r w:rsidR="00073E44">
        <w:t>–</w:t>
      </w:r>
      <w:r w:rsidR="00A37E07">
        <w:t xml:space="preserve"> Mary</w:t>
      </w:r>
      <w:r w:rsidR="00073E44">
        <w:t xml:space="preserve"> </w:t>
      </w:r>
    </w:p>
    <w:p w14:paraId="2C670155" w14:textId="3F225904" w:rsidR="009E504F" w:rsidRDefault="009E504F" w:rsidP="009E504F">
      <w:pPr>
        <w:pStyle w:val="ListParagraph"/>
        <w:numPr>
          <w:ilvl w:val="2"/>
          <w:numId w:val="1"/>
        </w:numPr>
      </w:pPr>
      <w:r>
        <w:t>Operational Reports</w:t>
      </w:r>
    </w:p>
    <w:p w14:paraId="23BDBE54" w14:textId="787FA4DF" w:rsidR="009E504F" w:rsidRDefault="009E504F" w:rsidP="009E504F">
      <w:pPr>
        <w:pStyle w:val="ListParagraph"/>
        <w:numPr>
          <w:ilvl w:val="3"/>
          <w:numId w:val="1"/>
        </w:numPr>
      </w:pPr>
      <w:r>
        <w:t xml:space="preserve">Case Management Report; </w:t>
      </w:r>
      <w:r w:rsidRPr="009E504F">
        <w:t>Added 'Is Opted-Out' and 'Date Most Recent Duration Service Last Updated' columns; deleted 'Participant Site Identifier' column</w:t>
      </w:r>
    </w:p>
    <w:p w14:paraId="14418F91" w14:textId="53C46DD1" w:rsidR="00B375A2" w:rsidRDefault="009E504F" w:rsidP="004841EA">
      <w:pPr>
        <w:pStyle w:val="ListParagraph"/>
        <w:numPr>
          <w:ilvl w:val="0"/>
          <w:numId w:val="7"/>
        </w:numPr>
        <w:ind w:left="1530"/>
      </w:pPr>
      <w:r w:rsidRPr="008B7470">
        <w:rPr>
          <w:highlight w:val="yellow"/>
        </w:rPr>
        <w:t>Question: Under local reporter&gt;Program Enrollment vs. Outcomes TPs based on Completion Value. Do you use both reports?</w:t>
      </w:r>
      <w:r>
        <w:t xml:space="preserve">  </w:t>
      </w:r>
      <w:r w:rsidR="00943C2C">
        <w:t xml:space="preserve">Program </w:t>
      </w:r>
      <w:r w:rsidR="005917EA">
        <w:t>Enrollment</w:t>
      </w:r>
      <w:r w:rsidR="00943C2C">
        <w:t xml:space="preserve"> Outcomes; </w:t>
      </w:r>
      <w:r w:rsidR="00943C2C" w:rsidRPr="00943C2C">
        <w:t xml:space="preserve">Added 'Is Opted-Out' column and removed 'SKIES </w:t>
      </w:r>
      <w:r w:rsidR="00B375A2">
        <w:t xml:space="preserve">We will keep this on the agenda for 2 weeks. Please provide feedback during the next T12 call or email Mary and Lynn directly. We will not delete report until it has been tested and approved by ETO </w:t>
      </w:r>
      <w:r w:rsidR="00B375A2">
        <w:lastRenderedPageBreak/>
        <w:t xml:space="preserve">users. </w:t>
      </w:r>
      <w:r w:rsidR="00B375A2" w:rsidRPr="008B7470">
        <w:rPr>
          <w:bCs/>
        </w:rPr>
        <w:t>The data output from this report sorts the different types of outcomes by dates into separate columns. This report is currently used by PacMtn, North Central, Olympic, Vancouver and Yakima. They report they use the contract and local program, contract, and annualized information fields.</w:t>
      </w:r>
    </w:p>
    <w:p w14:paraId="39F79656" w14:textId="3F1242F7" w:rsidR="00943C2C" w:rsidRDefault="00A37E07" w:rsidP="004841EA">
      <w:pPr>
        <w:pStyle w:val="ListParagraph"/>
        <w:numPr>
          <w:ilvl w:val="0"/>
          <w:numId w:val="8"/>
        </w:numPr>
      </w:pPr>
      <w:r w:rsidRPr="00943C2C">
        <w:rPr>
          <w:highlight w:val="yellow"/>
        </w:rPr>
        <w:t>Question: Keep</w:t>
      </w:r>
      <w:r w:rsidR="00BE5265" w:rsidRPr="00943C2C">
        <w:rPr>
          <w:highlight w:val="yellow"/>
        </w:rPr>
        <w:t xml:space="preserve"> old </w:t>
      </w:r>
      <w:r w:rsidR="00943C2C" w:rsidRPr="00943C2C">
        <w:rPr>
          <w:highlight w:val="yellow"/>
        </w:rPr>
        <w:t xml:space="preserve">MSG </w:t>
      </w:r>
      <w:r w:rsidR="00BE5265" w:rsidRPr="00943C2C">
        <w:rPr>
          <w:highlight w:val="yellow"/>
        </w:rPr>
        <w:t xml:space="preserve">and new </w:t>
      </w:r>
      <w:r w:rsidR="00943C2C" w:rsidRPr="00943C2C">
        <w:rPr>
          <w:highlight w:val="yellow"/>
        </w:rPr>
        <w:t xml:space="preserve">MSG </w:t>
      </w:r>
      <w:r w:rsidRPr="00943C2C">
        <w:rPr>
          <w:highlight w:val="yellow"/>
        </w:rPr>
        <w:t>reports?</w:t>
      </w:r>
      <w:r w:rsidR="00073E44" w:rsidRPr="00073E44">
        <w:t xml:space="preserve"> </w:t>
      </w:r>
      <w:r w:rsidR="00073E44">
        <w:t>-</w:t>
      </w:r>
      <w:r w:rsidR="00DF6DF4">
        <w:t>W</w:t>
      </w:r>
      <w:r w:rsidR="00073E44">
        <w:t>e will keep this on the agenda for 2 weeks. Please provide feedback</w:t>
      </w:r>
      <w:r w:rsidR="00DF6DF4">
        <w:t xml:space="preserve"> during the next T12 call or email Mary and Lynn directly</w:t>
      </w:r>
      <w:r w:rsidR="00073E44">
        <w:t>.</w:t>
      </w:r>
      <w:r w:rsidR="00313AF1">
        <w:t xml:space="preserve"> We will not delete report until it has been tested and approved by ETO users.</w:t>
      </w:r>
    </w:p>
    <w:p w14:paraId="0E535541" w14:textId="31B5D421" w:rsidR="00D70C80" w:rsidRDefault="00D70C80" w:rsidP="004841EA">
      <w:pPr>
        <w:pStyle w:val="ListParagraph"/>
        <w:numPr>
          <w:ilvl w:val="0"/>
          <w:numId w:val="5"/>
        </w:numPr>
      </w:pPr>
      <w:r>
        <w:t>Open discussion – training issues</w:t>
      </w:r>
    </w:p>
    <w:p w14:paraId="2797B5D4" w14:textId="0190ECCE" w:rsidR="009E504F" w:rsidRDefault="009E504F" w:rsidP="004841EA">
      <w:pPr>
        <w:pStyle w:val="ListParagraph"/>
        <w:numPr>
          <w:ilvl w:val="1"/>
          <w:numId w:val="5"/>
        </w:numPr>
      </w:pPr>
      <w:r>
        <w:t xml:space="preserve">Where is the Services </w:t>
      </w:r>
      <w:r w:rsidR="000349FC">
        <w:t>Catalog?</w:t>
      </w:r>
      <w:r w:rsidR="00AB514F">
        <w:t xml:space="preserve"> </w:t>
      </w:r>
      <w:hyperlink r:id="rId13" w:history="1">
        <w:r w:rsidR="00072E26" w:rsidRPr="003B2CC9">
          <w:rPr>
            <w:rStyle w:val="Hyperlink"/>
          </w:rPr>
          <w:t>https://wpc.wa.gov/tech</w:t>
        </w:r>
      </w:hyperlink>
      <w:r w:rsidR="00072E26">
        <w:t xml:space="preserve"> under “Resources”</w:t>
      </w:r>
    </w:p>
    <w:p w14:paraId="741D9B44" w14:textId="2FD93D74" w:rsidR="000349FC" w:rsidRDefault="000349FC" w:rsidP="004841EA">
      <w:pPr>
        <w:pStyle w:val="ListParagraph"/>
        <w:numPr>
          <w:ilvl w:val="1"/>
          <w:numId w:val="5"/>
        </w:numPr>
      </w:pPr>
      <w:r>
        <w:t xml:space="preserve">Direct staff to WSS team email @ </w:t>
      </w:r>
      <w:hyperlink r:id="rId14" w:history="1">
        <w:r w:rsidRPr="00CB403E">
          <w:rPr>
            <w:rStyle w:val="Hyperlink"/>
          </w:rPr>
          <w:t>esdgpwssteam@esd.wa.gov</w:t>
        </w:r>
      </w:hyperlink>
      <w:r>
        <w:t xml:space="preserve"> and not Lynn to be added to T12 DL and meetings. Please…thanks!</w:t>
      </w:r>
    </w:p>
    <w:p w14:paraId="3C1761D6" w14:textId="3473A6F6" w:rsidR="00072E26" w:rsidRPr="00D43059" w:rsidRDefault="00072E26" w:rsidP="004841EA">
      <w:pPr>
        <w:pStyle w:val="ListParagraph"/>
        <w:numPr>
          <w:ilvl w:val="1"/>
          <w:numId w:val="5"/>
        </w:numPr>
        <w:rPr>
          <w:i/>
          <w:iCs/>
          <w:color w:val="C00000"/>
        </w:rPr>
      </w:pPr>
      <w:r>
        <w:t>Have you heard anything about the SAW accounts asking for password resets for UI and/or WSWA customers?</w:t>
      </w:r>
      <w:r>
        <w:t xml:space="preserve"> </w:t>
      </w:r>
      <w:r w:rsidR="00D43059" w:rsidRPr="00D43059">
        <w:rPr>
          <w:i/>
          <w:iCs/>
          <w:color w:val="C00000"/>
        </w:rPr>
        <w:t>We have not heard this. When you get a report this is occurring, ask for specifics, date, time, are they being asked to change their password when they are logging in or getting an email it’s time to change their password. Once you have this information submit a remedy ticket so we can find an answer to this concern.</w:t>
      </w:r>
    </w:p>
    <w:p w14:paraId="0A4309A4" w14:textId="74927423"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5"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5B1A5627" w:rsidR="000B0D77" w:rsidRPr="00073E44" w:rsidRDefault="000B0D77" w:rsidP="00073E44">
      <w:pPr>
        <w:shd w:val="clear" w:color="auto" w:fill="FFFFFF"/>
        <w:spacing w:after="158" w:line="240" w:lineRule="auto"/>
        <w:rPr>
          <w:rFonts w:eastAsia="Times New Roman" w:cstheme="minorHAnsi"/>
          <w:b/>
          <w:bCs/>
          <w:color w:val="222222"/>
          <w:sz w:val="28"/>
          <w:szCs w:val="28"/>
        </w:rPr>
      </w:pPr>
      <w:r w:rsidRPr="00073E44">
        <w:rPr>
          <w:b/>
          <w:bCs/>
          <w:sz w:val="28"/>
          <w:szCs w:val="28"/>
        </w:rPr>
        <w:t>UI announcements –</w:t>
      </w:r>
    </w:p>
    <w:p w14:paraId="7BD241F5" w14:textId="77777777" w:rsidR="004841EA" w:rsidRPr="004841EA" w:rsidRDefault="004841EA" w:rsidP="004841EA">
      <w:pPr>
        <w:pStyle w:val="NormalWeb"/>
        <w:spacing w:before="0" w:beforeAutospacing="0" w:after="150" w:afterAutospacing="0"/>
        <w:rPr>
          <w:rFonts w:asciiTheme="minorHAnsi" w:hAnsiTheme="minorHAnsi" w:cstheme="minorHAnsi"/>
          <w:sz w:val="22"/>
          <w:szCs w:val="22"/>
        </w:rPr>
      </w:pPr>
      <w:r w:rsidRPr="004841EA">
        <w:rPr>
          <w:rStyle w:val="Strong"/>
          <w:rFonts w:asciiTheme="minorHAnsi" w:hAnsiTheme="minorHAnsi" w:cstheme="minorHAnsi"/>
          <w:sz w:val="22"/>
          <w:szCs w:val="22"/>
        </w:rPr>
        <w:t>OLYMPIA –</w:t>
      </w:r>
      <w:r w:rsidRPr="004841EA">
        <w:rPr>
          <w:rFonts w:asciiTheme="minorHAnsi" w:hAnsiTheme="minorHAnsi" w:cstheme="minorHAnsi"/>
          <w:sz w:val="22"/>
          <w:szCs w:val="22"/>
        </w:rPr>
        <w:t> During the the week of May 9 – May 15, there were 19,619 initial regular unemployment claims (up 18.2 percent from the prior week) and 469,098 total claims for all unemployment benefit categories (up 7.6 percent from the prior week) filed by Washingtonians, according to the Employment Security Department (ESD).  </w:t>
      </w:r>
    </w:p>
    <w:p w14:paraId="4C394B37" w14:textId="77777777" w:rsidR="004841EA" w:rsidRPr="004841EA" w:rsidRDefault="004841EA" w:rsidP="004841EA">
      <w:pPr>
        <w:pStyle w:val="ListParagraph"/>
        <w:numPr>
          <w:ilvl w:val="0"/>
          <w:numId w:val="9"/>
        </w:numPr>
        <w:spacing w:after="105" w:line="240" w:lineRule="auto"/>
        <w:rPr>
          <w:rFonts w:eastAsia="Times New Roman"/>
        </w:rPr>
      </w:pPr>
      <w:r w:rsidRPr="004841EA">
        <w:rPr>
          <w:rFonts w:eastAsia="Times New Roman"/>
        </w:rPr>
        <w:t>Initial regular claims applications are now 86 percent below weekly new claims applications during the same period last year during the pandemic.</w:t>
      </w:r>
    </w:p>
    <w:p w14:paraId="4D075685" w14:textId="77777777" w:rsidR="004841EA" w:rsidRPr="004841EA" w:rsidRDefault="004841EA" w:rsidP="004841EA">
      <w:pPr>
        <w:pStyle w:val="ListParagraph"/>
        <w:numPr>
          <w:ilvl w:val="0"/>
          <w:numId w:val="9"/>
        </w:numPr>
        <w:spacing w:after="105" w:line="240" w:lineRule="auto"/>
        <w:rPr>
          <w:rFonts w:eastAsia="Times New Roman"/>
        </w:rPr>
      </w:pPr>
      <w:r w:rsidRPr="004841EA">
        <w:rPr>
          <w:rFonts w:eastAsia="Times New Roman"/>
        </w:rPr>
        <w:t>The 4-week moving average for initial claims remain elevated at 14,590 (as compared to the 4-week moving average of initial claims pre-pandemic of 6,071 initial claims) and remains at similar levels of initial claims filed during the Great Recession.</w:t>
      </w:r>
    </w:p>
    <w:p w14:paraId="2D8F087B" w14:textId="77777777" w:rsidR="004841EA" w:rsidRPr="004841EA" w:rsidRDefault="004841EA" w:rsidP="004841EA">
      <w:pPr>
        <w:pStyle w:val="ListParagraph"/>
        <w:numPr>
          <w:ilvl w:val="0"/>
          <w:numId w:val="9"/>
        </w:numPr>
        <w:spacing w:after="105" w:line="240" w:lineRule="auto"/>
        <w:rPr>
          <w:rFonts w:eastAsia="Times New Roman"/>
        </w:rPr>
      </w:pPr>
      <w:r w:rsidRPr="004841EA">
        <w:rPr>
          <w:rFonts w:eastAsia="Times New Roman"/>
        </w:rPr>
        <w:t>Initial and continued claims for regular benefits increased over the week while initial claim applications for Pandemic Emergency Unemployment Compensation (PEUC) and Pandemic Unemployment Assistance (PUA) decreased over the week.</w:t>
      </w:r>
    </w:p>
    <w:p w14:paraId="63451A31" w14:textId="77777777" w:rsidR="004841EA" w:rsidRPr="004841EA" w:rsidRDefault="004841EA" w:rsidP="004841EA">
      <w:pPr>
        <w:pStyle w:val="ListParagraph"/>
        <w:numPr>
          <w:ilvl w:val="0"/>
          <w:numId w:val="9"/>
        </w:numPr>
        <w:spacing w:after="105" w:line="240" w:lineRule="auto"/>
        <w:rPr>
          <w:rFonts w:eastAsia="Times New Roman"/>
        </w:rPr>
      </w:pPr>
      <w:r w:rsidRPr="004841EA">
        <w:rPr>
          <w:rFonts w:eastAsia="Times New Roman"/>
        </w:rPr>
        <w:t>Increases in layoffs in Health Care and Social Assistance, Educational Services, and Retail Trade contributed to the increase in regular initial claims last week.</w:t>
      </w:r>
    </w:p>
    <w:p w14:paraId="6D0ABCE3" w14:textId="77777777" w:rsidR="004841EA" w:rsidRPr="004841EA" w:rsidRDefault="004841EA" w:rsidP="004841EA">
      <w:pPr>
        <w:pStyle w:val="ListParagraph"/>
        <w:numPr>
          <w:ilvl w:val="0"/>
          <w:numId w:val="9"/>
        </w:numPr>
        <w:spacing w:after="105" w:line="240" w:lineRule="auto"/>
        <w:rPr>
          <w:rFonts w:eastAsia="Times New Roman"/>
        </w:rPr>
      </w:pPr>
      <w:r w:rsidRPr="004841EA">
        <w:rPr>
          <w:rFonts w:eastAsia="Times New Roman"/>
        </w:rPr>
        <w:t>We have also seen a recent increase in fraudulent claim applications, which is contributing to the increase in initial claims. Our controls to identify these fraudulent claims are working. These claims will show up in the weekly claims numbers even though they are not paid.</w:t>
      </w:r>
    </w:p>
    <w:p w14:paraId="4FFD50AB" w14:textId="77777777" w:rsidR="004841EA" w:rsidRPr="004841EA" w:rsidRDefault="004841EA" w:rsidP="004841EA">
      <w:pPr>
        <w:pStyle w:val="ListParagraph"/>
        <w:numPr>
          <w:ilvl w:val="0"/>
          <w:numId w:val="9"/>
        </w:numPr>
        <w:spacing w:after="105" w:line="240" w:lineRule="auto"/>
        <w:rPr>
          <w:rFonts w:eastAsia="Times New Roman"/>
        </w:rPr>
      </w:pPr>
      <w:r w:rsidRPr="004841EA">
        <w:rPr>
          <w:rFonts w:eastAsia="Times New Roman"/>
        </w:rPr>
        <w:t>The decrease in initial claims for the Pandemic Emergency Unemployment Compensation (PEUC) program this week is associated with a program change in the existing PEUC application that occurred during the prior week.</w:t>
      </w:r>
    </w:p>
    <w:p w14:paraId="6876803E" w14:textId="76D5B4D1" w:rsidR="004841EA" w:rsidRDefault="004841EA" w:rsidP="004841EA">
      <w:pPr>
        <w:pStyle w:val="ListParagraph"/>
        <w:numPr>
          <w:ilvl w:val="0"/>
          <w:numId w:val="9"/>
        </w:numPr>
        <w:spacing w:after="0"/>
      </w:pPr>
      <w:r>
        <w:t xml:space="preserve">In the week ending May 15, ESD paid out over $284 million for 318,367 individual claims. Since the crisis began in March 2020, ESD has paid more than $18.1 billion in benefits to over a million </w:t>
      </w:r>
    </w:p>
    <w:p w14:paraId="7F86B094" w14:textId="77777777" w:rsidR="004841EA" w:rsidRDefault="004841EA" w:rsidP="004841EA">
      <w:pPr>
        <w:spacing w:after="0"/>
        <w:ind w:left="360"/>
      </w:pPr>
    </w:p>
    <w:p w14:paraId="11E5D371" w14:textId="53CFDDA2" w:rsidR="00CE5C38" w:rsidRDefault="00CE5C38" w:rsidP="004841EA">
      <w:pPr>
        <w:pStyle w:val="ListParagraph"/>
        <w:numPr>
          <w:ilvl w:val="0"/>
          <w:numId w:val="4"/>
        </w:numPr>
        <w:spacing w:after="0"/>
      </w:pPr>
      <w:r>
        <w:t>UI Fraud help</w:t>
      </w:r>
      <w:r w:rsidR="006225DF">
        <w:t xml:space="preserve"> </w:t>
      </w:r>
      <w:hyperlink r:id="rId16" w:history="1">
        <w:r w:rsidR="006225DF" w:rsidRPr="006225DF">
          <w:rPr>
            <w:rStyle w:val="Hyperlink"/>
          </w:rPr>
          <w:t>here</w:t>
        </w:r>
      </w:hyperlink>
      <w:r w:rsidR="006225DF">
        <w:t xml:space="preserve"> </w:t>
      </w:r>
    </w:p>
    <w:p w14:paraId="62405441" w14:textId="5A256674" w:rsidR="00DB09B8" w:rsidRPr="00CE5C38" w:rsidRDefault="00CE5C38" w:rsidP="004841EA">
      <w:pPr>
        <w:pStyle w:val="ListParagraph"/>
        <w:numPr>
          <w:ilvl w:val="1"/>
          <w:numId w:val="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22C85513" w14:textId="77777777" w:rsidR="006225DF" w:rsidRDefault="00C11AE8" w:rsidP="004841EA">
      <w:pPr>
        <w:pStyle w:val="ListParagraph"/>
        <w:numPr>
          <w:ilvl w:val="0"/>
          <w:numId w:val="6"/>
        </w:numPr>
        <w:rPr>
          <w:rFonts w:cstheme="minorHAnsi"/>
        </w:rPr>
      </w:pPr>
      <w:r w:rsidRPr="00C11AE8">
        <w:t xml:space="preserve">Visit this page on the WPC site to submit a service request: </w:t>
      </w:r>
      <w:hyperlink r:id="rId17" w:history="1">
        <w:r>
          <w:rPr>
            <w:rStyle w:val="Hyperlink"/>
          </w:rPr>
          <w:t>https://wpc.wa.gov/tech/issues</w:t>
        </w:r>
      </w:hyperlink>
      <w:r w:rsidRPr="003E6832">
        <w:rPr>
          <w:color w:val="C00000"/>
        </w:rPr>
        <w:t xml:space="preserve"> </w:t>
      </w:r>
      <w:r w:rsidR="006225DF">
        <w:rPr>
          <w:rFonts w:cstheme="minorHAnsi"/>
        </w:rPr>
        <w:t>Before submitting a service ticket, review this desk aid “</w:t>
      </w:r>
      <w:hyperlink r:id="rId18" w:history="1">
        <w:r w:rsidR="006225DF" w:rsidRPr="0022546C">
          <w:rPr>
            <w:rStyle w:val="Hyperlink"/>
            <w:rFonts w:cstheme="minorHAnsi"/>
          </w:rPr>
          <w:t>Check list: things to try before submitting a service/remedy ticket</w:t>
        </w:r>
      </w:hyperlink>
      <w:r w:rsidR="006225DF">
        <w:rPr>
          <w:rFonts w:cstheme="minorHAnsi"/>
        </w:rPr>
        <w:t xml:space="preserve">” </w:t>
      </w:r>
    </w:p>
    <w:p w14:paraId="38F2EFF7" w14:textId="44739FDA" w:rsidR="000421CF" w:rsidRPr="006225DF" w:rsidRDefault="00C11AE8" w:rsidP="004841EA">
      <w:pPr>
        <w:pStyle w:val="ListParagraph"/>
        <w:numPr>
          <w:ilvl w:val="1"/>
          <w:numId w:val="6"/>
        </w:numPr>
        <w:rPr>
          <w:rStyle w:val="Hyperlink"/>
          <w:rFonts w:cstheme="minorHAnsi"/>
          <w:color w:val="auto"/>
          <w:u w:val="none"/>
        </w:rPr>
      </w:pPr>
      <w:r w:rsidRPr="00C11AE8">
        <w:t xml:space="preserve">If you are an ESD partner, there is a downloadable form that you must fill out and send to the </w:t>
      </w:r>
      <w:r w:rsidRPr="006225DF">
        <w:rPr>
          <w:b/>
          <w:bCs/>
        </w:rPr>
        <w:t>Technical Solutions</w:t>
      </w:r>
      <w:r w:rsidRPr="00C11AE8">
        <w:t xml:space="preserve"> service desk – their e-mail is</w:t>
      </w:r>
      <w:r w:rsidRPr="006225DF">
        <w:rPr>
          <w:color w:val="C00000"/>
        </w:rPr>
        <w:t xml:space="preserve"> </w:t>
      </w:r>
      <w:hyperlink r:id="rId19"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6B8871D2" w:rsidR="003778A0" w:rsidRPr="003778A0" w:rsidRDefault="00944338" w:rsidP="004841EA">
      <w:pPr>
        <w:pStyle w:val="ListParagraph"/>
        <w:numPr>
          <w:ilvl w:val="0"/>
          <w:numId w:val="2"/>
        </w:numPr>
      </w:pPr>
      <w:r w:rsidRPr="008C21FF">
        <w:rPr>
          <w:i/>
        </w:rPr>
        <w:lastRenderedPageBreak/>
        <w:t xml:space="preserve">Encourage </w:t>
      </w:r>
      <w:r>
        <w:rPr>
          <w:i/>
        </w:rPr>
        <w:t xml:space="preserve">all </w:t>
      </w:r>
      <w:r w:rsidRPr="008C21FF">
        <w:rPr>
          <w:i/>
        </w:rPr>
        <w:t>staff who use ETO and</w:t>
      </w:r>
      <w:r>
        <w:t xml:space="preserve"> </w:t>
      </w:r>
      <w:r w:rsidRPr="00944338">
        <w:rPr>
          <w:i/>
          <w:iCs/>
        </w:rPr>
        <w:t xml:space="preserve">WSWA to sign up for the </w:t>
      </w:r>
      <w:r w:rsidR="00A51027">
        <w:rPr>
          <w:i/>
          <w:iCs/>
        </w:rPr>
        <w:t xml:space="preserve">weekly </w:t>
      </w:r>
      <w:r w:rsidRPr="00944338">
        <w:rPr>
          <w:i/>
          <w:iCs/>
        </w:rPr>
        <w:t>T12 calls.</w:t>
      </w:r>
      <w:r>
        <w:t xml:space="preserve"> </w:t>
      </w:r>
      <w:r w:rsidRPr="00E67B88">
        <w:rPr>
          <w:i/>
        </w:rPr>
        <w:t xml:space="preserve">These calls are not just for trainers but for all system users and a great way to stay up to date on changes or improvements to ETO and WSWA.  Send requests to </w:t>
      </w:r>
      <w:hyperlink r:id="rId20"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1724F891" w:rsidR="0092055F" w:rsidRPr="00B4371C" w:rsidRDefault="0092055F" w:rsidP="004841EA">
      <w:pPr>
        <w:pStyle w:val="ListParagraph"/>
        <w:numPr>
          <w:ilvl w:val="0"/>
          <w:numId w:val="2"/>
        </w:numPr>
        <w:spacing w:after="0"/>
      </w:pPr>
      <w:r>
        <w:t xml:space="preserve">WorkSource Systems </w:t>
      </w:r>
      <w:r w:rsidR="006225DF">
        <w:t xml:space="preserve">(ETO and WSWA) </w:t>
      </w:r>
      <w:r>
        <w:t xml:space="preserve">resources </w:t>
      </w:r>
      <w:r w:rsidR="006225DF">
        <w:t xml:space="preserve">are </w:t>
      </w:r>
      <w:r>
        <w:t xml:space="preserve">found on the </w:t>
      </w:r>
      <w:r w:rsidRPr="00B4371C">
        <w:t xml:space="preserve">WPC </w:t>
      </w:r>
      <w:r>
        <w:t xml:space="preserve">Technology </w:t>
      </w:r>
      <w:r w:rsidRPr="00B4371C">
        <w:t>site</w:t>
      </w:r>
      <w:r>
        <w:t xml:space="preserve"> </w:t>
      </w:r>
      <w:hyperlink r:id="rId21" w:history="1">
        <w:r w:rsidR="006225DF" w:rsidRPr="006225DF">
          <w:rPr>
            <w:rStyle w:val="Hyperlink"/>
          </w:rPr>
          <w:t>here</w:t>
        </w:r>
      </w:hyperlink>
      <w:r w:rsidR="006225DF">
        <w:t xml:space="preserve"> </w:t>
      </w:r>
    </w:p>
    <w:p w14:paraId="158873A8" w14:textId="22894ED7" w:rsidR="00114BFF" w:rsidRDefault="0092055F" w:rsidP="004841EA">
      <w:pPr>
        <w:pStyle w:val="ListParagraph"/>
        <w:numPr>
          <w:ilvl w:val="1"/>
          <w:numId w:val="2"/>
        </w:numPr>
      </w:pPr>
      <w:r>
        <w:t>We try our best to make sure all the links are operational but depend on you to submit a remedy ticket if you find broken links!</w:t>
      </w:r>
    </w:p>
    <w:p w14:paraId="05F89ECF" w14:textId="55390976" w:rsidR="00753E30" w:rsidRDefault="00FB3094" w:rsidP="008855EA">
      <w:pPr>
        <w:spacing w:after="0"/>
        <w:rPr>
          <w:b/>
        </w:rPr>
      </w:pPr>
      <w:r w:rsidRPr="00FB3094">
        <w:rPr>
          <w:b/>
        </w:rPr>
        <w:t>CHAT</w:t>
      </w:r>
    </w:p>
    <w:p w14:paraId="72DA9175" w14:textId="77777777" w:rsidR="00D639F6" w:rsidRPr="00D639F6" w:rsidRDefault="00D639F6" w:rsidP="00EB617C">
      <w:pPr>
        <w:spacing w:after="0"/>
        <w:rPr>
          <w:i/>
          <w:iCs/>
          <w:color w:val="C00000"/>
        </w:rPr>
      </w:pPr>
      <w:r w:rsidRPr="00D639F6">
        <w:rPr>
          <w:i/>
          <w:iCs/>
          <w:color w:val="C00000"/>
        </w:rPr>
        <w:t>Concerning the new Add an ETO participant record process</w:t>
      </w:r>
    </w:p>
    <w:p w14:paraId="4C9B70C7" w14:textId="339193A9" w:rsidR="00EB617C" w:rsidRDefault="00EB617C" w:rsidP="00EB617C">
      <w:pPr>
        <w:spacing w:after="0"/>
      </w:pPr>
      <w:r>
        <w:t>from Davis, Anita (ESD) to everyone:    10:10 AM</w:t>
      </w:r>
    </w:p>
    <w:p w14:paraId="024253BE" w14:textId="77777777" w:rsidR="00EB617C" w:rsidRDefault="00EB617C" w:rsidP="00EB617C">
      <w:pPr>
        <w:spacing w:after="0"/>
      </w:pPr>
      <w:r>
        <w:t>Super exciting! Thank you!!</w:t>
      </w:r>
    </w:p>
    <w:p w14:paraId="0343EF66" w14:textId="77777777" w:rsidR="00EB617C" w:rsidRDefault="00EB617C" w:rsidP="00EB617C">
      <w:pPr>
        <w:spacing w:after="0"/>
      </w:pPr>
      <w:r>
        <w:t>from Sparks, Teresa A (ESD) to everyone:    10:11 AM</w:t>
      </w:r>
    </w:p>
    <w:p w14:paraId="6043C484" w14:textId="77777777" w:rsidR="00EB617C" w:rsidRDefault="00EB617C" w:rsidP="00EB617C">
      <w:pPr>
        <w:spacing w:after="0"/>
      </w:pPr>
      <w:r>
        <w:t xml:space="preserve">staff are excited about this training! </w:t>
      </w:r>
    </w:p>
    <w:p w14:paraId="22D6D918" w14:textId="77777777" w:rsidR="00EB617C" w:rsidRDefault="00EB617C" w:rsidP="00EB617C">
      <w:pPr>
        <w:spacing w:after="0"/>
      </w:pPr>
      <w:r>
        <w:t>from Hesseltine, Kate (ESD) to everyone:    10:13 AM</w:t>
      </w:r>
    </w:p>
    <w:p w14:paraId="27532FBB" w14:textId="77777777" w:rsidR="00EB617C" w:rsidRDefault="00EB617C" w:rsidP="00EB617C">
      <w:pPr>
        <w:spacing w:after="0"/>
      </w:pPr>
      <w:r>
        <w:t>woohoo!</w:t>
      </w:r>
    </w:p>
    <w:p w14:paraId="76FA570A" w14:textId="77777777" w:rsidR="00D639F6" w:rsidRPr="00D639F6" w:rsidRDefault="00D639F6" w:rsidP="00EB617C">
      <w:pPr>
        <w:spacing w:after="0"/>
        <w:rPr>
          <w:i/>
          <w:iCs/>
          <w:color w:val="C00000"/>
        </w:rPr>
      </w:pPr>
      <w:r w:rsidRPr="00D639F6">
        <w:rPr>
          <w:i/>
          <w:iCs/>
          <w:color w:val="C00000"/>
        </w:rPr>
        <w:t>General chat</w:t>
      </w:r>
    </w:p>
    <w:p w14:paraId="3D5AF3BF" w14:textId="2DD8F34B" w:rsidR="00EB617C" w:rsidRDefault="00EB617C" w:rsidP="00EB617C">
      <w:pPr>
        <w:spacing w:after="0"/>
      </w:pPr>
      <w:r>
        <w:t>from Raul Soto to everyone:    10:13 AM</w:t>
      </w:r>
    </w:p>
    <w:p w14:paraId="6545C5EB" w14:textId="77777777" w:rsidR="00EB617C" w:rsidRDefault="00EB617C" w:rsidP="00EB617C">
      <w:pPr>
        <w:spacing w:after="0"/>
      </w:pPr>
      <w:r>
        <w:t>May I be added to the distribution list:  rsoto@esd.wa.gov, thanks!</w:t>
      </w:r>
    </w:p>
    <w:p w14:paraId="40C6B8EA" w14:textId="77777777" w:rsidR="00EB617C" w:rsidRDefault="00EB617C" w:rsidP="00EB617C">
      <w:pPr>
        <w:spacing w:after="0"/>
      </w:pPr>
      <w:r>
        <w:t>from Kerns, Adeline (ESD) to everyone:    10:15 AM</w:t>
      </w:r>
    </w:p>
    <w:p w14:paraId="22B0BC1B" w14:textId="25BA78D8" w:rsidR="00EB617C" w:rsidRDefault="00EB617C" w:rsidP="00EB617C">
      <w:pPr>
        <w:spacing w:after="0"/>
      </w:pPr>
      <w:r>
        <w:t xml:space="preserve">What is MFA? </w:t>
      </w:r>
      <w:r w:rsidR="00D639F6">
        <w:t>Multi Factor Authentication</w:t>
      </w:r>
    </w:p>
    <w:p w14:paraId="712D1C24" w14:textId="77777777" w:rsidR="00EB617C" w:rsidRDefault="00EB617C" w:rsidP="00EB617C">
      <w:pPr>
        <w:spacing w:after="0"/>
      </w:pPr>
      <w:r>
        <w:t>from Tracy Ferrell to everyone:    10:16 AM</w:t>
      </w:r>
    </w:p>
    <w:p w14:paraId="6A9D8417" w14:textId="77777777" w:rsidR="00EB617C" w:rsidRDefault="00EB617C" w:rsidP="00EB617C">
      <w:pPr>
        <w:spacing w:after="0"/>
      </w:pPr>
      <w:r>
        <w:t>Will the MFA be through phone? like it was earlier?</w:t>
      </w:r>
    </w:p>
    <w:p w14:paraId="37E15FAA" w14:textId="77777777" w:rsidR="00EB617C" w:rsidRDefault="00EB617C" w:rsidP="00EB617C">
      <w:pPr>
        <w:spacing w:after="0"/>
      </w:pPr>
      <w:r>
        <w:t>from Aue, Lynn (ESD) to everyone:    10:17 AM</w:t>
      </w:r>
    </w:p>
    <w:p w14:paraId="4CE89836" w14:textId="77777777" w:rsidR="00EB617C" w:rsidRDefault="00EB617C" w:rsidP="00EB617C">
      <w:pPr>
        <w:spacing w:after="0"/>
      </w:pPr>
      <w:r>
        <w:t>from Davis, Anita (ESD) to everyone:    10:22 AM</w:t>
      </w:r>
    </w:p>
    <w:p w14:paraId="122421BE" w14:textId="77777777" w:rsidR="00EB617C" w:rsidRDefault="00EB617C" w:rsidP="00EB617C">
      <w:pPr>
        <w:spacing w:after="0"/>
      </w:pPr>
      <w:r>
        <w:t>Not sure this team covers this so understand if you don't know. Have you heard anything about the SAW accounts asking for password resets for UI and/or WSWA customers? Thanks. :)</w:t>
      </w:r>
    </w:p>
    <w:p w14:paraId="43E41C13" w14:textId="77777777" w:rsidR="00EB617C" w:rsidRDefault="00EB617C" w:rsidP="00EB617C">
      <w:pPr>
        <w:spacing w:after="0"/>
      </w:pPr>
      <w:r>
        <w:t>from Martin, Monique (ESD) to everyone:    10:27 AM</w:t>
      </w:r>
    </w:p>
    <w:p w14:paraId="71A65BB2" w14:textId="5DB49F30" w:rsidR="00EB617C" w:rsidRDefault="00EB617C" w:rsidP="00EB617C">
      <w:pPr>
        <w:spacing w:after="0"/>
      </w:pPr>
      <w:r>
        <w:t xml:space="preserve">I got an odd email yesterday about a fax.  "click here to download".  I reported it to </w:t>
      </w:r>
      <w:r w:rsidR="00D43059">
        <w:t>the</w:t>
      </w:r>
      <w:r>
        <w:t xml:space="preserve"> spam email group, but just an fyi...The spam group did say it was an attempt to gain my password, so...keep your eyes out</w:t>
      </w:r>
      <w:r w:rsidR="00D639F6">
        <w:t xml:space="preserve"> </w:t>
      </w:r>
      <w:r>
        <w:t>ESDDLSuspiciousEmail@ESD.WA.GOV</w:t>
      </w:r>
    </w:p>
    <w:p w14:paraId="6EDAD593" w14:textId="77777777" w:rsidR="008B7470" w:rsidRPr="00DE20BC" w:rsidRDefault="008B7470" w:rsidP="00DE20BC">
      <w:pPr>
        <w:tabs>
          <w:tab w:val="left" w:pos="2760"/>
        </w:tabs>
        <w:spacing w:after="0"/>
        <w:rPr>
          <w:bCs/>
          <w:color w:val="C00000"/>
        </w:rPr>
      </w:pPr>
    </w:p>
    <w:p w14:paraId="102474D2" w14:textId="62CB1014"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4" w:name="_Hlk56587989"/>
    </w:p>
    <w:bookmarkEnd w:id="4"/>
    <w:p w14:paraId="45F4D15C" w14:textId="77777777" w:rsidR="00D639F6" w:rsidRDefault="00D639F6" w:rsidP="00D639F6">
      <w:pPr>
        <w:spacing w:after="0"/>
      </w:pPr>
      <w:r>
        <w:t>Aaron Parrott</w:t>
      </w:r>
    </w:p>
    <w:p w14:paraId="5C107FB3" w14:textId="77777777" w:rsidR="00D639F6" w:rsidRDefault="00D639F6" w:rsidP="00D639F6">
      <w:pPr>
        <w:spacing w:after="0"/>
      </w:pPr>
      <w:r>
        <w:t>Abigail, Taft</w:t>
      </w:r>
    </w:p>
    <w:p w14:paraId="7FFFE897" w14:textId="77777777" w:rsidR="00D639F6" w:rsidRDefault="00D639F6" w:rsidP="00D639F6">
      <w:pPr>
        <w:spacing w:after="0"/>
      </w:pPr>
      <w:r>
        <w:t>AJohnson</w:t>
      </w:r>
    </w:p>
    <w:p w14:paraId="178ADEA5" w14:textId="77777777" w:rsidR="00D639F6" w:rsidRDefault="00D639F6" w:rsidP="00D639F6">
      <w:pPr>
        <w:spacing w:after="0"/>
      </w:pPr>
      <w:r>
        <w:t>Allen, Shanika</w:t>
      </w:r>
    </w:p>
    <w:p w14:paraId="458C2819" w14:textId="77777777" w:rsidR="00D639F6" w:rsidRDefault="00D639F6" w:rsidP="00D639F6">
      <w:pPr>
        <w:spacing w:after="0"/>
      </w:pPr>
      <w:r>
        <w:t>Anderson, Laura</w:t>
      </w:r>
    </w:p>
    <w:p w14:paraId="2CEB1DDA" w14:textId="77777777" w:rsidR="00D639F6" w:rsidRDefault="00D639F6" w:rsidP="00D639F6">
      <w:pPr>
        <w:spacing w:after="0"/>
      </w:pPr>
      <w:r>
        <w:t>Aparicio Rudy</w:t>
      </w:r>
    </w:p>
    <w:p w14:paraId="52E4F4B5" w14:textId="77777777" w:rsidR="00D639F6" w:rsidRDefault="00D639F6" w:rsidP="00D639F6">
      <w:pPr>
        <w:spacing w:after="0"/>
      </w:pPr>
      <w:r>
        <w:t>Arturo Espinoza</w:t>
      </w:r>
    </w:p>
    <w:p w14:paraId="348CACA8" w14:textId="77777777" w:rsidR="00D639F6" w:rsidRDefault="00D639F6" w:rsidP="00D639F6">
      <w:pPr>
        <w:spacing w:after="0"/>
      </w:pPr>
      <w:r>
        <w:t>Barke, Tami</w:t>
      </w:r>
    </w:p>
    <w:p w14:paraId="13C867E6" w14:textId="77777777" w:rsidR="00D639F6" w:rsidRDefault="00D639F6" w:rsidP="00D639F6">
      <w:pPr>
        <w:spacing w:after="0"/>
      </w:pPr>
      <w:r>
        <w:t>Becky Smith</w:t>
      </w:r>
    </w:p>
    <w:p w14:paraId="0A46A53F" w14:textId="77777777" w:rsidR="00D639F6" w:rsidRDefault="00D639F6" w:rsidP="00D639F6">
      <w:pPr>
        <w:spacing w:after="0"/>
      </w:pPr>
      <w:r>
        <w:t>Caller 2</w:t>
      </w:r>
    </w:p>
    <w:p w14:paraId="533E0853" w14:textId="77777777" w:rsidR="00D639F6" w:rsidRDefault="00D639F6" w:rsidP="00D639F6">
      <w:pPr>
        <w:spacing w:after="0"/>
      </w:pPr>
      <w:r>
        <w:t>Capetillo, Josie</w:t>
      </w:r>
    </w:p>
    <w:p w14:paraId="0DD238F7" w14:textId="77777777" w:rsidR="00D639F6" w:rsidRDefault="00D639F6" w:rsidP="00D639F6">
      <w:pPr>
        <w:spacing w:after="0"/>
      </w:pPr>
      <w:r>
        <w:t>Carroll, Craig</w:t>
      </w:r>
    </w:p>
    <w:p w14:paraId="54E002EB" w14:textId="77777777" w:rsidR="00D639F6" w:rsidRDefault="00D639F6" w:rsidP="00D639F6">
      <w:pPr>
        <w:spacing w:after="0"/>
      </w:pPr>
      <w:r>
        <w:t>Cascio, Jaclyn</w:t>
      </w:r>
    </w:p>
    <w:p w14:paraId="30DCCB23" w14:textId="77777777" w:rsidR="00D639F6" w:rsidRDefault="00D639F6" w:rsidP="00D639F6">
      <w:pPr>
        <w:spacing w:after="0"/>
      </w:pPr>
      <w:r>
        <w:t>Cassidy, Talitha</w:t>
      </w:r>
    </w:p>
    <w:p w14:paraId="2169C86C" w14:textId="77777777" w:rsidR="00D639F6" w:rsidRDefault="00D639F6" w:rsidP="00D639F6">
      <w:pPr>
        <w:spacing w:after="0"/>
      </w:pPr>
      <w:r>
        <w:t>Cori, Ching</w:t>
      </w:r>
    </w:p>
    <w:p w14:paraId="723A8E61" w14:textId="77777777" w:rsidR="00D639F6" w:rsidRDefault="00D639F6" w:rsidP="00D639F6">
      <w:pPr>
        <w:spacing w:after="0"/>
      </w:pPr>
      <w:r>
        <w:t>Davis, Anita</w:t>
      </w:r>
    </w:p>
    <w:p w14:paraId="4B751374" w14:textId="77777777" w:rsidR="00D639F6" w:rsidRDefault="00D639F6" w:rsidP="00D639F6">
      <w:pPr>
        <w:spacing w:after="0"/>
      </w:pPr>
      <w:r>
        <w:t>Dawn Oakes</w:t>
      </w:r>
    </w:p>
    <w:p w14:paraId="6578187D" w14:textId="77777777" w:rsidR="00D639F6" w:rsidRDefault="00D639F6" w:rsidP="00D639F6">
      <w:pPr>
        <w:spacing w:after="0"/>
      </w:pPr>
      <w:r>
        <w:t>Dean</w:t>
      </w:r>
    </w:p>
    <w:p w14:paraId="4B505AF6" w14:textId="77777777" w:rsidR="00D639F6" w:rsidRDefault="00D639F6" w:rsidP="00D639F6">
      <w:pPr>
        <w:spacing w:after="0"/>
      </w:pPr>
      <w:r>
        <w:t>Diane Luoma</w:t>
      </w:r>
    </w:p>
    <w:p w14:paraId="64BE6A41" w14:textId="77777777" w:rsidR="00D639F6" w:rsidRDefault="00D639F6" w:rsidP="00D639F6">
      <w:pPr>
        <w:spacing w:after="0"/>
      </w:pPr>
      <w:r>
        <w:t>Donna Hendrickson</w:t>
      </w:r>
    </w:p>
    <w:p w14:paraId="77FF261D" w14:textId="77777777" w:rsidR="00D639F6" w:rsidRDefault="00D639F6" w:rsidP="00D639F6">
      <w:pPr>
        <w:spacing w:after="0"/>
      </w:pPr>
      <w:r>
        <w:t>Dryden, Jack</w:t>
      </w:r>
    </w:p>
    <w:p w14:paraId="126612F6" w14:textId="77777777" w:rsidR="00D639F6" w:rsidRDefault="00D639F6" w:rsidP="00D639F6">
      <w:pPr>
        <w:spacing w:after="0"/>
      </w:pPr>
      <w:r>
        <w:t>EMovsesyan</w:t>
      </w:r>
    </w:p>
    <w:p w14:paraId="70F2148C" w14:textId="77777777" w:rsidR="00D639F6" w:rsidRDefault="00D639F6" w:rsidP="00D639F6">
      <w:pPr>
        <w:spacing w:after="0"/>
      </w:pPr>
      <w:r>
        <w:t>Enwall, Jo Ann</w:t>
      </w:r>
    </w:p>
    <w:p w14:paraId="120B2D02" w14:textId="77777777" w:rsidR="00D639F6" w:rsidRDefault="00D639F6" w:rsidP="00D639F6">
      <w:pPr>
        <w:spacing w:after="0"/>
      </w:pPr>
      <w:r>
        <w:t>Farmer, Carly</w:t>
      </w:r>
    </w:p>
    <w:p w14:paraId="51CA59CD" w14:textId="77777777" w:rsidR="00D639F6" w:rsidRDefault="00D639F6" w:rsidP="00D639F6">
      <w:pPr>
        <w:spacing w:after="0"/>
      </w:pPr>
      <w:r>
        <w:t>File, Christopher</w:t>
      </w:r>
    </w:p>
    <w:p w14:paraId="5AE3F087" w14:textId="77777777" w:rsidR="00D639F6" w:rsidRDefault="00D639F6" w:rsidP="00D639F6">
      <w:pPr>
        <w:spacing w:after="0"/>
      </w:pPr>
      <w:r>
        <w:t>Flores, Melisa</w:t>
      </w:r>
    </w:p>
    <w:p w14:paraId="758F49D3" w14:textId="77777777" w:rsidR="00D639F6" w:rsidRDefault="00D639F6" w:rsidP="00D639F6">
      <w:pPr>
        <w:spacing w:after="0"/>
      </w:pPr>
      <w:r>
        <w:t>Gutierrez, David</w:t>
      </w:r>
    </w:p>
    <w:p w14:paraId="15101B3E" w14:textId="77777777" w:rsidR="00D639F6" w:rsidRDefault="00D639F6" w:rsidP="00D639F6">
      <w:pPr>
        <w:spacing w:after="0"/>
      </w:pPr>
      <w:r>
        <w:t>Heidi Lamers</w:t>
      </w:r>
    </w:p>
    <w:p w14:paraId="25F1C91B" w14:textId="77777777" w:rsidR="00D639F6" w:rsidRDefault="00D639F6" w:rsidP="00D639F6">
      <w:pPr>
        <w:spacing w:after="0"/>
      </w:pPr>
      <w:r>
        <w:t>Hesseltine, Kate</w:t>
      </w:r>
    </w:p>
    <w:p w14:paraId="47BCD166" w14:textId="77777777" w:rsidR="00D639F6" w:rsidRDefault="00D639F6" w:rsidP="00D639F6">
      <w:pPr>
        <w:spacing w:after="0"/>
      </w:pPr>
      <w:r>
        <w:t>Holmes, Carolyn</w:t>
      </w:r>
    </w:p>
    <w:p w14:paraId="31B9FF8F" w14:textId="77777777" w:rsidR="00D639F6" w:rsidRDefault="00D639F6" w:rsidP="00D639F6">
      <w:pPr>
        <w:spacing w:after="0"/>
      </w:pPr>
      <w:r>
        <w:t>Huert, Mallory</w:t>
      </w:r>
    </w:p>
    <w:p w14:paraId="478DF20E" w14:textId="77777777" w:rsidR="00D639F6" w:rsidRDefault="00D639F6" w:rsidP="00D639F6">
      <w:pPr>
        <w:spacing w:after="0"/>
      </w:pPr>
      <w:r>
        <w:t>Irene Jordan</w:t>
      </w:r>
    </w:p>
    <w:p w14:paraId="2B8BEC83" w14:textId="77777777" w:rsidR="00D639F6" w:rsidRDefault="00D639F6" w:rsidP="00D639F6">
      <w:pPr>
        <w:spacing w:after="0"/>
      </w:pPr>
      <w:r>
        <w:t>Jackie Watchler</w:t>
      </w:r>
    </w:p>
    <w:p w14:paraId="31FD26DF" w14:textId="77777777" w:rsidR="00D639F6" w:rsidRDefault="00D639F6" w:rsidP="00D639F6">
      <w:pPr>
        <w:spacing w:after="0"/>
      </w:pPr>
      <w:r>
        <w:t>jbrunkhorst</w:t>
      </w:r>
    </w:p>
    <w:p w14:paraId="57C90536" w14:textId="77777777" w:rsidR="00D639F6" w:rsidRDefault="00D639F6" w:rsidP="00D639F6">
      <w:pPr>
        <w:spacing w:after="0"/>
      </w:pPr>
      <w:r>
        <w:t>Jenny Capella</w:t>
      </w:r>
    </w:p>
    <w:p w14:paraId="55D9DE67" w14:textId="77777777" w:rsidR="00D639F6" w:rsidRDefault="00D639F6" w:rsidP="00D639F6">
      <w:pPr>
        <w:spacing w:after="0"/>
      </w:pPr>
      <w:r>
        <w:t>Johnson, Melinda</w:t>
      </w:r>
    </w:p>
    <w:p w14:paraId="223603F0" w14:textId="77777777" w:rsidR="00D639F6" w:rsidRDefault="00D639F6" w:rsidP="00D639F6">
      <w:pPr>
        <w:spacing w:after="0"/>
      </w:pPr>
      <w:r>
        <w:t>Keltner, Sue</w:t>
      </w:r>
    </w:p>
    <w:p w14:paraId="0D41E4F5" w14:textId="77777777" w:rsidR="00D639F6" w:rsidRDefault="00D639F6" w:rsidP="00D639F6">
      <w:pPr>
        <w:spacing w:after="0"/>
      </w:pPr>
      <w:r>
        <w:t>Kerns, Adeline</w:t>
      </w:r>
    </w:p>
    <w:p w14:paraId="33F94B85" w14:textId="77777777" w:rsidR="00D639F6" w:rsidRDefault="00D639F6" w:rsidP="00D639F6">
      <w:pPr>
        <w:spacing w:after="0"/>
      </w:pPr>
      <w:r>
        <w:t>Kimberly Metcalf</w:t>
      </w:r>
    </w:p>
    <w:p w14:paraId="7DD2EFD9" w14:textId="77777777" w:rsidR="00D639F6" w:rsidRDefault="00D639F6" w:rsidP="00D639F6">
      <w:pPr>
        <w:spacing w:after="0"/>
      </w:pPr>
      <w:r>
        <w:t>Kylie Bartlett</w:t>
      </w:r>
    </w:p>
    <w:p w14:paraId="2048636D" w14:textId="77777777" w:rsidR="00D639F6" w:rsidRDefault="00D639F6" w:rsidP="00D639F6">
      <w:pPr>
        <w:spacing w:after="0"/>
      </w:pPr>
      <w:r>
        <w:t>Laura Aunan</w:t>
      </w:r>
    </w:p>
    <w:p w14:paraId="141B0F5D" w14:textId="77777777" w:rsidR="00D639F6" w:rsidRDefault="00D639F6" w:rsidP="00D639F6">
      <w:pPr>
        <w:spacing w:after="0"/>
      </w:pPr>
      <w:r>
        <w:t>Lisa Pietkauskis</w:t>
      </w:r>
    </w:p>
    <w:p w14:paraId="6D291030" w14:textId="77777777" w:rsidR="00D639F6" w:rsidRDefault="00D639F6" w:rsidP="00D639F6">
      <w:pPr>
        <w:spacing w:after="0"/>
      </w:pPr>
      <w:r>
        <w:t>Luci Bench</w:t>
      </w:r>
    </w:p>
    <w:p w14:paraId="5B5F047C" w14:textId="77777777" w:rsidR="00D639F6" w:rsidRDefault="00D639F6" w:rsidP="00D639F6">
      <w:pPr>
        <w:spacing w:after="0"/>
      </w:pPr>
      <w:r>
        <w:t>MacLennan, Mary</w:t>
      </w:r>
    </w:p>
    <w:p w14:paraId="673BFD69" w14:textId="77777777" w:rsidR="00D639F6" w:rsidRDefault="00D639F6" w:rsidP="00D639F6">
      <w:pPr>
        <w:spacing w:after="0"/>
      </w:pPr>
      <w:r>
        <w:t>Martin, Monique</w:t>
      </w:r>
    </w:p>
    <w:p w14:paraId="0375825C" w14:textId="77777777" w:rsidR="00D639F6" w:rsidRDefault="00D639F6" w:rsidP="00D639F6">
      <w:pPr>
        <w:spacing w:after="0"/>
      </w:pPr>
      <w:r>
        <w:t>McKnight, Diana</w:t>
      </w:r>
    </w:p>
    <w:p w14:paraId="4E16B566" w14:textId="77777777" w:rsidR="00D639F6" w:rsidRDefault="00D639F6" w:rsidP="00D639F6">
      <w:pPr>
        <w:spacing w:after="0"/>
      </w:pPr>
      <w:r>
        <w:t>Nelva, March</w:t>
      </w:r>
    </w:p>
    <w:p w14:paraId="5839E9D0" w14:textId="77777777" w:rsidR="00D639F6" w:rsidRDefault="00D639F6" w:rsidP="00D639F6">
      <w:pPr>
        <w:spacing w:after="0"/>
      </w:pPr>
      <w:r>
        <w:t>Ollgaard, Tracy</w:t>
      </w:r>
    </w:p>
    <w:p w14:paraId="40CBAFA6" w14:textId="77777777" w:rsidR="00D639F6" w:rsidRDefault="00D639F6" w:rsidP="00D639F6">
      <w:pPr>
        <w:spacing w:after="0"/>
      </w:pPr>
      <w:r>
        <w:t>Ostergren, Pochi</w:t>
      </w:r>
    </w:p>
    <w:p w14:paraId="611E3A09" w14:textId="77777777" w:rsidR="00D639F6" w:rsidRDefault="00D639F6" w:rsidP="00D639F6">
      <w:pPr>
        <w:spacing w:after="0"/>
      </w:pPr>
      <w:r>
        <w:t>Parker, Coffey</w:t>
      </w:r>
    </w:p>
    <w:p w14:paraId="5FA55717" w14:textId="77777777" w:rsidR="00D639F6" w:rsidRDefault="00D639F6" w:rsidP="00D639F6">
      <w:pPr>
        <w:spacing w:after="0"/>
      </w:pPr>
      <w:r>
        <w:t>Peterson, Carl</w:t>
      </w:r>
    </w:p>
    <w:p w14:paraId="650AF5CE" w14:textId="77777777" w:rsidR="00D639F6" w:rsidRDefault="00D639F6" w:rsidP="00D639F6">
      <w:pPr>
        <w:spacing w:after="0"/>
      </w:pPr>
      <w:r>
        <w:t>Prewitt, Jennifer</w:t>
      </w:r>
    </w:p>
    <w:p w14:paraId="7084C19D" w14:textId="77777777" w:rsidR="00D639F6" w:rsidRDefault="00D639F6" w:rsidP="00D639F6">
      <w:pPr>
        <w:spacing w:after="0"/>
      </w:pPr>
      <w:r>
        <w:t>Raul, Soto</w:t>
      </w:r>
    </w:p>
    <w:p w14:paraId="3004A5D0" w14:textId="77777777" w:rsidR="00D639F6" w:rsidRDefault="00D639F6" w:rsidP="00D639F6">
      <w:pPr>
        <w:spacing w:after="0"/>
      </w:pPr>
      <w:r>
        <w:t>Sparks, Teresa</w:t>
      </w:r>
    </w:p>
    <w:p w14:paraId="3D59E71E" w14:textId="77777777" w:rsidR="00D639F6" w:rsidRDefault="00D639F6" w:rsidP="00D639F6">
      <w:pPr>
        <w:spacing w:after="0"/>
      </w:pPr>
      <w:r>
        <w:t>Susan Mbatudde-Gustafson</w:t>
      </w:r>
    </w:p>
    <w:p w14:paraId="3D043979" w14:textId="77777777" w:rsidR="00D639F6" w:rsidRDefault="00D639F6" w:rsidP="00D639F6">
      <w:pPr>
        <w:spacing w:after="0"/>
      </w:pPr>
      <w:r>
        <w:t>Taylor, Mei-Ling</w:t>
      </w:r>
    </w:p>
    <w:p w14:paraId="661DAD0C" w14:textId="77777777" w:rsidR="00D639F6" w:rsidRDefault="00D639F6" w:rsidP="00D639F6">
      <w:pPr>
        <w:spacing w:after="0"/>
      </w:pPr>
      <w:r>
        <w:t>Teresa Smith</w:t>
      </w:r>
    </w:p>
    <w:p w14:paraId="1B849A40" w14:textId="77777777" w:rsidR="00D639F6" w:rsidRDefault="00D639F6" w:rsidP="00D639F6">
      <w:pPr>
        <w:spacing w:after="0"/>
      </w:pPr>
      <w:r>
        <w:t>Theresa Rogers</w:t>
      </w:r>
    </w:p>
    <w:p w14:paraId="491E4A83" w14:textId="77777777" w:rsidR="00D639F6" w:rsidRDefault="00D639F6" w:rsidP="00D639F6">
      <w:pPr>
        <w:spacing w:after="0"/>
      </w:pPr>
      <w:r>
        <w:t>Tina Newcomer</w:t>
      </w:r>
    </w:p>
    <w:p w14:paraId="2A1D6573" w14:textId="77777777" w:rsidR="00D639F6" w:rsidRDefault="00D639F6" w:rsidP="00D639F6">
      <w:pPr>
        <w:spacing w:after="0"/>
      </w:pPr>
      <w:r>
        <w:t>Toni Burrow</w:t>
      </w:r>
    </w:p>
    <w:p w14:paraId="44C9A8CC" w14:textId="77777777" w:rsidR="00D639F6" w:rsidRDefault="00D639F6" w:rsidP="00D639F6">
      <w:pPr>
        <w:spacing w:after="0"/>
      </w:pPr>
      <w:r>
        <w:t>Tracy Ferrell</w:t>
      </w:r>
    </w:p>
    <w:p w14:paraId="075D608C" w14:textId="77777777" w:rsidR="00D639F6" w:rsidRDefault="00D639F6" w:rsidP="00D639F6">
      <w:pPr>
        <w:spacing w:after="0"/>
      </w:pPr>
      <w:r>
        <w:t>Van Tassell, Nicole</w:t>
      </w:r>
    </w:p>
    <w:p w14:paraId="244D8472" w14:textId="77777777" w:rsidR="00D639F6" w:rsidRDefault="00D639F6" w:rsidP="00D639F6">
      <w:pPr>
        <w:spacing w:after="0"/>
      </w:pPr>
      <w:r>
        <w:t>Vey Damneun</w:t>
      </w:r>
    </w:p>
    <w:p w14:paraId="4CDEDBFC" w14:textId="77777777" w:rsidR="00D639F6" w:rsidRDefault="00D639F6" w:rsidP="00D639F6">
      <w:pPr>
        <w:spacing w:after="0"/>
      </w:pPr>
      <w:r>
        <w:t>Wood, Lora</w:t>
      </w:r>
    </w:p>
    <w:p w14:paraId="1CAA32D5" w14:textId="77777777" w:rsidR="00D639F6" w:rsidRDefault="00D639F6" w:rsidP="00D639F6">
      <w:pPr>
        <w:spacing w:after="0"/>
      </w:pPr>
      <w:r>
        <w:t>Zoryana, Bilous</w:t>
      </w:r>
    </w:p>
    <w:p w14:paraId="070273BF" w14:textId="3BAA2CA9" w:rsidR="007463C6" w:rsidRDefault="007463C6" w:rsidP="009E504F">
      <w:pPr>
        <w:spacing w:after="0"/>
        <w:rPr>
          <w:color w:val="C00000"/>
        </w:rPr>
      </w:pPr>
    </w:p>
    <w:sectPr w:rsidR="007463C6" w:rsidSect="009E504F">
      <w:type w:val="continuous"/>
      <w:pgSz w:w="12240" w:h="15840"/>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7"/>
  </w:num>
  <w:num w:numId="6">
    <w:abstractNumId w:val="4"/>
  </w:num>
  <w:num w:numId="7">
    <w:abstractNumId w:val="1"/>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3347A"/>
    <w:rsid w:val="000349FC"/>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5313"/>
    <w:rsid w:val="003355F0"/>
    <w:rsid w:val="003407EF"/>
    <w:rsid w:val="00341DCB"/>
    <w:rsid w:val="00343957"/>
    <w:rsid w:val="00343A78"/>
    <w:rsid w:val="003477AE"/>
    <w:rsid w:val="00347E5A"/>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1EA"/>
    <w:rsid w:val="004845A5"/>
    <w:rsid w:val="00485AD6"/>
    <w:rsid w:val="00486552"/>
    <w:rsid w:val="00486741"/>
    <w:rsid w:val="00486E7B"/>
    <w:rsid w:val="00486E8C"/>
    <w:rsid w:val="00490AF7"/>
    <w:rsid w:val="00491184"/>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080B"/>
    <w:rsid w:val="005F23F2"/>
    <w:rsid w:val="005F28CB"/>
    <w:rsid w:val="005F297C"/>
    <w:rsid w:val="00601661"/>
    <w:rsid w:val="00602B57"/>
    <w:rsid w:val="00603EFC"/>
    <w:rsid w:val="00605240"/>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E7B1F"/>
    <w:rsid w:val="006E7B66"/>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374C"/>
    <w:rsid w:val="00985FC8"/>
    <w:rsid w:val="00986747"/>
    <w:rsid w:val="00987A7C"/>
    <w:rsid w:val="0099265E"/>
    <w:rsid w:val="00995691"/>
    <w:rsid w:val="009A1504"/>
    <w:rsid w:val="009A21EE"/>
    <w:rsid w:val="009A28C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4F40"/>
    <w:rsid w:val="00A05BDB"/>
    <w:rsid w:val="00A12303"/>
    <w:rsid w:val="00A17F06"/>
    <w:rsid w:val="00A2085D"/>
    <w:rsid w:val="00A213B4"/>
    <w:rsid w:val="00A23328"/>
    <w:rsid w:val="00A233A3"/>
    <w:rsid w:val="00A25818"/>
    <w:rsid w:val="00A26D5B"/>
    <w:rsid w:val="00A27571"/>
    <w:rsid w:val="00A34CE7"/>
    <w:rsid w:val="00A3585E"/>
    <w:rsid w:val="00A372E8"/>
    <w:rsid w:val="00A37D9E"/>
    <w:rsid w:val="00A37E07"/>
    <w:rsid w:val="00A430C1"/>
    <w:rsid w:val="00A449DF"/>
    <w:rsid w:val="00A44DC1"/>
    <w:rsid w:val="00A46F0B"/>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579F"/>
    <w:rsid w:val="00A963B2"/>
    <w:rsid w:val="00AA4E6F"/>
    <w:rsid w:val="00AB0DB2"/>
    <w:rsid w:val="00AB122D"/>
    <w:rsid w:val="00AB1AA0"/>
    <w:rsid w:val="00AB2C3B"/>
    <w:rsid w:val="00AB514F"/>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5FDA"/>
    <w:rsid w:val="00B07A4C"/>
    <w:rsid w:val="00B1170D"/>
    <w:rsid w:val="00B128C4"/>
    <w:rsid w:val="00B15DAC"/>
    <w:rsid w:val="00B15DCC"/>
    <w:rsid w:val="00B20089"/>
    <w:rsid w:val="00B22946"/>
    <w:rsid w:val="00B2597D"/>
    <w:rsid w:val="00B33827"/>
    <w:rsid w:val="00B34400"/>
    <w:rsid w:val="00B353D4"/>
    <w:rsid w:val="00B375A2"/>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8123D"/>
    <w:rsid w:val="00B855E7"/>
    <w:rsid w:val="00B8578E"/>
    <w:rsid w:val="00B86BA5"/>
    <w:rsid w:val="00B86E23"/>
    <w:rsid w:val="00B86E8A"/>
    <w:rsid w:val="00B86F56"/>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E23B1"/>
    <w:rsid w:val="00BE2822"/>
    <w:rsid w:val="00BE488D"/>
    <w:rsid w:val="00BE5265"/>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 TargetMode="External"/><Relationship Id="rId18"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3" Type="http://schemas.openxmlformats.org/officeDocument/2006/relationships/customXml" Target="../customXml/item3.xml"/><Relationship Id="rId21" Type="http://schemas.openxmlformats.org/officeDocument/2006/relationships/hyperlink" Target="https://wpc.wa.gov/tech" TargetMode="External"/><Relationship Id="rId7" Type="http://schemas.openxmlformats.org/officeDocument/2006/relationships/settings" Target="settings.xml"/><Relationship Id="rId12" Type="http://schemas.openxmlformats.org/officeDocument/2006/relationships/hyperlink" Target="https://wpc.wa.gov/tech/techrefresh/public-use-computers" TargetMode="External"/><Relationship Id="rId17"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www.esd.wa.gov/fraud" TargetMode="External"/><Relationship Id="rId20" Type="http://schemas.openxmlformats.org/officeDocument/2006/relationships/hyperlink" Target="mailto:esdgpWSSteam@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staff/trainingcalendar" TargetMode="External"/><Relationship Id="rId5" Type="http://schemas.openxmlformats.org/officeDocument/2006/relationships/numbering" Target="numbering.xml"/><Relationship Id="rId15" Type="http://schemas.openxmlformats.org/officeDocument/2006/relationships/hyperlink" Target="https://wpc.wa.gov/tech/issues" TargetMode="External"/><Relationship Id="rId23" Type="http://schemas.openxmlformats.org/officeDocument/2006/relationships/theme" Target="theme/theme1.xml"/><Relationship Id="rId10" Type="http://schemas.openxmlformats.org/officeDocument/2006/relationships/hyperlink" Target="https://wpc.wa.gov/tech/ETO-refresher-training" TargetMode="External"/><Relationship Id="rId19" Type="http://schemas.openxmlformats.org/officeDocument/2006/relationships/hyperlink" Target="mailto:ESDDLITBITechnicalSolutions@ESD.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esdgpwssteam@esd.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3</cp:revision>
  <dcterms:created xsi:type="dcterms:W3CDTF">2021-05-20T18:41:00Z</dcterms:created>
  <dcterms:modified xsi:type="dcterms:W3CDTF">2021-05-20T18:41:00Z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