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6F4EA4E7"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 xml:space="preserve">g </w:t>
      </w:r>
      <w:r w:rsidR="00407AB0">
        <w:rPr>
          <w:rFonts w:eastAsia="Times New Roman"/>
          <w:b/>
        </w:rPr>
        <w:t>Minutes</w:t>
      </w:r>
      <w:r w:rsidR="00244F29" w:rsidRPr="00FC53C0">
        <w:rPr>
          <w:rFonts w:eastAsia="Times New Roman"/>
          <w:b/>
        </w:rPr>
        <w:t xml:space="preserve"> </w:t>
      </w:r>
      <w:r w:rsidR="00BE3656">
        <w:rPr>
          <w:rFonts w:eastAsia="Times New Roman"/>
          <w:b/>
        </w:rPr>
        <w:t>03-</w:t>
      </w:r>
      <w:r w:rsidR="00C67F90">
        <w:rPr>
          <w:rFonts w:eastAsia="Times New Roman"/>
          <w:b/>
        </w:rPr>
        <w:t>30</w:t>
      </w:r>
      <w:r w:rsidR="00FC53C0">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2983A802" w:rsidR="004F4E4C" w:rsidRPr="00D65142"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42492A5F" w14:textId="41958E51" w:rsidR="0063502E" w:rsidRDefault="00B20D11" w:rsidP="008A2D04">
      <w:pPr>
        <w:pStyle w:val="ListParagraph"/>
        <w:numPr>
          <w:ilvl w:val="0"/>
          <w:numId w:val="1"/>
        </w:numPr>
        <w:spacing w:after="0"/>
      </w:pPr>
      <w:r>
        <w:t>Velaro maintenance –</w:t>
      </w:r>
      <w:r w:rsidR="00291259">
        <w:t xml:space="preserve"> </w:t>
      </w:r>
      <w:r w:rsidR="00BF5A07">
        <w:t>nothing this week</w:t>
      </w:r>
    </w:p>
    <w:p w14:paraId="4B4D7111" w14:textId="5A524516" w:rsidR="002542BB" w:rsidRPr="002542BB" w:rsidRDefault="006F491F" w:rsidP="008A2D04">
      <w:pPr>
        <w:pStyle w:val="ListParagraph"/>
        <w:numPr>
          <w:ilvl w:val="0"/>
          <w:numId w:val="1"/>
        </w:numPr>
        <w:spacing w:after="0"/>
      </w:pPr>
      <w:r>
        <w:t>Tickets into production –</w:t>
      </w:r>
      <w:r w:rsidR="0046671E">
        <w:t xml:space="preserve"> </w:t>
      </w:r>
      <w:r w:rsidR="00DE36C2">
        <w:t xml:space="preserve"> </w:t>
      </w:r>
      <w:r w:rsidR="00904C70">
        <w:t>nothing this week</w:t>
      </w:r>
    </w:p>
    <w:p w14:paraId="16CF9E0A" w14:textId="2C16C31A" w:rsidR="009B4641" w:rsidRDefault="00C85B57" w:rsidP="00CD23F4">
      <w:pPr>
        <w:pStyle w:val="ListParagraph"/>
        <w:numPr>
          <w:ilvl w:val="0"/>
          <w:numId w:val="1"/>
        </w:numPr>
      </w:pPr>
      <w:r>
        <w:t>ETO report enhancement</w:t>
      </w:r>
      <w:r w:rsidR="00A263DA" w:rsidRPr="00A263DA">
        <w:t xml:space="preserve"> updates </w:t>
      </w:r>
      <w:r w:rsidR="009B4641">
        <w:t xml:space="preserve">– </w:t>
      </w:r>
      <w:r w:rsidR="0062143F">
        <w:t>nothing this week.</w:t>
      </w:r>
    </w:p>
    <w:p w14:paraId="681CD60C" w14:textId="0B830EAE" w:rsidR="00D26BDA" w:rsidRDefault="00DC60F5" w:rsidP="001A5783">
      <w:pPr>
        <w:pStyle w:val="ListParagraph"/>
        <w:numPr>
          <w:ilvl w:val="0"/>
          <w:numId w:val="1"/>
        </w:numPr>
      </w:pPr>
      <w:r>
        <w:t>What’s new on WPC</w:t>
      </w:r>
      <w:r w:rsidR="00A03443">
        <w:t xml:space="preserve"> – </w:t>
      </w:r>
      <w:r w:rsidR="00212748">
        <w:t xml:space="preserve"> </w:t>
      </w:r>
      <w:r w:rsidR="003A6A35">
        <w:t>nothing this week</w:t>
      </w:r>
    </w:p>
    <w:p w14:paraId="374A3787" w14:textId="6C3170B2" w:rsidR="00A83C01" w:rsidRDefault="009D0846" w:rsidP="00EB699E">
      <w:pPr>
        <w:pStyle w:val="ListParagraph"/>
        <w:numPr>
          <w:ilvl w:val="0"/>
          <w:numId w:val="5"/>
        </w:numPr>
      </w:pPr>
      <w:r>
        <w:t>Training issues/o</w:t>
      </w:r>
      <w:r w:rsidR="00D70C80">
        <w:t>pen discussion</w:t>
      </w:r>
    </w:p>
    <w:p w14:paraId="6161CDC8" w14:textId="19C76620" w:rsidR="00273A35" w:rsidRDefault="00273A35" w:rsidP="0063502E">
      <w:pPr>
        <w:pStyle w:val="ListParagraph"/>
        <w:numPr>
          <w:ilvl w:val="1"/>
          <w:numId w:val="5"/>
        </w:numPr>
      </w:pPr>
      <w:r>
        <w:t>WA-4450 WSWA new employer</w:t>
      </w:r>
      <w:r w:rsidR="00E544BC">
        <w:t xml:space="preserve"> accounts were disrupted Monday morning through Tuesday morning. This issue is resolved. </w:t>
      </w:r>
      <w:r w:rsidR="00407AB0">
        <w:t>However, i</w:t>
      </w:r>
      <w:r w:rsidR="00E544BC">
        <w:t xml:space="preserve">f you speak to employers who experienced issues activating their accounts during this time, ask them to click on the link in the </w:t>
      </w:r>
      <w:r w:rsidR="007F103C">
        <w:t>activation</w:t>
      </w:r>
      <w:r w:rsidR="00E544BC">
        <w:t xml:space="preserve"> email to finalize account activation.</w:t>
      </w:r>
    </w:p>
    <w:p w14:paraId="7194323E" w14:textId="43F94664" w:rsidR="0065421C" w:rsidRPr="00762ECD" w:rsidRDefault="0065421C" w:rsidP="0063502E">
      <w:pPr>
        <w:pStyle w:val="ListParagraph"/>
        <w:numPr>
          <w:ilvl w:val="1"/>
          <w:numId w:val="5"/>
        </w:numPr>
      </w:pPr>
      <w:r>
        <w:t xml:space="preserve">WA-4447 We received a ticket concerning WSWA tools Qtrac scheduler and WS Office Locator don’t work using IE browser. On the locater the </w:t>
      </w:r>
      <w:r w:rsidR="007F103C">
        <w:t>drop-down</w:t>
      </w:r>
      <w:r>
        <w:t xml:space="preserve"> </w:t>
      </w:r>
      <w:r w:rsidR="007F103C">
        <w:t>menus</w:t>
      </w:r>
      <w:r>
        <w:t xml:space="preserve"> are missing. </w:t>
      </w:r>
      <w:r w:rsidR="004E3154">
        <w:t xml:space="preserve">Talking with live chat agents it was discovered this </w:t>
      </w:r>
      <w:r w:rsidR="008659DD">
        <w:t xml:space="preserve">is </w:t>
      </w:r>
      <w:r w:rsidR="004E3154">
        <w:t xml:space="preserve">also </w:t>
      </w:r>
      <w:r w:rsidR="007F103C">
        <w:t>occurring</w:t>
      </w:r>
      <w:r w:rsidR="004E3154">
        <w:t xml:space="preserve"> when using Chrome. The issue is resolved by clearing the cache. We will report out during future calls on this.</w:t>
      </w:r>
      <w:r w:rsidR="00762ECD">
        <w:t xml:space="preserve"> </w:t>
      </w:r>
      <w:r w:rsidR="00762ECD" w:rsidRPr="00762ECD">
        <w:t>Clear</w:t>
      </w:r>
      <w:r w:rsidR="00682290">
        <w:t>ing</w:t>
      </w:r>
      <w:r w:rsidR="00762ECD" w:rsidRPr="00762ECD">
        <w:t xml:space="preserve"> your cache information is found in this </w:t>
      </w:r>
      <w:hyperlink r:id="rId10" w:history="1">
        <w:r w:rsidR="00762ECD" w:rsidRPr="00762ECD">
          <w:rPr>
            <w:rStyle w:val="Hyperlink"/>
          </w:rPr>
          <w:t>desk aid</w:t>
        </w:r>
      </w:hyperlink>
    </w:p>
    <w:p w14:paraId="595E2238" w14:textId="6D205E1A" w:rsidR="00E544BC" w:rsidRDefault="00E544BC" w:rsidP="0063502E">
      <w:pPr>
        <w:pStyle w:val="ListParagraph"/>
        <w:numPr>
          <w:ilvl w:val="1"/>
          <w:numId w:val="5"/>
        </w:numPr>
      </w:pPr>
      <w:r>
        <w:t xml:space="preserve">WA-4426 Recently we made enhancements to the Case Note reports by adding the ‘Identifier’ column. This change </w:t>
      </w:r>
      <w:r w:rsidR="007F103C">
        <w:t>made</w:t>
      </w:r>
      <w:r>
        <w:t xml:space="preserve"> </w:t>
      </w:r>
      <w:r w:rsidR="007F103C">
        <w:t xml:space="preserve">columns so narrow it caused the PDF to be more pages. We are asking if the report can be changed from portrait view to landscape view to resolve this issue. </w:t>
      </w:r>
    </w:p>
    <w:p w14:paraId="5A972D91" w14:textId="32253B3B" w:rsidR="003A6A35" w:rsidRDefault="003A6A35" w:rsidP="0063502E">
      <w:pPr>
        <w:pStyle w:val="ListParagraph"/>
        <w:numPr>
          <w:ilvl w:val="1"/>
          <w:numId w:val="5"/>
        </w:numPr>
      </w:pPr>
      <w:r>
        <w:t xml:space="preserve">WA-4437 </w:t>
      </w:r>
      <w:r w:rsidR="00CF7056">
        <w:t>The 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p>
    <w:p w14:paraId="4112E900" w14:textId="14C0A504" w:rsidR="0063502E" w:rsidRDefault="0063502E" w:rsidP="0063502E">
      <w:pPr>
        <w:pStyle w:val="ListParagraph"/>
        <w:numPr>
          <w:ilvl w:val="1"/>
          <w:numId w:val="5"/>
        </w:numPr>
      </w:pPr>
      <w:r w:rsidRPr="0063502E">
        <w:t xml:space="preserve">Multi-Factor Authentication (MFA) </w:t>
      </w:r>
      <w:r w:rsidR="003A6A35">
        <w:t xml:space="preserve">for </w:t>
      </w:r>
      <w:r w:rsidR="003A6A35" w:rsidRPr="0063502E">
        <w:t>WSWA</w:t>
      </w:r>
      <w:r w:rsidR="003A6A35">
        <w:t xml:space="preserve"> </w:t>
      </w:r>
      <w:r w:rsidR="003A6A35" w:rsidRPr="0063502E">
        <w:t>employers</w:t>
      </w:r>
      <w:r w:rsidR="003A6A35">
        <w:t xml:space="preserve">, </w:t>
      </w:r>
      <w:r w:rsidR="004E3154" w:rsidRPr="00B51638">
        <w:t>has been delayed</w:t>
      </w:r>
      <w:r w:rsidR="00762ECD">
        <w:t xml:space="preserve"> to 4/26/22</w:t>
      </w:r>
      <w:r w:rsidR="004E3154">
        <w:t xml:space="preserve">. </w:t>
      </w:r>
      <w:r w:rsidRPr="003A6A35">
        <w:rPr>
          <w:i/>
          <w:iCs/>
        </w:rPr>
        <w:t>This change applies only to employers, not job seekers, when logging into WSWA.</w:t>
      </w:r>
      <w:r w:rsidRPr="0063502E">
        <w:t xml:space="preserve"> </w:t>
      </w:r>
      <w:r w:rsidR="00762ECD">
        <w:t>What to expect t</w:t>
      </w:r>
      <w:r w:rsidR="003A6A35">
        <w:t>raining material is on the WPC, Technology, WorkSourceWA page.</w:t>
      </w:r>
    </w:p>
    <w:p w14:paraId="351CD63A" w14:textId="3749D9C6" w:rsidR="004E3154" w:rsidRPr="004E3154" w:rsidRDefault="004E3154" w:rsidP="004E3154">
      <w:pPr>
        <w:pStyle w:val="ListParagraph"/>
        <w:numPr>
          <w:ilvl w:val="2"/>
          <w:numId w:val="5"/>
        </w:numPr>
      </w:pPr>
      <w:bookmarkStart w:id="0" w:name="_Hlk98919368"/>
      <w:r w:rsidRPr="004E3154">
        <w:t>Multi-factor authentication for employers: What to expect</w:t>
      </w:r>
      <w:r w:rsidR="007F103C">
        <w:t xml:space="preserve"> </w:t>
      </w:r>
      <w:hyperlink r:id="rId11" w:history="1">
        <w:r w:rsidR="007F103C" w:rsidRPr="007F103C">
          <w:rPr>
            <w:rStyle w:val="Hyperlink"/>
          </w:rPr>
          <w:t>(PowerPoint)</w:t>
        </w:r>
      </w:hyperlink>
    </w:p>
    <w:bookmarkEnd w:id="0"/>
    <w:p w14:paraId="2A9CF63A" w14:textId="0EED61FA" w:rsidR="0062143F" w:rsidRDefault="00C8386A" w:rsidP="00150981">
      <w:pPr>
        <w:pStyle w:val="ListParagraph"/>
        <w:numPr>
          <w:ilvl w:val="1"/>
          <w:numId w:val="5"/>
        </w:numPr>
      </w:pPr>
      <w:r>
        <w:t xml:space="preserve">WA-4438 </w:t>
      </w:r>
      <w:r w:rsidR="0062143F">
        <w:t xml:space="preserve">Known issue with </w:t>
      </w:r>
      <w:r>
        <w:t xml:space="preserve">some participants </w:t>
      </w:r>
      <w:r w:rsidR="0062143F">
        <w:t>RESEA dashboard</w:t>
      </w:r>
      <w:r w:rsidR="00B51638">
        <w:t>(s)</w:t>
      </w:r>
      <w:r>
        <w:t xml:space="preserve"> not accessible to users</w:t>
      </w:r>
      <w:r w:rsidR="00B51638">
        <w:t xml:space="preserve"> who don’t have access to so cannot be logged into the office the TP was created in</w:t>
      </w:r>
      <w:r w:rsidR="0062143F">
        <w:t>.</w:t>
      </w:r>
    </w:p>
    <w:p w14:paraId="4404F339" w14:textId="12C1FBAF" w:rsidR="00BD43ED" w:rsidRDefault="00BD43ED" w:rsidP="0062143F">
      <w:pPr>
        <w:pStyle w:val="ListParagraph"/>
        <w:numPr>
          <w:ilvl w:val="2"/>
          <w:numId w:val="5"/>
        </w:numPr>
      </w:pPr>
      <w:r>
        <w:t>Dashboard TPs require you be logged into the office the TP was created in to have the ability to edit it. W</w:t>
      </w:r>
      <w:r w:rsidR="00B51638">
        <w:t xml:space="preserve">e </w:t>
      </w:r>
      <w:r>
        <w:t>are looking into seeing if this configuration can be changed.</w:t>
      </w:r>
    </w:p>
    <w:p w14:paraId="027185D1" w14:textId="3032A4AF" w:rsidR="0062143F" w:rsidRDefault="00BD43ED" w:rsidP="00BD43ED">
      <w:pPr>
        <w:pStyle w:val="ListParagraph"/>
        <w:numPr>
          <w:ilvl w:val="3"/>
          <w:numId w:val="5"/>
        </w:numPr>
      </w:pPr>
      <w:r>
        <w:t xml:space="preserve">Ex: You were logged into WS Yakima when you created the TPs. You also work in WS Sunnyside and have access to </w:t>
      </w:r>
      <w:r w:rsidR="00B51638">
        <w:t>both</w:t>
      </w:r>
      <w:r>
        <w:t xml:space="preserve"> office</w:t>
      </w:r>
      <w:r w:rsidR="00B51638">
        <w:t>s</w:t>
      </w:r>
      <w:r>
        <w:t>. When you are logged into WS Sunnyside you will not have the ability to edit the TP because it was created in WS Yakima.</w:t>
      </w:r>
      <w:r w:rsidR="003A6A35">
        <w:t xml:space="preserve"> </w:t>
      </w:r>
    </w:p>
    <w:p w14:paraId="5F7A9DFF" w14:textId="42FD271D" w:rsidR="00B51638" w:rsidRDefault="008659DD" w:rsidP="00B51638">
      <w:pPr>
        <w:pStyle w:val="ListParagraph"/>
        <w:numPr>
          <w:ilvl w:val="1"/>
          <w:numId w:val="5"/>
        </w:numPr>
      </w:pPr>
      <w:r>
        <w:t xml:space="preserve">Benefits of </w:t>
      </w:r>
      <w:r w:rsidR="00B51638">
        <w:t>adding a participant to your office</w:t>
      </w:r>
    </w:p>
    <w:p w14:paraId="33D587CD" w14:textId="34267920" w:rsidR="00B51638" w:rsidRPr="008659DD" w:rsidRDefault="00B51638" w:rsidP="00B51638">
      <w:pPr>
        <w:pStyle w:val="ListParagraph"/>
        <w:numPr>
          <w:ilvl w:val="2"/>
          <w:numId w:val="5"/>
        </w:numPr>
        <w:rPr>
          <w:i/>
          <w:iCs/>
        </w:rPr>
      </w:pPr>
      <w:r>
        <w:t xml:space="preserve">Adding a participant to the office(s) you are assigned to allows </w:t>
      </w:r>
      <w:r w:rsidR="008659DD">
        <w:t>you</w:t>
      </w:r>
      <w:r>
        <w:t xml:space="preserve"> to edit other users TP’s for that participant. Meaning you will have the ability to edit any TP included in the ‘View/Record TouchPoint, from the Basic Career Services</w:t>
      </w:r>
      <w:r w:rsidR="008659DD">
        <w:t xml:space="preserve">. </w:t>
      </w:r>
      <w:r w:rsidR="008659DD" w:rsidRPr="008659DD">
        <w:rPr>
          <w:i/>
          <w:iCs/>
        </w:rPr>
        <w:t xml:space="preserve">This will not allow </w:t>
      </w:r>
      <w:r w:rsidRPr="008659DD">
        <w:rPr>
          <w:i/>
          <w:iCs/>
        </w:rPr>
        <w:t>you to edit those TPs on the RESEA dashboards</w:t>
      </w:r>
    </w:p>
    <w:p w14:paraId="36F8C4CE" w14:textId="02570580" w:rsidR="00E544BC" w:rsidRPr="00E544BC" w:rsidRDefault="00E544BC" w:rsidP="00B51638">
      <w:pPr>
        <w:pStyle w:val="ListParagraph"/>
        <w:numPr>
          <w:ilvl w:val="1"/>
          <w:numId w:val="5"/>
        </w:numPr>
      </w:pPr>
      <w:r w:rsidRPr="00E544BC">
        <w:lastRenderedPageBreak/>
        <w:t>New T12 quarterly meeting invite sent out this morning</w:t>
      </w:r>
    </w:p>
    <w:p w14:paraId="7058A287" w14:textId="0B826CF4" w:rsidR="003C6F97" w:rsidRDefault="00BD43ED" w:rsidP="00382DF8">
      <w:pPr>
        <w:pStyle w:val="ListParagraph"/>
        <w:numPr>
          <w:ilvl w:val="1"/>
          <w:numId w:val="5"/>
        </w:numPr>
      </w:pPr>
      <w:r>
        <w:t xml:space="preserve">When searching for a </w:t>
      </w:r>
      <w:r w:rsidR="003C6F97">
        <w:t>recruiter in ETO</w:t>
      </w:r>
      <w:r>
        <w:t xml:space="preserve"> you need to change the ‘In’ field from The office you are logged into to ‘WorkSource’ to return a search of all employers/recruiters with the name you are seeking</w:t>
      </w:r>
      <w:r w:rsidR="00682290">
        <w:t>.</w:t>
      </w:r>
    </w:p>
    <w:p w14:paraId="00DE222E" w14:textId="48E173B8" w:rsidR="00C831D4" w:rsidRPr="00EB7D6A" w:rsidRDefault="00EB7D6A" w:rsidP="00A96E93">
      <w:pPr>
        <w:pStyle w:val="ListParagraph"/>
        <w:numPr>
          <w:ilvl w:val="1"/>
          <w:numId w:val="5"/>
        </w:numPr>
        <w:rPr>
          <w:rStyle w:val="Hyperlink"/>
          <w:color w:val="auto"/>
          <w:u w:val="none"/>
        </w:rPr>
      </w:pPr>
      <w:r w:rsidRPr="00EB7D6A">
        <w:rPr>
          <w:rStyle w:val="Hyperlink"/>
          <w:color w:val="000000" w:themeColor="text1"/>
          <w:u w:val="none"/>
        </w:rPr>
        <w:t xml:space="preserve">What is the process for notifying new users that their ETO access is </w:t>
      </w:r>
      <w:r w:rsidR="00F3073E" w:rsidRPr="00EB7D6A">
        <w:rPr>
          <w:rStyle w:val="Hyperlink"/>
          <w:color w:val="000000" w:themeColor="text1"/>
          <w:u w:val="none"/>
        </w:rPr>
        <w:t>completed</w:t>
      </w:r>
      <w:r w:rsidR="00F3073E">
        <w:rPr>
          <w:rStyle w:val="Hyperlink"/>
          <w:color w:val="000000" w:themeColor="text1"/>
          <w:u w:val="none"/>
        </w:rPr>
        <w:t>?</w:t>
      </w:r>
      <w:r>
        <w:rPr>
          <w:rStyle w:val="Hyperlink"/>
          <w:color w:val="000000" w:themeColor="text1"/>
          <w:u w:val="none"/>
        </w:rPr>
        <w:t xml:space="preserve"> The SLA for working these requests is 7 days but they are usually</w:t>
      </w:r>
    </w:p>
    <w:p w14:paraId="650F5D5C" w14:textId="7A1C337D" w:rsidR="00EB7D6A" w:rsidRPr="00EB7D6A" w:rsidRDefault="00EB7D6A" w:rsidP="00A96E93">
      <w:pPr>
        <w:pStyle w:val="ListParagraph"/>
        <w:numPr>
          <w:ilvl w:val="1"/>
          <w:numId w:val="5"/>
        </w:numPr>
        <w:rPr>
          <w:rStyle w:val="Hyperlink"/>
          <w:color w:val="auto"/>
          <w:u w:val="none"/>
        </w:rPr>
      </w:pPr>
      <w:r>
        <w:rPr>
          <w:rStyle w:val="Hyperlink"/>
          <w:color w:val="000000" w:themeColor="text1"/>
          <w:u w:val="none"/>
        </w:rPr>
        <w:t xml:space="preserve">Question; WIOA eligibility TP. Can we create a report? </w:t>
      </w:r>
      <w:r w:rsidRPr="00F3073E">
        <w:rPr>
          <w:rStyle w:val="Hyperlink"/>
          <w:i/>
          <w:iCs/>
          <w:color w:val="C00000"/>
          <w:u w:val="none"/>
        </w:rPr>
        <w:t xml:space="preserve">There isn’t currently a </w:t>
      </w:r>
      <w:r w:rsidR="00F3073E" w:rsidRPr="00F3073E">
        <w:rPr>
          <w:rStyle w:val="Hyperlink"/>
          <w:i/>
          <w:iCs/>
          <w:color w:val="C00000"/>
          <w:u w:val="none"/>
        </w:rPr>
        <w:t>report,</w:t>
      </w:r>
      <w:r w:rsidRPr="00F3073E">
        <w:rPr>
          <w:rStyle w:val="Hyperlink"/>
          <w:i/>
          <w:iCs/>
          <w:color w:val="C00000"/>
          <w:u w:val="none"/>
        </w:rPr>
        <w:t xml:space="preserve"> but we may be able to </w:t>
      </w:r>
      <w:r w:rsidR="00F3073E">
        <w:rPr>
          <w:rStyle w:val="Hyperlink"/>
          <w:i/>
          <w:iCs/>
          <w:color w:val="C00000"/>
          <w:u w:val="none"/>
        </w:rPr>
        <w:t xml:space="preserve">modify and existing one or </w:t>
      </w:r>
      <w:r w:rsidRPr="00F3073E">
        <w:rPr>
          <w:rStyle w:val="Hyperlink"/>
          <w:i/>
          <w:iCs/>
          <w:color w:val="C00000"/>
          <w:u w:val="none"/>
        </w:rPr>
        <w:t xml:space="preserve">create </w:t>
      </w:r>
      <w:r w:rsidR="00F3073E">
        <w:rPr>
          <w:rStyle w:val="Hyperlink"/>
          <w:i/>
          <w:iCs/>
          <w:color w:val="C00000"/>
          <w:u w:val="none"/>
        </w:rPr>
        <w:t xml:space="preserve">a new </w:t>
      </w:r>
      <w:r w:rsidRPr="00F3073E">
        <w:rPr>
          <w:rStyle w:val="Hyperlink"/>
          <w:i/>
          <w:iCs/>
          <w:color w:val="C00000"/>
          <w:u w:val="none"/>
        </w:rPr>
        <w:t>one. There are around 200 fields in the TP, to create the report we need to identify what fields you need in the report. Submit a remedy ticket with your ask</w:t>
      </w:r>
    </w:p>
    <w:p w14:paraId="26FC0CF7" w14:textId="0A478529" w:rsidR="00EB7D6A" w:rsidRPr="00EB7D6A" w:rsidRDefault="00EB7D6A" w:rsidP="008659DD">
      <w:pPr>
        <w:pStyle w:val="ListParagraph"/>
        <w:numPr>
          <w:ilvl w:val="2"/>
          <w:numId w:val="5"/>
        </w:numPr>
      </w:pPr>
      <w:r>
        <w:rPr>
          <w:rStyle w:val="Hyperlink"/>
          <w:color w:val="000000" w:themeColor="text1"/>
          <w:u w:val="none"/>
        </w:rPr>
        <w:t>@ 41:56 Recent monitoring issue</w:t>
      </w:r>
      <w:r w:rsidR="00B83528">
        <w:rPr>
          <w:rStyle w:val="Hyperlink"/>
          <w:color w:val="000000" w:themeColor="text1"/>
          <w:u w:val="none"/>
        </w:rPr>
        <w:t xml:space="preserve"> </w:t>
      </w:r>
      <w:r>
        <w:rPr>
          <w:rStyle w:val="Hyperlink"/>
          <w:color w:val="000000" w:themeColor="text1"/>
          <w:u w:val="none"/>
        </w:rPr>
        <w:t>caused because the PE was created before the WIOA eligibility application was created.</w:t>
      </w:r>
      <w:r w:rsidR="001C2B99">
        <w:rPr>
          <w:rStyle w:val="Hyperlink"/>
          <w:color w:val="000000" w:themeColor="text1"/>
          <w:u w:val="none"/>
        </w:rPr>
        <w:t xml:space="preserve"> </w:t>
      </w:r>
      <w:r w:rsidR="001C2B99" w:rsidRPr="001C2B99">
        <w:rPr>
          <w:rStyle w:val="Hyperlink"/>
          <w:i/>
          <w:iCs/>
          <w:color w:val="C00000"/>
          <w:u w:val="none"/>
        </w:rPr>
        <w:t xml:space="preserve">This statement demonstrates the importance of following the process when enrolling participants into programs. This process can include a WIOA </w:t>
      </w:r>
      <w:r w:rsidR="00B671A9" w:rsidRPr="001C2B99">
        <w:rPr>
          <w:rStyle w:val="Hyperlink"/>
          <w:i/>
          <w:iCs/>
          <w:color w:val="C00000"/>
          <w:u w:val="none"/>
        </w:rPr>
        <w:t>eligibility</w:t>
      </w:r>
      <w:r w:rsidR="001C2B99" w:rsidRPr="001C2B99">
        <w:rPr>
          <w:rStyle w:val="Hyperlink"/>
          <w:i/>
          <w:iCs/>
          <w:color w:val="C00000"/>
          <w:u w:val="none"/>
        </w:rPr>
        <w:t xml:space="preserve"> basic or full </w:t>
      </w:r>
      <w:r w:rsidR="00B671A9">
        <w:rPr>
          <w:rStyle w:val="Hyperlink"/>
          <w:i/>
          <w:iCs/>
          <w:color w:val="C00000"/>
          <w:u w:val="none"/>
        </w:rPr>
        <w:t>application TPs</w:t>
      </w:r>
      <w:r w:rsidR="001C2B99" w:rsidRPr="001C2B99">
        <w:rPr>
          <w:rStyle w:val="Hyperlink"/>
          <w:i/>
          <w:iCs/>
          <w:color w:val="C00000"/>
          <w:u w:val="none"/>
        </w:rPr>
        <w:t xml:space="preserve"> and making sure the participants demographics are accurate before saving the PE and adding a qualifying service.</w:t>
      </w:r>
      <w:r w:rsidR="001C2B99" w:rsidRPr="001C2B99">
        <w:rPr>
          <w:rStyle w:val="Hyperlink"/>
          <w:color w:val="C00000"/>
          <w:u w:val="none"/>
        </w:rPr>
        <w:t xml:space="preserve"> </w:t>
      </w:r>
      <w:r w:rsidR="001C2B99">
        <w:rPr>
          <w:rStyle w:val="Hyperlink"/>
          <w:color w:val="C00000"/>
          <w:u w:val="none"/>
        </w:rPr>
        <w:t xml:space="preserve">Failure to follow </w:t>
      </w:r>
      <w:r w:rsidR="00B671A9">
        <w:rPr>
          <w:rStyle w:val="Hyperlink"/>
          <w:color w:val="C00000"/>
          <w:u w:val="none"/>
        </w:rPr>
        <w:t>the process</w:t>
      </w:r>
      <w:r w:rsidR="001C2B99">
        <w:rPr>
          <w:rStyle w:val="Hyperlink"/>
          <w:color w:val="C00000"/>
          <w:u w:val="none"/>
        </w:rPr>
        <w:t xml:space="preserve"> can result in data </w:t>
      </w:r>
      <w:r w:rsidR="00B671A9">
        <w:rPr>
          <w:rStyle w:val="Hyperlink"/>
          <w:color w:val="C00000"/>
          <w:u w:val="none"/>
        </w:rPr>
        <w:t>integrity</w:t>
      </w:r>
      <w:r w:rsidR="001C2B99">
        <w:rPr>
          <w:rStyle w:val="Hyperlink"/>
          <w:color w:val="C00000"/>
          <w:u w:val="none"/>
        </w:rPr>
        <w:t xml:space="preserve"> issues and possibly requiring you to delete services, PE and reenter them.</w:t>
      </w:r>
    </w:p>
    <w:p w14:paraId="5E4849B2" w14:textId="264281FE" w:rsidR="007627D5" w:rsidRDefault="00B564FA" w:rsidP="001C2B99">
      <w:pPr>
        <w:pStyle w:val="ListParagraph"/>
        <w:numPr>
          <w:ilvl w:val="2"/>
          <w:numId w:val="5"/>
        </w:numPr>
      </w:pPr>
      <w:r>
        <w:t xml:space="preserve">@47:50 </w:t>
      </w:r>
      <w:r w:rsidR="00C43CEE">
        <w:t xml:space="preserve">When there </w:t>
      </w:r>
      <w:r>
        <w:t xml:space="preserve">is </w:t>
      </w:r>
      <w:r w:rsidR="00C43CEE">
        <w:t>more than one PE</w:t>
      </w:r>
      <w:r w:rsidR="007627D5">
        <w:t>’s</w:t>
      </w:r>
      <w:r w:rsidR="00C43CEE">
        <w:t xml:space="preserve"> </w:t>
      </w:r>
      <w:r w:rsidR="007627D5" w:rsidRPr="00B564FA">
        <w:rPr>
          <w:i/>
          <w:iCs/>
        </w:rPr>
        <w:t>and</w:t>
      </w:r>
      <w:r w:rsidR="007627D5">
        <w:t xml:space="preserve"> a Basic and a Full </w:t>
      </w:r>
      <w:r w:rsidR="00C43CEE">
        <w:t xml:space="preserve">WIOA </w:t>
      </w:r>
      <w:r>
        <w:t xml:space="preserve">Eligibility </w:t>
      </w:r>
      <w:r w:rsidR="00C43CEE">
        <w:t>app</w:t>
      </w:r>
      <w:r>
        <w:t>, how do we know which WIOA App the PE is att</w:t>
      </w:r>
      <w:r w:rsidR="00C43CEE">
        <w:t>ached to</w:t>
      </w:r>
      <w:r w:rsidR="007627D5">
        <w:t xml:space="preserve">? </w:t>
      </w:r>
    </w:p>
    <w:p w14:paraId="69D02DA8" w14:textId="6589D012" w:rsidR="0089075A" w:rsidRDefault="0089075A" w:rsidP="009D6692">
      <w:pPr>
        <w:pStyle w:val="ListParagraph"/>
        <w:numPr>
          <w:ilvl w:val="3"/>
          <w:numId w:val="5"/>
        </w:numPr>
      </w:pPr>
      <w:r>
        <w:t xml:space="preserve">Go to your participant, go to the PE’s and WIOA App’s and check dates. </w:t>
      </w:r>
      <w:r>
        <w:t xml:space="preserve">The PE will attach to the most recent WIOA App. </w:t>
      </w:r>
    </w:p>
    <w:p w14:paraId="1647C9DA" w14:textId="1E81DA92" w:rsidR="0089075A" w:rsidRDefault="0089075A" w:rsidP="00581A9E">
      <w:pPr>
        <w:pStyle w:val="ListParagraph"/>
        <w:numPr>
          <w:ilvl w:val="3"/>
          <w:numId w:val="5"/>
        </w:numPr>
      </w:pPr>
      <w:r>
        <w:t xml:space="preserve">When you are doing the PE click on the Demographics at Enrollment tab, </w:t>
      </w:r>
      <w:r>
        <w:rPr>
          <w:noProof/>
        </w:rPr>
        <w:drawing>
          <wp:inline distT="0" distB="0" distL="0" distR="0" wp14:anchorId="45ABFD9B" wp14:editId="2ECD4CDC">
            <wp:extent cx="2360588" cy="818241"/>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0679" cy="825205"/>
                    </a:xfrm>
                    <a:prstGeom prst="rect">
                      <a:avLst/>
                    </a:prstGeom>
                  </pic:spPr>
                </pic:pic>
              </a:graphicData>
            </a:graphic>
          </wp:inline>
        </w:drawing>
      </w:r>
    </w:p>
    <w:p w14:paraId="76AAE622" w14:textId="77777777" w:rsidR="009D6692" w:rsidRDefault="009D6692" w:rsidP="009D6692">
      <w:pPr>
        <w:pStyle w:val="ListParagraph"/>
        <w:ind w:left="2880"/>
      </w:pPr>
    </w:p>
    <w:p w14:paraId="5646723F" w14:textId="321303B4" w:rsidR="009D6692" w:rsidRDefault="0089075A" w:rsidP="009D6692">
      <w:pPr>
        <w:pStyle w:val="ListParagraph"/>
        <w:numPr>
          <w:ilvl w:val="3"/>
          <w:numId w:val="5"/>
        </w:numPr>
      </w:pPr>
      <w:r>
        <w:t>Scroll down to Select</w:t>
      </w:r>
      <w:r w:rsidR="00685524">
        <w:t>ive Service area to see type of WIOA enrollment full or basic</w:t>
      </w:r>
      <w:r w:rsidR="009D6692">
        <w:t xml:space="preserve"> </w:t>
      </w:r>
    </w:p>
    <w:p w14:paraId="49B4BF72" w14:textId="00A1CD1A" w:rsidR="0089075A" w:rsidRDefault="0089075A" w:rsidP="0089075A">
      <w:pPr>
        <w:pStyle w:val="ListParagraph"/>
        <w:ind w:left="2880"/>
      </w:pPr>
      <w:r>
        <w:rPr>
          <w:noProof/>
        </w:rPr>
        <w:drawing>
          <wp:inline distT="0" distB="0" distL="0" distR="0" wp14:anchorId="5A461AD6" wp14:editId="50C88605">
            <wp:extent cx="2367106" cy="39113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1098" cy="396748"/>
                    </a:xfrm>
                    <a:prstGeom prst="rect">
                      <a:avLst/>
                    </a:prstGeom>
                  </pic:spPr>
                </pic:pic>
              </a:graphicData>
            </a:graphic>
          </wp:inline>
        </w:drawing>
      </w:r>
    </w:p>
    <w:p w14:paraId="256BF3A8" w14:textId="5FC8DD15" w:rsidR="00C43CEE" w:rsidRDefault="00B671A9" w:rsidP="00B83528">
      <w:pPr>
        <w:pStyle w:val="ListParagraph"/>
        <w:numPr>
          <w:ilvl w:val="1"/>
          <w:numId w:val="5"/>
        </w:numPr>
      </w:pPr>
      <w:r>
        <w:t>Suggestion:</w:t>
      </w:r>
      <w:r w:rsidR="009D6692">
        <w:t xml:space="preserve"> ask</w:t>
      </w:r>
      <w:r w:rsidR="00C43CEE">
        <w:t xml:space="preserve"> your Supervisor </w:t>
      </w:r>
      <w:r w:rsidR="009D6692">
        <w:t>to present this issue and solution for it</w:t>
      </w:r>
      <w:r w:rsidR="00C43CEE">
        <w:t xml:space="preserve"> at the </w:t>
      </w:r>
      <w:r>
        <w:t>P-to-P</w:t>
      </w:r>
      <w:r w:rsidR="00C43CEE">
        <w:t xml:space="preserve"> call for Title  l</w:t>
      </w:r>
    </w:p>
    <w:p w14:paraId="06954B65" w14:textId="63B9730B" w:rsidR="0089075A" w:rsidRDefault="0089075A" w:rsidP="00B83528">
      <w:pPr>
        <w:pStyle w:val="ListParagraph"/>
        <w:numPr>
          <w:ilvl w:val="1"/>
          <w:numId w:val="5"/>
        </w:numPr>
      </w:pPr>
      <w:r>
        <w:t>Integrated Service Delivery (ISD)</w:t>
      </w:r>
      <w:r w:rsidR="00685524">
        <w:t xml:space="preserve"> </w:t>
      </w:r>
      <w:hyperlink r:id="rId14" w:history="1">
        <w:r w:rsidR="00685524" w:rsidRPr="009D6692">
          <w:rPr>
            <w:rStyle w:val="Hyperlink"/>
          </w:rPr>
          <w:t>training material on WPC</w:t>
        </w:r>
      </w:hyperlink>
      <w:r w:rsidR="00685524">
        <w:t xml:space="preserve"> </w:t>
      </w:r>
    </w:p>
    <w:p w14:paraId="287A0E47" w14:textId="77777777" w:rsidR="008659DD" w:rsidRPr="00EB7D6A" w:rsidRDefault="008659DD" w:rsidP="008659DD">
      <w:pPr>
        <w:pStyle w:val="ListParagraph"/>
        <w:numPr>
          <w:ilvl w:val="1"/>
          <w:numId w:val="5"/>
        </w:numPr>
        <w:rPr>
          <w:rStyle w:val="Hyperlink"/>
          <w:color w:val="auto"/>
          <w:u w:val="none"/>
        </w:rPr>
      </w:pPr>
      <w:r>
        <w:t xml:space="preserve">Reminder: Link to claimants </w:t>
      </w:r>
      <w:hyperlink r:id="rId15" w:history="1">
        <w:r w:rsidRPr="00485E86">
          <w:rPr>
            <w:rStyle w:val="Hyperlink"/>
          </w:rPr>
          <w:t>1099’s available in eServices</w:t>
        </w:r>
      </w:hyperlink>
    </w:p>
    <w:p w14:paraId="0E543D6D" w14:textId="0D5164D1" w:rsidR="008659DD" w:rsidRDefault="008659DD" w:rsidP="00B83528">
      <w:pPr>
        <w:pStyle w:val="ListParagraph"/>
        <w:numPr>
          <w:ilvl w:val="1"/>
          <w:numId w:val="5"/>
        </w:numPr>
        <w:sectPr w:rsidR="008659DD" w:rsidSect="00291259">
          <w:type w:val="continuous"/>
          <w:pgSz w:w="12240" w:h="15840"/>
          <w:pgMar w:top="720" w:right="720" w:bottom="720" w:left="720" w:header="720" w:footer="720" w:gutter="0"/>
          <w:cols w:space="720"/>
          <w:docGrid w:linePitch="360"/>
        </w:sectPr>
      </w:pPr>
    </w:p>
    <w:p w14:paraId="3731D3D6" w14:textId="77777777" w:rsidR="00CE01EC" w:rsidRDefault="00E564AD" w:rsidP="00212748">
      <w:pPr>
        <w:pStyle w:val="ListParagraph"/>
        <w:numPr>
          <w:ilvl w:val="0"/>
          <w:numId w:val="5"/>
        </w:numPr>
      </w:pPr>
      <w:r>
        <w:t xml:space="preserve">Remedy tickets </w:t>
      </w:r>
    </w:p>
    <w:p w14:paraId="0009899E" w14:textId="55F0DFAA" w:rsidR="00EB728D" w:rsidRDefault="00F169F2" w:rsidP="00CE01EC">
      <w:pPr>
        <w:pStyle w:val="ListParagraph"/>
        <w:numPr>
          <w:ilvl w:val="1"/>
          <w:numId w:val="5"/>
        </w:numPr>
      </w:pPr>
      <w:r>
        <w:t xml:space="preserve">We are getting a lot of duplicate account and </w:t>
      </w:r>
      <w:r w:rsidR="00E564AD" w:rsidRPr="00C831D4">
        <w:t xml:space="preserve">SSN correction tickets </w:t>
      </w:r>
      <w:r>
        <w:t xml:space="preserve">which </w:t>
      </w:r>
      <w:r w:rsidR="00E564AD" w:rsidRPr="00C831D4">
        <w:t>are a high priority, needing an immediate fix so staff can record</w:t>
      </w:r>
      <w:r w:rsidRPr="00F169F2">
        <w:t xml:space="preserve"> </w:t>
      </w:r>
      <w:r w:rsidR="00E564AD" w:rsidRPr="00C831D4">
        <w:t xml:space="preserve">services </w:t>
      </w:r>
      <w:r w:rsidR="008A5A6C" w:rsidRPr="00C831D4">
        <w:t>provided to customers</w:t>
      </w:r>
      <w:r w:rsidR="00212748" w:rsidRPr="00212748">
        <w:t xml:space="preserve"> timely</w:t>
      </w:r>
      <w:r w:rsidR="00E564AD" w:rsidRPr="00C831D4">
        <w:t xml:space="preserve">. </w:t>
      </w:r>
      <w:r w:rsidR="005E47CC">
        <w:t xml:space="preserve">You can reach out to the service desk asking for a ticket status update here </w:t>
      </w:r>
      <w:hyperlink r:id="rId16" w:history="1">
        <w:r w:rsidR="005E47CC" w:rsidRPr="00E16B4C">
          <w:rPr>
            <w:rStyle w:val="Hyperlink"/>
          </w:rPr>
          <w:t>ESDDLITBITechnicalSolutions@ESD.WA.GOV</w:t>
        </w:r>
      </w:hyperlink>
      <w:r w:rsidR="005E47CC">
        <w:t xml:space="preserve">  or</w:t>
      </w:r>
      <w:r w:rsidR="00212748">
        <w:t xml:space="preserve"> i</w:t>
      </w:r>
      <w:r>
        <w:t>f</w:t>
      </w:r>
      <w:r w:rsidRPr="00F169F2">
        <w:t xml:space="preserve"> you don’t receive a response </w:t>
      </w:r>
      <w:r w:rsidR="005E47CC" w:rsidRPr="00F169F2">
        <w:t>within 24 hours</w:t>
      </w:r>
      <w:r w:rsidR="005E47CC">
        <w:t xml:space="preserve"> </w:t>
      </w:r>
      <w:r>
        <w:t>from the WSS team about your ticket, e</w:t>
      </w:r>
      <w:r w:rsidR="008A5A6C">
        <w:t xml:space="preserve">mail us at </w:t>
      </w:r>
      <w:hyperlink r:id="rId17" w:history="1">
        <w:r w:rsidR="008A5A6C" w:rsidRPr="00F13FB2">
          <w:rPr>
            <w:rStyle w:val="Hyperlink"/>
          </w:rPr>
          <w:t>esdgpwssteam@esd.wa.gov</w:t>
        </w:r>
      </w:hyperlink>
      <w:r w:rsidR="005E47CC">
        <w:t xml:space="preserve"> so w</w:t>
      </w:r>
      <w:r w:rsidR="008A5A6C">
        <w:t>e can locate the ticket and start working on it.</w:t>
      </w:r>
    </w:p>
    <w:p w14:paraId="44739A62" w14:textId="2192D6F5" w:rsidR="00CE01EC" w:rsidRDefault="00CE01EC" w:rsidP="00F61D27">
      <w:pPr>
        <w:pStyle w:val="ListParagraph"/>
        <w:numPr>
          <w:ilvl w:val="1"/>
          <w:numId w:val="5"/>
        </w:numPr>
      </w:pPr>
      <w:r>
        <w:t>Office closures or changes to office hours, contact or location</w:t>
      </w:r>
      <w:r w:rsidR="00F61D27">
        <w:t xml:space="preserve">. </w:t>
      </w:r>
      <w:r>
        <w:t>Submit remedy ticket to update the WS locator</w:t>
      </w:r>
    </w:p>
    <w:p w14:paraId="21F671A1" w14:textId="77777777" w:rsidR="00CE01EC" w:rsidRDefault="00CE01EC" w:rsidP="00CE01EC">
      <w:pPr>
        <w:pStyle w:val="ListParagraph"/>
        <w:numPr>
          <w:ilvl w:val="1"/>
          <w:numId w:val="5"/>
        </w:numPr>
      </w:pPr>
      <w:r>
        <w:t>Submit remedy tickets vs sending email to team, emails slow down the response time of helping you.</w:t>
      </w:r>
    </w:p>
    <w:p w14:paraId="0671E0AB" w14:textId="77777777" w:rsidR="00CE01EC" w:rsidRDefault="00CE01EC" w:rsidP="00CE01EC">
      <w:pPr>
        <w:pStyle w:val="ListParagraph"/>
        <w:numPr>
          <w:ilvl w:val="1"/>
          <w:numId w:val="5"/>
        </w:numPr>
      </w:pPr>
      <w:r>
        <w:t>Remember if you suggest an enhancement at T12, submit a remedy ticket.</w:t>
      </w:r>
    </w:p>
    <w:p w14:paraId="759A1541" w14:textId="479E5A70"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FE3426">
        <w:rPr>
          <w:color w:val="FF0000"/>
        </w:rPr>
        <w:t>4/4</w:t>
      </w:r>
      <w:r w:rsidRPr="0071073F">
        <w:rPr>
          <w:color w:val="FF0000"/>
        </w:rPr>
        <w:t>/2</w:t>
      </w:r>
      <w:r w:rsidR="001A5783">
        <w:rPr>
          <w:color w:val="FF0000"/>
        </w:rPr>
        <w:t>2</w:t>
      </w:r>
      <w:r w:rsidRPr="0071073F">
        <w:rPr>
          <w:color w:val="FF0000"/>
        </w:rPr>
        <w:t xml:space="preserve">  </w:t>
      </w:r>
      <w:r w:rsidR="00FE3426">
        <w:rPr>
          <w:color w:val="FF0000"/>
        </w:rPr>
        <w:t>9-12</w:t>
      </w:r>
    </w:p>
    <w:p w14:paraId="332E596C" w14:textId="298A5C8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8"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lastRenderedPageBreak/>
        <w:t>Old Business</w:t>
      </w:r>
    </w:p>
    <w:p w14:paraId="5B8A0A8D" w14:textId="77777777" w:rsidR="00CE01EC" w:rsidRPr="00092E5C" w:rsidRDefault="00CE01EC" w:rsidP="00CE01EC">
      <w:pPr>
        <w:pStyle w:val="ListParagraph"/>
        <w:numPr>
          <w:ilvl w:val="0"/>
          <w:numId w:val="5"/>
        </w:numPr>
        <w:spacing w:after="0"/>
        <w:rPr>
          <w:highlight w:val="yellow"/>
        </w:rPr>
      </w:pPr>
      <w:bookmarkStart w:id="1"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9"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0"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A22792">
        <w:rPr>
          <w:b/>
          <w:bCs/>
          <w:i/>
          <w:iCs/>
        </w:rPr>
        <w:t>Reminder:</w:t>
      </w:r>
      <w:r>
        <w:t xml:space="preserve"> </w:t>
      </w:r>
      <w:bookmarkEnd w:id="1"/>
      <w:r>
        <w:t xml:space="preserve">Submit remedy tickets for all work requests </w:t>
      </w:r>
      <w:hyperlink r:id="rId22"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B671A9" w:rsidP="00A11E95">
      <w:pPr>
        <w:pStyle w:val="ListParagraph"/>
        <w:numPr>
          <w:ilvl w:val="0"/>
          <w:numId w:val="5"/>
        </w:numPr>
        <w:spacing w:after="0"/>
        <w:rPr>
          <w:bCs/>
        </w:rPr>
      </w:pPr>
      <w:hyperlink r:id="rId23"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183A60D5"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4"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lastRenderedPageBreak/>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drawing>
          <wp:inline distT="0" distB="0" distL="0" distR="0" wp14:anchorId="6A3AF7D3" wp14:editId="177EEBC1">
            <wp:extent cx="1601748" cy="1566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52042" cy="1615330"/>
                    </a:xfrm>
                    <a:prstGeom prst="rect">
                      <a:avLst/>
                    </a:prstGeom>
                  </pic:spPr>
                </pic:pic>
              </a:graphicData>
            </a:graphic>
          </wp:inline>
        </w:drawing>
      </w:r>
      <w:r>
        <w:rPr>
          <w:noProof/>
        </w:rPr>
        <w:drawing>
          <wp:inline distT="0" distB="0" distL="0" distR="0" wp14:anchorId="31A6666A" wp14:editId="775CE0DD">
            <wp:extent cx="1901757" cy="1533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3160" cy="1559000"/>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7"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7B3DAE79" w:rsidR="00CE499B" w:rsidRDefault="00FB3094" w:rsidP="00CE499B">
      <w:pPr>
        <w:spacing w:after="0"/>
        <w:rPr>
          <w:bCs/>
          <w:i/>
          <w:iCs/>
        </w:rPr>
      </w:pPr>
      <w:r w:rsidRPr="00FB3094">
        <w:rPr>
          <w:b/>
        </w:rPr>
        <w:t>CHAT</w:t>
      </w:r>
      <w:r w:rsidR="00CE499B" w:rsidRPr="00CE499B">
        <w:rPr>
          <w:bCs/>
          <w:i/>
          <w:iCs/>
        </w:rPr>
        <w:t xml:space="preserve"> </w:t>
      </w:r>
    </w:p>
    <w:p w14:paraId="3F8F308F" w14:textId="79BCE317" w:rsidR="00407AB0" w:rsidRDefault="00407AB0" w:rsidP="00E63F3E">
      <w:pPr>
        <w:tabs>
          <w:tab w:val="left" w:pos="2760"/>
        </w:tabs>
        <w:spacing w:after="0"/>
        <w:rPr>
          <w:bCs/>
        </w:rPr>
      </w:pPr>
      <w:r w:rsidRPr="00682290">
        <w:rPr>
          <w:b/>
        </w:rPr>
        <w:t>Clearing cache</w:t>
      </w:r>
      <w:r>
        <w:rPr>
          <w:bCs/>
        </w:rPr>
        <w:t xml:space="preserve"> </w:t>
      </w:r>
      <w:r w:rsidR="001D2436">
        <w:rPr>
          <w:bCs/>
        </w:rPr>
        <w:t xml:space="preserve">Recently there have been many reported issues that are resolved by clearing cache. Check out the desk aid on the WPC </w:t>
      </w:r>
    </w:p>
    <w:p w14:paraId="6357A8A4" w14:textId="77777777" w:rsidR="001D2436" w:rsidRPr="001D2436" w:rsidRDefault="001D2436" w:rsidP="00E63F3E">
      <w:pPr>
        <w:tabs>
          <w:tab w:val="left" w:pos="2760"/>
        </w:tabs>
        <w:spacing w:after="0"/>
        <w:rPr>
          <w:b/>
        </w:rPr>
      </w:pPr>
      <w:r w:rsidRPr="001D2436">
        <w:rPr>
          <w:b/>
        </w:rPr>
        <w:t>WSWA Employer issues</w:t>
      </w:r>
    </w:p>
    <w:p w14:paraId="550786E4" w14:textId="2FA4E0FA" w:rsidR="00E63F3E" w:rsidRPr="00521309" w:rsidRDefault="00E63F3E" w:rsidP="00E63F3E">
      <w:pPr>
        <w:tabs>
          <w:tab w:val="left" w:pos="2760"/>
        </w:tabs>
        <w:spacing w:after="0"/>
        <w:rPr>
          <w:bCs/>
        </w:rPr>
      </w:pPr>
      <w:r w:rsidRPr="00521309">
        <w:rPr>
          <w:bCs/>
        </w:rPr>
        <w:t>from File, Christopher (ESD) to everyone:    10:04 AM</w:t>
      </w:r>
      <w:r w:rsidR="00682290">
        <w:rPr>
          <w:bCs/>
        </w:rPr>
        <w:t xml:space="preserve"> </w:t>
      </w:r>
      <w:r w:rsidRPr="00521309">
        <w:rPr>
          <w:bCs/>
        </w:rPr>
        <w:t>Sent our new Business Services Rep here at North Seattle to our first in-person hiring event since the pandemic yesterday.  He received a number of employer complaints about getting locked out of their existing WorkSourceWA account, inability to post new job listings, etc.  Just anecdotal, but seems there are issues?</w:t>
      </w:r>
    </w:p>
    <w:p w14:paraId="07C8655C" w14:textId="633B8F2B" w:rsidR="00682290" w:rsidRPr="00682290" w:rsidRDefault="00682290" w:rsidP="00E63F3E">
      <w:pPr>
        <w:tabs>
          <w:tab w:val="left" w:pos="2760"/>
        </w:tabs>
        <w:spacing w:after="0"/>
        <w:rPr>
          <w:b/>
        </w:rPr>
      </w:pPr>
      <w:r w:rsidRPr="00682290">
        <w:rPr>
          <w:b/>
        </w:rPr>
        <w:t xml:space="preserve">RESEA dashboard issue </w:t>
      </w:r>
      <w:r w:rsidR="001D2436">
        <w:rPr>
          <w:b/>
        </w:rPr>
        <w:t>and moving services to the services catalog</w:t>
      </w:r>
    </w:p>
    <w:p w14:paraId="40DFB956" w14:textId="49D90ACC" w:rsidR="00E63F3E" w:rsidRPr="00521309" w:rsidRDefault="00E63F3E" w:rsidP="00E63F3E">
      <w:pPr>
        <w:tabs>
          <w:tab w:val="left" w:pos="2760"/>
        </w:tabs>
        <w:spacing w:after="0"/>
        <w:rPr>
          <w:bCs/>
        </w:rPr>
      </w:pPr>
      <w:r w:rsidRPr="00521309">
        <w:rPr>
          <w:bCs/>
        </w:rPr>
        <w:t>from Gard, Robbin (ESD) to everyone:    10:18 AM</w:t>
      </w:r>
      <w:r w:rsidR="00682290">
        <w:rPr>
          <w:bCs/>
        </w:rPr>
        <w:t xml:space="preserve">  </w:t>
      </w:r>
      <w:r w:rsidRPr="00521309">
        <w:rPr>
          <w:bCs/>
        </w:rPr>
        <w:t>Lynn, is this referring to the RESEA Required Elements TP POSSIBLY reverting to Saved as Draft status when the changes were added?</w:t>
      </w:r>
    </w:p>
    <w:p w14:paraId="1A9B29D4" w14:textId="7B3D9078" w:rsidR="00682290" w:rsidRDefault="00682290" w:rsidP="00E63F3E">
      <w:pPr>
        <w:tabs>
          <w:tab w:val="left" w:pos="2760"/>
        </w:tabs>
        <w:spacing w:after="0"/>
        <w:rPr>
          <w:bCs/>
        </w:rPr>
      </w:pPr>
      <w:r w:rsidRPr="00682290">
        <w:rPr>
          <w:bCs/>
        </w:rPr>
        <w:t>from Gard, Robbin (ESD) to everyone:    10:22 AM Yes, if an initial is done in another WDA but we do the follow up/vice-versa, this will be an issue.</w:t>
      </w:r>
    </w:p>
    <w:p w14:paraId="5A93558E" w14:textId="77777777" w:rsidR="001D2436" w:rsidRPr="001D2436" w:rsidRDefault="001D2436" w:rsidP="001D2436">
      <w:pPr>
        <w:tabs>
          <w:tab w:val="left" w:pos="2760"/>
        </w:tabs>
        <w:spacing w:after="0"/>
        <w:rPr>
          <w:bCs/>
        </w:rPr>
      </w:pPr>
      <w:r w:rsidRPr="001D2436">
        <w:rPr>
          <w:bCs/>
        </w:rPr>
        <w:t>from Gard, Robbin (ESD) to everyone:    10:26 AM</w:t>
      </w:r>
    </w:p>
    <w:p w14:paraId="61460485" w14:textId="77777777" w:rsidR="001D2436" w:rsidRPr="001D2436" w:rsidRDefault="001D2436" w:rsidP="001D2436">
      <w:pPr>
        <w:tabs>
          <w:tab w:val="left" w:pos="2760"/>
        </w:tabs>
        <w:spacing w:after="0"/>
        <w:rPr>
          <w:bCs/>
        </w:rPr>
      </w:pPr>
      <w:r w:rsidRPr="001D2436">
        <w:rPr>
          <w:bCs/>
        </w:rPr>
        <w:t>Any idea when the RESEA Required elements will move to the Basic Services catalog?</w:t>
      </w:r>
    </w:p>
    <w:p w14:paraId="56285DA6" w14:textId="77777777" w:rsidR="001D2436" w:rsidRPr="001D2436" w:rsidRDefault="001D2436" w:rsidP="001D2436">
      <w:pPr>
        <w:tabs>
          <w:tab w:val="left" w:pos="2760"/>
        </w:tabs>
        <w:spacing w:after="0"/>
        <w:rPr>
          <w:bCs/>
        </w:rPr>
      </w:pPr>
      <w:r w:rsidRPr="001D2436">
        <w:rPr>
          <w:bCs/>
        </w:rPr>
        <w:t>from Gard, Robbin (ESD) to everyone:    10:27 AM</w:t>
      </w:r>
    </w:p>
    <w:p w14:paraId="659D8264" w14:textId="77777777" w:rsidR="001D2436" w:rsidRPr="001D2436" w:rsidRDefault="001D2436" w:rsidP="001D2436">
      <w:pPr>
        <w:tabs>
          <w:tab w:val="left" w:pos="2760"/>
        </w:tabs>
        <w:spacing w:after="0"/>
        <w:rPr>
          <w:bCs/>
        </w:rPr>
      </w:pPr>
      <w:r w:rsidRPr="001D2436">
        <w:rPr>
          <w:bCs/>
        </w:rPr>
        <w:t>Before Dina left she explained that this was moving towards that.</w:t>
      </w:r>
    </w:p>
    <w:p w14:paraId="66A03568" w14:textId="77777777" w:rsidR="001D2436" w:rsidRPr="001D2436" w:rsidRDefault="001D2436" w:rsidP="001D2436">
      <w:pPr>
        <w:tabs>
          <w:tab w:val="left" w:pos="2760"/>
        </w:tabs>
        <w:spacing w:after="0"/>
        <w:rPr>
          <w:bCs/>
        </w:rPr>
      </w:pPr>
      <w:r w:rsidRPr="001D2436">
        <w:rPr>
          <w:bCs/>
        </w:rPr>
        <w:t>from Sparks, Teresa A (ESD) to everyone:    10:28 AM</w:t>
      </w:r>
    </w:p>
    <w:p w14:paraId="207F4AC9" w14:textId="1339914C" w:rsidR="00682290" w:rsidRDefault="001D2436" w:rsidP="001D2436">
      <w:pPr>
        <w:tabs>
          <w:tab w:val="left" w:pos="2760"/>
        </w:tabs>
        <w:spacing w:after="0"/>
        <w:rPr>
          <w:bCs/>
        </w:rPr>
      </w:pPr>
      <w:r w:rsidRPr="001D2436">
        <w:rPr>
          <w:bCs/>
        </w:rPr>
        <w:t>Robbin, just sent Erin an email on your question.</w:t>
      </w:r>
    </w:p>
    <w:p w14:paraId="2287D938" w14:textId="77777777" w:rsidR="001D2436" w:rsidRDefault="001D2436" w:rsidP="001D2436">
      <w:pPr>
        <w:tabs>
          <w:tab w:val="left" w:pos="2760"/>
        </w:tabs>
        <w:spacing w:after="0"/>
        <w:rPr>
          <w:bCs/>
        </w:rPr>
      </w:pPr>
    </w:p>
    <w:p w14:paraId="10F16548" w14:textId="6C8AA514" w:rsidR="00682290" w:rsidRPr="001D2436" w:rsidRDefault="001D2436" w:rsidP="00E63F3E">
      <w:pPr>
        <w:tabs>
          <w:tab w:val="left" w:pos="2760"/>
        </w:tabs>
        <w:spacing w:after="0"/>
        <w:rPr>
          <w:b/>
        </w:rPr>
      </w:pPr>
      <w:r>
        <w:rPr>
          <w:b/>
        </w:rPr>
        <w:t>Adding participants to your office and what that allows you to do</w:t>
      </w:r>
    </w:p>
    <w:p w14:paraId="0EBDE88A" w14:textId="06588117" w:rsidR="00E63F3E" w:rsidRPr="00521309" w:rsidRDefault="00682290" w:rsidP="00E63F3E">
      <w:pPr>
        <w:tabs>
          <w:tab w:val="left" w:pos="2760"/>
        </w:tabs>
        <w:spacing w:after="0"/>
        <w:rPr>
          <w:bCs/>
        </w:rPr>
      </w:pPr>
      <w:r w:rsidRPr="00521309">
        <w:rPr>
          <w:bCs/>
        </w:rPr>
        <w:t>from Peabody, Deborah (ESD) to everyone:    10:20 AM</w:t>
      </w:r>
      <w:r>
        <w:rPr>
          <w:bCs/>
        </w:rPr>
        <w:t xml:space="preserve"> </w:t>
      </w:r>
      <w:r w:rsidR="00E63F3E" w:rsidRPr="00521309">
        <w:rPr>
          <w:bCs/>
        </w:rPr>
        <w:t>You can add the customer to your office even after you have posted the TP</w:t>
      </w:r>
      <w:r>
        <w:rPr>
          <w:bCs/>
        </w:rPr>
        <w:t xml:space="preserve"> </w:t>
      </w:r>
      <w:r w:rsidR="00E63F3E" w:rsidRPr="00521309">
        <w:rPr>
          <w:bCs/>
        </w:rPr>
        <w:t>from Peabody, Deborah (ESD) to everyone:  10:20 AM</w:t>
      </w:r>
      <w:r>
        <w:rPr>
          <w:bCs/>
        </w:rPr>
        <w:t xml:space="preserve">  </w:t>
      </w:r>
      <w:r w:rsidR="00E63F3E" w:rsidRPr="00521309">
        <w:rPr>
          <w:bCs/>
        </w:rPr>
        <w:t>I do it often.</w:t>
      </w:r>
    </w:p>
    <w:p w14:paraId="66569768" w14:textId="6F1EE48E" w:rsidR="00E63F3E" w:rsidRPr="001D2436" w:rsidRDefault="00E63F3E" w:rsidP="00E63F3E">
      <w:pPr>
        <w:tabs>
          <w:tab w:val="left" w:pos="2760"/>
        </w:tabs>
        <w:spacing w:after="0"/>
        <w:rPr>
          <w:bCs/>
          <w:i/>
          <w:iCs/>
          <w:color w:val="C00000"/>
        </w:rPr>
      </w:pPr>
      <w:r w:rsidRPr="00521309">
        <w:rPr>
          <w:bCs/>
        </w:rPr>
        <w:t>from Kerns, Adeline (ESD) to everyone:    10:23 AM</w:t>
      </w:r>
      <w:r w:rsidR="001D2436">
        <w:rPr>
          <w:bCs/>
        </w:rPr>
        <w:t xml:space="preserve"> </w:t>
      </w:r>
      <w:r w:rsidRPr="00521309">
        <w:rPr>
          <w:bCs/>
        </w:rPr>
        <w:t xml:space="preserve">It seems that there are some TP's that you cannot edit and would have to take a new one. Is editing unique to RESEA TPs? </w:t>
      </w:r>
      <w:r w:rsidR="001D2436" w:rsidRPr="001D2436">
        <w:rPr>
          <w:bCs/>
          <w:i/>
          <w:iCs/>
          <w:color w:val="C00000"/>
        </w:rPr>
        <w:t>Editing is not uni</w:t>
      </w:r>
      <w:r w:rsidR="001D2436">
        <w:rPr>
          <w:bCs/>
          <w:i/>
          <w:iCs/>
          <w:color w:val="C00000"/>
        </w:rPr>
        <w:t>que</w:t>
      </w:r>
      <w:r w:rsidR="001D2436" w:rsidRPr="001D2436">
        <w:rPr>
          <w:bCs/>
          <w:i/>
          <w:iCs/>
          <w:color w:val="C00000"/>
        </w:rPr>
        <w:t xml:space="preserve"> to RESEA. Services TPs can be edited by anyone as long as the participant has been added to your office. There are restrictions to what you can edit on a PE TP. PE TP’s start date cannot be edited.</w:t>
      </w:r>
    </w:p>
    <w:p w14:paraId="1F30CA01" w14:textId="4C2F1A96" w:rsidR="00E63F3E" w:rsidRPr="00521309" w:rsidRDefault="00E63F3E" w:rsidP="00E63F3E">
      <w:pPr>
        <w:tabs>
          <w:tab w:val="left" w:pos="2760"/>
        </w:tabs>
        <w:spacing w:after="0"/>
        <w:rPr>
          <w:bCs/>
        </w:rPr>
      </w:pPr>
      <w:r w:rsidRPr="00521309">
        <w:rPr>
          <w:bCs/>
        </w:rPr>
        <w:t>from Kerns, Adeline (ESD) to everyone:    10:26 AM</w:t>
      </w:r>
      <w:r w:rsidR="001D2436">
        <w:rPr>
          <w:bCs/>
        </w:rPr>
        <w:t xml:space="preserve">  </w:t>
      </w:r>
      <w:r w:rsidRPr="00521309">
        <w:rPr>
          <w:bCs/>
        </w:rPr>
        <w:t xml:space="preserve">Thank you.  </w:t>
      </w:r>
    </w:p>
    <w:p w14:paraId="622C6550" w14:textId="77777777" w:rsidR="001D2436" w:rsidRDefault="001D2436" w:rsidP="00E63F3E">
      <w:pPr>
        <w:tabs>
          <w:tab w:val="left" w:pos="2760"/>
        </w:tabs>
        <w:spacing w:after="0"/>
        <w:rPr>
          <w:bCs/>
        </w:rPr>
      </w:pPr>
    </w:p>
    <w:p w14:paraId="46236F2E" w14:textId="77777777" w:rsidR="001D2436" w:rsidRPr="001D2436" w:rsidRDefault="001D2436" w:rsidP="00E63F3E">
      <w:pPr>
        <w:tabs>
          <w:tab w:val="left" w:pos="2760"/>
        </w:tabs>
        <w:spacing w:after="0"/>
        <w:rPr>
          <w:b/>
        </w:rPr>
      </w:pPr>
      <w:r w:rsidRPr="001D2436">
        <w:rPr>
          <w:b/>
        </w:rPr>
        <w:t>Proof of ETO training</w:t>
      </w:r>
    </w:p>
    <w:p w14:paraId="6344F35C" w14:textId="6D57FD6D" w:rsidR="00E63F3E" w:rsidRPr="001D2436" w:rsidRDefault="00E63F3E" w:rsidP="00E63F3E">
      <w:pPr>
        <w:tabs>
          <w:tab w:val="left" w:pos="2760"/>
        </w:tabs>
        <w:spacing w:after="0"/>
        <w:rPr>
          <w:bCs/>
          <w:i/>
          <w:iCs/>
          <w:color w:val="C00000"/>
        </w:rPr>
      </w:pPr>
      <w:r w:rsidRPr="00521309">
        <w:rPr>
          <w:bCs/>
        </w:rPr>
        <w:t>from File, Christopher (ESD) to everyone:    10:34 AM</w:t>
      </w:r>
      <w:r w:rsidR="001D2436">
        <w:rPr>
          <w:bCs/>
        </w:rPr>
        <w:t xml:space="preserve"> </w:t>
      </w:r>
      <w:r w:rsidRPr="00521309">
        <w:rPr>
          <w:bCs/>
        </w:rPr>
        <w:t>For staff in Professional Pathways, they need to "Be sure to retain proof of completion" of ETO training.  How is that obtained?</w:t>
      </w:r>
      <w:r w:rsidR="001D2436">
        <w:rPr>
          <w:bCs/>
        </w:rPr>
        <w:t xml:space="preserve"> </w:t>
      </w:r>
      <w:r w:rsidR="001D2436" w:rsidRPr="001D2436">
        <w:rPr>
          <w:bCs/>
          <w:i/>
          <w:iCs/>
          <w:color w:val="C00000"/>
        </w:rPr>
        <w:t xml:space="preserve">After ETO training provided by Lynn, an email is sent to all </w:t>
      </w:r>
      <w:r w:rsidR="001D2436" w:rsidRPr="001D2436">
        <w:rPr>
          <w:bCs/>
          <w:i/>
          <w:iCs/>
          <w:color w:val="C00000"/>
        </w:rPr>
        <w:lastRenderedPageBreak/>
        <w:t>attendees stating they completed it and includes next steps on finding local access requester and the ETO add/change form, and where to send it to get your production account.</w:t>
      </w:r>
      <w:r w:rsidR="001D2436">
        <w:rPr>
          <w:bCs/>
          <w:i/>
          <w:iCs/>
          <w:color w:val="C00000"/>
        </w:rPr>
        <w:t xml:space="preserve"> I cannot speak on the process local trainers use.</w:t>
      </w:r>
    </w:p>
    <w:p w14:paraId="0F8DE659" w14:textId="60EFE134" w:rsidR="00E63F3E" w:rsidRPr="00521309" w:rsidRDefault="00E63F3E" w:rsidP="00E63F3E">
      <w:pPr>
        <w:tabs>
          <w:tab w:val="left" w:pos="2760"/>
        </w:tabs>
        <w:spacing w:after="0"/>
        <w:rPr>
          <w:bCs/>
        </w:rPr>
      </w:pPr>
      <w:r w:rsidRPr="00521309">
        <w:rPr>
          <w:bCs/>
        </w:rPr>
        <w:t>from File, Christopher (ESD) to everyone:    10:35 AM</w:t>
      </w:r>
      <w:r w:rsidR="001D2436">
        <w:rPr>
          <w:bCs/>
        </w:rPr>
        <w:t xml:space="preserve">  </w:t>
      </w:r>
      <w:r w:rsidRPr="00521309">
        <w:rPr>
          <w:bCs/>
        </w:rPr>
        <w:t>Thank you!</w:t>
      </w:r>
    </w:p>
    <w:p w14:paraId="60C0821E" w14:textId="77777777" w:rsidR="001D2436" w:rsidRDefault="001D2436" w:rsidP="00E63F3E">
      <w:pPr>
        <w:tabs>
          <w:tab w:val="left" w:pos="2760"/>
        </w:tabs>
        <w:spacing w:after="0"/>
        <w:rPr>
          <w:bCs/>
        </w:rPr>
      </w:pPr>
    </w:p>
    <w:p w14:paraId="0298DEFA" w14:textId="622E83AC" w:rsidR="001D2436" w:rsidRPr="00B83528" w:rsidRDefault="001D2436" w:rsidP="00E63F3E">
      <w:pPr>
        <w:tabs>
          <w:tab w:val="left" w:pos="2760"/>
        </w:tabs>
        <w:spacing w:after="0"/>
        <w:rPr>
          <w:b/>
        </w:rPr>
      </w:pPr>
      <w:r w:rsidRPr="00B83528">
        <w:rPr>
          <w:b/>
        </w:rPr>
        <w:t xml:space="preserve">WIOA Eligibility Application report and other </w:t>
      </w:r>
      <w:r w:rsidR="009D6692">
        <w:rPr>
          <w:b/>
        </w:rPr>
        <w:t xml:space="preserve">related </w:t>
      </w:r>
      <w:r w:rsidRPr="00B83528">
        <w:rPr>
          <w:b/>
        </w:rPr>
        <w:t>questions</w:t>
      </w:r>
    </w:p>
    <w:p w14:paraId="36B9DCE9" w14:textId="6B171CD4" w:rsidR="00E63F3E" w:rsidRPr="00B83528" w:rsidRDefault="00E63F3E" w:rsidP="00E63F3E">
      <w:pPr>
        <w:tabs>
          <w:tab w:val="left" w:pos="2760"/>
        </w:tabs>
        <w:spacing w:after="0"/>
        <w:rPr>
          <w:bCs/>
          <w:i/>
          <w:iCs/>
          <w:color w:val="C00000"/>
        </w:rPr>
      </w:pPr>
      <w:r w:rsidRPr="00521309">
        <w:rPr>
          <w:bCs/>
        </w:rPr>
        <w:t>from Dryden, Jack (ESD) to everyone:    10:36 AM</w:t>
      </w:r>
      <w:r w:rsidR="00B83528">
        <w:rPr>
          <w:bCs/>
        </w:rPr>
        <w:t xml:space="preserve"> </w:t>
      </w:r>
      <w:r w:rsidRPr="00521309">
        <w:rPr>
          <w:bCs/>
        </w:rPr>
        <w:t>I've got some questions :)</w:t>
      </w:r>
      <w:r w:rsidR="00B83528">
        <w:rPr>
          <w:bCs/>
        </w:rPr>
        <w:t xml:space="preserve"> </w:t>
      </w:r>
      <w:r w:rsidR="00B83528" w:rsidRPr="00B83528">
        <w:rPr>
          <w:bCs/>
          <w:i/>
          <w:iCs/>
          <w:color w:val="C00000"/>
        </w:rPr>
        <w:t>(see open discussion for questions and comments)</w:t>
      </w:r>
    </w:p>
    <w:p w14:paraId="669AAED4" w14:textId="69A4BD3A" w:rsidR="00E63F3E" w:rsidRPr="00521309" w:rsidRDefault="00E63F3E" w:rsidP="00E63F3E">
      <w:pPr>
        <w:tabs>
          <w:tab w:val="left" w:pos="2760"/>
        </w:tabs>
        <w:spacing w:after="0"/>
        <w:rPr>
          <w:bCs/>
        </w:rPr>
      </w:pPr>
      <w:r w:rsidRPr="00521309">
        <w:rPr>
          <w:bCs/>
        </w:rPr>
        <w:t>from Teresa Anda to everyone:    10:40 AM</w:t>
      </w:r>
      <w:r w:rsidR="00B83528">
        <w:rPr>
          <w:bCs/>
        </w:rPr>
        <w:t xml:space="preserve">  </w:t>
      </w:r>
      <w:r w:rsidRPr="00521309">
        <w:rPr>
          <w:bCs/>
        </w:rPr>
        <w:t>Yes! I second that!</w:t>
      </w:r>
    </w:p>
    <w:p w14:paraId="3040AA64" w14:textId="69D9D752" w:rsidR="00E63F3E" w:rsidRPr="00521309" w:rsidRDefault="00E63F3E" w:rsidP="00E63F3E">
      <w:pPr>
        <w:tabs>
          <w:tab w:val="left" w:pos="2760"/>
        </w:tabs>
        <w:spacing w:after="0"/>
        <w:rPr>
          <w:bCs/>
        </w:rPr>
      </w:pPr>
      <w:r w:rsidRPr="00521309">
        <w:rPr>
          <w:bCs/>
        </w:rPr>
        <w:t>from Teresa Anda to everyone:    10:40 AM</w:t>
      </w:r>
      <w:r w:rsidR="00B83528">
        <w:rPr>
          <w:bCs/>
        </w:rPr>
        <w:t xml:space="preserve">  </w:t>
      </w:r>
      <w:r w:rsidRPr="00521309">
        <w:rPr>
          <w:bCs/>
        </w:rPr>
        <w:t>No there is not</w:t>
      </w:r>
    </w:p>
    <w:p w14:paraId="0C6C5919" w14:textId="6DB2F22D" w:rsidR="00E63F3E" w:rsidRPr="00521309" w:rsidRDefault="00E63F3E" w:rsidP="00E63F3E">
      <w:pPr>
        <w:tabs>
          <w:tab w:val="left" w:pos="2760"/>
        </w:tabs>
        <w:spacing w:after="0"/>
        <w:rPr>
          <w:bCs/>
        </w:rPr>
      </w:pPr>
      <w:r w:rsidRPr="00521309">
        <w:rPr>
          <w:bCs/>
        </w:rPr>
        <w:t>from Teresa Anda to everyone:    10:41 AM</w:t>
      </w:r>
      <w:r w:rsidR="00B83528">
        <w:rPr>
          <w:bCs/>
        </w:rPr>
        <w:t xml:space="preserve">  </w:t>
      </w:r>
      <w:r w:rsidRPr="00521309">
        <w:rPr>
          <w:bCs/>
        </w:rPr>
        <w:t>there is not a report for eligibility</w:t>
      </w:r>
    </w:p>
    <w:p w14:paraId="07BD1FE4" w14:textId="05BAC2DC" w:rsidR="00E63F3E" w:rsidRPr="00521309" w:rsidRDefault="00E63F3E" w:rsidP="00E63F3E">
      <w:pPr>
        <w:tabs>
          <w:tab w:val="left" w:pos="2760"/>
        </w:tabs>
        <w:spacing w:after="0"/>
        <w:rPr>
          <w:bCs/>
        </w:rPr>
      </w:pPr>
      <w:r w:rsidRPr="00521309">
        <w:rPr>
          <w:bCs/>
        </w:rPr>
        <w:t>from Ariana Cordova - SCWDC to everyone:    10:41 AM</w:t>
      </w:r>
      <w:r w:rsidR="00B83528">
        <w:rPr>
          <w:bCs/>
        </w:rPr>
        <w:t xml:space="preserve">  </w:t>
      </w:r>
      <w:r w:rsidRPr="00521309">
        <w:rPr>
          <w:bCs/>
        </w:rPr>
        <w:t>No  there is not.</w:t>
      </w:r>
    </w:p>
    <w:p w14:paraId="44DDDA39" w14:textId="6259A2F7" w:rsidR="00E63F3E" w:rsidRPr="00521309" w:rsidRDefault="00E63F3E" w:rsidP="00E63F3E">
      <w:pPr>
        <w:tabs>
          <w:tab w:val="left" w:pos="2760"/>
        </w:tabs>
        <w:spacing w:after="0"/>
        <w:rPr>
          <w:bCs/>
        </w:rPr>
      </w:pPr>
      <w:r w:rsidRPr="00521309">
        <w:rPr>
          <w:bCs/>
        </w:rPr>
        <w:t>from Samba, Ngenarr 'Samba' (ESD) to everyone:    10:41 AM</w:t>
      </w:r>
      <w:r w:rsidR="00B83528">
        <w:rPr>
          <w:bCs/>
        </w:rPr>
        <w:t xml:space="preserve">  </w:t>
      </w:r>
      <w:r w:rsidRPr="00521309">
        <w:rPr>
          <w:bCs/>
        </w:rPr>
        <w:t>Yes great idea!</w:t>
      </w:r>
    </w:p>
    <w:p w14:paraId="20F84980" w14:textId="3400A391" w:rsidR="00E63F3E" w:rsidRPr="00521309" w:rsidRDefault="00E63F3E" w:rsidP="00E63F3E">
      <w:pPr>
        <w:tabs>
          <w:tab w:val="left" w:pos="2760"/>
        </w:tabs>
        <w:spacing w:after="0"/>
        <w:rPr>
          <w:bCs/>
        </w:rPr>
      </w:pPr>
      <w:r w:rsidRPr="00521309">
        <w:rPr>
          <w:bCs/>
        </w:rPr>
        <w:t>from Dryden, Jack (ESD) to everyone:    10:42 AM</w:t>
      </w:r>
      <w:r w:rsidR="00B83528">
        <w:rPr>
          <w:bCs/>
        </w:rPr>
        <w:t xml:space="preserve">  </w:t>
      </w:r>
      <w:r w:rsidRPr="00521309">
        <w:rPr>
          <w:bCs/>
        </w:rPr>
        <w:t xml:space="preserve">It would be a great thing to have a report based in the WIOA </w:t>
      </w:r>
      <w:r w:rsidR="00F3073E" w:rsidRPr="00521309">
        <w:rPr>
          <w:bCs/>
        </w:rPr>
        <w:t>Eligibility</w:t>
      </w:r>
      <w:r w:rsidRPr="00521309">
        <w:rPr>
          <w:bCs/>
        </w:rPr>
        <w:t xml:space="preserve"> Application, specifically to focus in on basic vs full eligibility.</w:t>
      </w:r>
    </w:p>
    <w:p w14:paraId="59C10DF5" w14:textId="49E4B2C1" w:rsidR="00E63F3E" w:rsidRPr="00521309" w:rsidRDefault="00E63F3E" w:rsidP="00E63F3E">
      <w:pPr>
        <w:tabs>
          <w:tab w:val="left" w:pos="2760"/>
        </w:tabs>
        <w:spacing w:after="0"/>
        <w:rPr>
          <w:bCs/>
        </w:rPr>
      </w:pPr>
      <w:r w:rsidRPr="00521309">
        <w:rPr>
          <w:bCs/>
        </w:rPr>
        <w:t>from Heidi Lamers to everyone:    10:44 AM</w:t>
      </w:r>
      <w:r w:rsidR="00B83528">
        <w:rPr>
          <w:bCs/>
        </w:rPr>
        <w:t xml:space="preserve">  </w:t>
      </w:r>
      <w:r w:rsidRPr="00521309">
        <w:rPr>
          <w:bCs/>
        </w:rPr>
        <w:t>If an eligibility report could include all the items that are PIRL reportable, that would be very helpful.</w:t>
      </w:r>
    </w:p>
    <w:p w14:paraId="09253BDF" w14:textId="757FEB5C" w:rsidR="00E63F3E" w:rsidRDefault="00E63F3E" w:rsidP="00E63F3E">
      <w:pPr>
        <w:tabs>
          <w:tab w:val="left" w:pos="2760"/>
        </w:tabs>
        <w:spacing w:after="0"/>
        <w:rPr>
          <w:bCs/>
        </w:rPr>
      </w:pPr>
      <w:r w:rsidRPr="00521309">
        <w:rPr>
          <w:bCs/>
        </w:rPr>
        <w:t>from Sparks, Teresa A (ESD) to everyone:    10:46 AM</w:t>
      </w:r>
      <w:r w:rsidR="00B83528">
        <w:rPr>
          <w:bCs/>
        </w:rPr>
        <w:t xml:space="preserve">  </w:t>
      </w:r>
      <w:hyperlink r:id="rId28" w:history="1">
        <w:r w:rsidR="00B83528" w:rsidRPr="003C1B39">
          <w:rPr>
            <w:rStyle w:val="Hyperlink"/>
            <w:bCs/>
          </w:rPr>
          <w:t>https://wpc.wa.gov/reports/pirl-reporting</w:t>
        </w:r>
      </w:hyperlink>
    </w:p>
    <w:p w14:paraId="0BB80A86" w14:textId="4775101F" w:rsidR="00B83528" w:rsidRDefault="00B83528" w:rsidP="00E63F3E">
      <w:pPr>
        <w:tabs>
          <w:tab w:val="left" w:pos="2760"/>
        </w:tabs>
        <w:spacing w:after="0"/>
        <w:rPr>
          <w:bCs/>
        </w:rPr>
      </w:pPr>
    </w:p>
    <w:p w14:paraId="70F85E15" w14:textId="63AF0718" w:rsidR="00B83528" w:rsidRPr="00B83528" w:rsidRDefault="00B83528" w:rsidP="00E63F3E">
      <w:pPr>
        <w:tabs>
          <w:tab w:val="left" w:pos="2760"/>
        </w:tabs>
        <w:spacing w:after="0"/>
        <w:rPr>
          <w:b/>
        </w:rPr>
      </w:pPr>
      <w:r w:rsidRPr="00B83528">
        <w:rPr>
          <w:b/>
        </w:rPr>
        <w:t>What is ISD?</w:t>
      </w:r>
    </w:p>
    <w:p w14:paraId="66125AD6" w14:textId="6A31726D" w:rsidR="00E63F3E" w:rsidRPr="00521309" w:rsidRDefault="00E63F3E" w:rsidP="00E63F3E">
      <w:pPr>
        <w:tabs>
          <w:tab w:val="left" w:pos="2760"/>
        </w:tabs>
        <w:spacing w:after="0"/>
        <w:rPr>
          <w:bCs/>
        </w:rPr>
      </w:pPr>
      <w:r w:rsidRPr="00521309">
        <w:rPr>
          <w:bCs/>
        </w:rPr>
        <w:t>from Aue, Lynn (ESD) to everyone:    10:54 AM</w:t>
      </w:r>
      <w:r w:rsidR="00682290">
        <w:rPr>
          <w:bCs/>
        </w:rPr>
        <w:t xml:space="preserve"> link to the training guidance on integrated Service Delivery </w:t>
      </w:r>
      <w:r w:rsidRPr="00521309">
        <w:rPr>
          <w:bCs/>
        </w:rPr>
        <w:t>https://wpc.wa.gov/wswa/ISD</w:t>
      </w:r>
    </w:p>
    <w:p w14:paraId="33F032E5" w14:textId="77777777" w:rsidR="00682290" w:rsidRDefault="00682290" w:rsidP="00CE499B">
      <w:pPr>
        <w:tabs>
          <w:tab w:val="left" w:pos="2760"/>
        </w:tabs>
        <w:spacing w:after="0"/>
        <w:rPr>
          <w:b/>
        </w:rPr>
      </w:pPr>
    </w:p>
    <w:p w14:paraId="065E8100" w14:textId="03DC4282" w:rsidR="00CE499B" w:rsidRDefault="00CE499B" w:rsidP="00CE499B">
      <w:pPr>
        <w:tabs>
          <w:tab w:val="left" w:pos="2760"/>
        </w:tabs>
        <w:spacing w:after="0"/>
        <w:rPr>
          <w:b/>
        </w:rPr>
      </w:pPr>
      <w:r>
        <w:rPr>
          <w:b/>
        </w:rPr>
        <w:t>ATTENDEES</w:t>
      </w:r>
    </w:p>
    <w:p w14:paraId="0AADE519" w14:textId="77777777" w:rsidR="00031C7A" w:rsidRDefault="00031C7A" w:rsidP="00031C7A">
      <w:pPr>
        <w:tabs>
          <w:tab w:val="left" w:pos="2760"/>
        </w:tabs>
        <w:spacing w:after="0"/>
        <w:rPr>
          <w:bCs/>
        </w:rPr>
        <w:sectPr w:rsidR="00031C7A" w:rsidSect="00A81FCD">
          <w:type w:val="continuous"/>
          <w:pgSz w:w="12240" w:h="15840"/>
          <w:pgMar w:top="720" w:right="720" w:bottom="720" w:left="720" w:header="720" w:footer="720" w:gutter="0"/>
          <w:cols w:space="720"/>
          <w:docGrid w:linePitch="360"/>
        </w:sectPr>
      </w:pPr>
    </w:p>
    <w:p w14:paraId="3809C315" w14:textId="77777777" w:rsidR="004B3E9E" w:rsidRPr="004B3E9E" w:rsidRDefault="004B3E9E" w:rsidP="004B3E9E">
      <w:pPr>
        <w:tabs>
          <w:tab w:val="left" w:pos="2760"/>
        </w:tabs>
        <w:spacing w:after="0"/>
        <w:rPr>
          <w:bCs/>
        </w:rPr>
      </w:pPr>
      <w:r w:rsidRPr="004B3E9E">
        <w:rPr>
          <w:bCs/>
        </w:rPr>
        <w:t>Aaron Pentland</w:t>
      </w:r>
    </w:p>
    <w:p w14:paraId="698DCED3" w14:textId="77777777" w:rsidR="004B3E9E" w:rsidRPr="004B3E9E" w:rsidRDefault="004B3E9E" w:rsidP="004B3E9E">
      <w:pPr>
        <w:tabs>
          <w:tab w:val="left" w:pos="2760"/>
        </w:tabs>
        <w:spacing w:after="0"/>
        <w:rPr>
          <w:bCs/>
        </w:rPr>
      </w:pPr>
      <w:r w:rsidRPr="004B3E9E">
        <w:rPr>
          <w:bCs/>
        </w:rPr>
        <w:t>Abigail Taft</w:t>
      </w:r>
    </w:p>
    <w:p w14:paraId="00445876" w14:textId="77777777" w:rsidR="004B3E9E" w:rsidRPr="004B3E9E" w:rsidRDefault="004B3E9E" w:rsidP="004B3E9E">
      <w:pPr>
        <w:tabs>
          <w:tab w:val="left" w:pos="2760"/>
        </w:tabs>
        <w:spacing w:after="0"/>
        <w:rPr>
          <w:bCs/>
        </w:rPr>
      </w:pPr>
      <w:r w:rsidRPr="004B3E9E">
        <w:rPr>
          <w:bCs/>
        </w:rPr>
        <w:t>Anderson, Laura J (ESD)</w:t>
      </w:r>
    </w:p>
    <w:p w14:paraId="5902583E" w14:textId="77777777" w:rsidR="004B3E9E" w:rsidRPr="004B3E9E" w:rsidRDefault="004B3E9E" w:rsidP="004B3E9E">
      <w:pPr>
        <w:tabs>
          <w:tab w:val="left" w:pos="2760"/>
        </w:tabs>
        <w:spacing w:after="0"/>
        <w:rPr>
          <w:bCs/>
        </w:rPr>
      </w:pPr>
      <w:r w:rsidRPr="004B3E9E">
        <w:rPr>
          <w:bCs/>
        </w:rPr>
        <w:t>Aparicio, Rudy (ESD)</w:t>
      </w:r>
    </w:p>
    <w:p w14:paraId="4A003743" w14:textId="77777777" w:rsidR="004B3E9E" w:rsidRPr="004B3E9E" w:rsidRDefault="004B3E9E" w:rsidP="004B3E9E">
      <w:pPr>
        <w:tabs>
          <w:tab w:val="left" w:pos="2760"/>
        </w:tabs>
        <w:spacing w:after="0"/>
        <w:rPr>
          <w:bCs/>
        </w:rPr>
      </w:pPr>
      <w:r w:rsidRPr="004B3E9E">
        <w:rPr>
          <w:bCs/>
        </w:rPr>
        <w:t>Ariana Cordova - SCWDC</w:t>
      </w:r>
    </w:p>
    <w:p w14:paraId="0554ED6B" w14:textId="77777777" w:rsidR="004B3E9E" w:rsidRPr="004B3E9E" w:rsidRDefault="004B3E9E" w:rsidP="004B3E9E">
      <w:pPr>
        <w:tabs>
          <w:tab w:val="left" w:pos="2760"/>
        </w:tabs>
        <w:spacing w:after="0"/>
        <w:rPr>
          <w:bCs/>
        </w:rPr>
      </w:pPr>
      <w:r w:rsidRPr="004B3E9E">
        <w:rPr>
          <w:bCs/>
        </w:rPr>
        <w:t>Aue, Lynn (ESD)</w:t>
      </w:r>
    </w:p>
    <w:p w14:paraId="2624E0D0" w14:textId="77777777" w:rsidR="004B3E9E" w:rsidRPr="004B3E9E" w:rsidRDefault="004B3E9E" w:rsidP="004B3E9E">
      <w:pPr>
        <w:tabs>
          <w:tab w:val="left" w:pos="2760"/>
        </w:tabs>
        <w:spacing w:after="0"/>
        <w:rPr>
          <w:bCs/>
        </w:rPr>
      </w:pPr>
      <w:r w:rsidRPr="004B3E9E">
        <w:rPr>
          <w:bCs/>
        </w:rPr>
        <w:t>Baker, Mirayia (ESD)</w:t>
      </w:r>
    </w:p>
    <w:p w14:paraId="6FD15537" w14:textId="77777777" w:rsidR="004B3E9E" w:rsidRPr="004B3E9E" w:rsidRDefault="004B3E9E" w:rsidP="004B3E9E">
      <w:pPr>
        <w:tabs>
          <w:tab w:val="left" w:pos="2760"/>
        </w:tabs>
        <w:spacing w:after="0"/>
        <w:rPr>
          <w:bCs/>
        </w:rPr>
      </w:pPr>
      <w:r w:rsidRPr="004B3E9E">
        <w:rPr>
          <w:bCs/>
        </w:rPr>
        <w:t>Ballinger, Charles (ESD)</w:t>
      </w:r>
    </w:p>
    <w:p w14:paraId="4CBF0E06" w14:textId="77777777" w:rsidR="004B3E9E" w:rsidRPr="004B3E9E" w:rsidRDefault="004B3E9E" w:rsidP="004B3E9E">
      <w:pPr>
        <w:tabs>
          <w:tab w:val="left" w:pos="2760"/>
        </w:tabs>
        <w:spacing w:after="0"/>
        <w:rPr>
          <w:bCs/>
        </w:rPr>
      </w:pPr>
      <w:r w:rsidRPr="004B3E9E">
        <w:rPr>
          <w:bCs/>
        </w:rPr>
        <w:t>Barbara</w:t>
      </w:r>
    </w:p>
    <w:p w14:paraId="5889DD83" w14:textId="77777777" w:rsidR="004B3E9E" w:rsidRPr="004B3E9E" w:rsidRDefault="004B3E9E" w:rsidP="004B3E9E">
      <w:pPr>
        <w:tabs>
          <w:tab w:val="left" w:pos="2760"/>
        </w:tabs>
        <w:spacing w:after="0"/>
        <w:rPr>
          <w:bCs/>
        </w:rPr>
      </w:pPr>
      <w:r w:rsidRPr="004B3E9E">
        <w:rPr>
          <w:bCs/>
        </w:rPr>
        <w:t>Cascio, Jaclyn (ESD)</w:t>
      </w:r>
    </w:p>
    <w:p w14:paraId="3C03C28E" w14:textId="77777777" w:rsidR="004B3E9E" w:rsidRPr="004B3E9E" w:rsidRDefault="004B3E9E" w:rsidP="004B3E9E">
      <w:pPr>
        <w:tabs>
          <w:tab w:val="left" w:pos="2760"/>
        </w:tabs>
        <w:spacing w:after="0"/>
        <w:rPr>
          <w:bCs/>
        </w:rPr>
      </w:pPr>
      <w:r w:rsidRPr="004B3E9E">
        <w:rPr>
          <w:bCs/>
        </w:rPr>
        <w:t>Cauthron, Carol (ESD)</w:t>
      </w:r>
    </w:p>
    <w:p w14:paraId="774BA4DD" w14:textId="77777777" w:rsidR="004B3E9E" w:rsidRPr="004B3E9E" w:rsidRDefault="004B3E9E" w:rsidP="004B3E9E">
      <w:pPr>
        <w:tabs>
          <w:tab w:val="left" w:pos="2760"/>
        </w:tabs>
        <w:spacing w:after="0"/>
        <w:rPr>
          <w:bCs/>
        </w:rPr>
      </w:pPr>
      <w:r w:rsidRPr="004B3E9E">
        <w:rPr>
          <w:bCs/>
        </w:rPr>
        <w:t>Chase, Kim (ESD)</w:t>
      </w:r>
    </w:p>
    <w:p w14:paraId="2C00A5FA" w14:textId="77777777" w:rsidR="004B3E9E" w:rsidRPr="004B3E9E" w:rsidRDefault="004B3E9E" w:rsidP="004B3E9E">
      <w:pPr>
        <w:tabs>
          <w:tab w:val="left" w:pos="2760"/>
        </w:tabs>
        <w:spacing w:after="0"/>
        <w:rPr>
          <w:bCs/>
        </w:rPr>
      </w:pPr>
      <w:r w:rsidRPr="004B3E9E">
        <w:rPr>
          <w:bCs/>
        </w:rPr>
        <w:t>Dawn Oakes</w:t>
      </w:r>
    </w:p>
    <w:p w14:paraId="2FEC2CAE" w14:textId="77777777" w:rsidR="004B3E9E" w:rsidRPr="004B3E9E" w:rsidRDefault="004B3E9E" w:rsidP="004B3E9E">
      <w:pPr>
        <w:tabs>
          <w:tab w:val="left" w:pos="2760"/>
        </w:tabs>
        <w:spacing w:after="0"/>
        <w:rPr>
          <w:bCs/>
        </w:rPr>
      </w:pPr>
      <w:r w:rsidRPr="004B3E9E">
        <w:rPr>
          <w:bCs/>
        </w:rPr>
        <w:t>Dean</w:t>
      </w:r>
    </w:p>
    <w:p w14:paraId="127AE648" w14:textId="77777777" w:rsidR="004B3E9E" w:rsidRPr="004B3E9E" w:rsidRDefault="004B3E9E" w:rsidP="004B3E9E">
      <w:pPr>
        <w:tabs>
          <w:tab w:val="left" w:pos="2760"/>
        </w:tabs>
        <w:spacing w:after="0"/>
        <w:rPr>
          <w:bCs/>
        </w:rPr>
      </w:pPr>
      <w:r w:rsidRPr="004B3E9E">
        <w:rPr>
          <w:bCs/>
        </w:rPr>
        <w:t>Donna Hendrickson</w:t>
      </w:r>
    </w:p>
    <w:p w14:paraId="0FE10E2F" w14:textId="77777777" w:rsidR="004B3E9E" w:rsidRPr="004B3E9E" w:rsidRDefault="004B3E9E" w:rsidP="004B3E9E">
      <w:pPr>
        <w:tabs>
          <w:tab w:val="left" w:pos="2760"/>
        </w:tabs>
        <w:spacing w:after="0"/>
        <w:rPr>
          <w:bCs/>
        </w:rPr>
      </w:pPr>
      <w:r w:rsidRPr="004B3E9E">
        <w:rPr>
          <w:bCs/>
        </w:rPr>
        <w:t>Dorothy Rocha</w:t>
      </w:r>
    </w:p>
    <w:p w14:paraId="47E9D320" w14:textId="77777777" w:rsidR="004B3E9E" w:rsidRPr="004B3E9E" w:rsidRDefault="004B3E9E" w:rsidP="004B3E9E">
      <w:pPr>
        <w:tabs>
          <w:tab w:val="left" w:pos="2760"/>
        </w:tabs>
        <w:spacing w:after="0"/>
        <w:rPr>
          <w:bCs/>
        </w:rPr>
      </w:pPr>
      <w:r w:rsidRPr="004B3E9E">
        <w:rPr>
          <w:bCs/>
        </w:rPr>
        <w:t>Douglas Evans</w:t>
      </w:r>
    </w:p>
    <w:p w14:paraId="70555959" w14:textId="77777777" w:rsidR="004B3E9E" w:rsidRPr="004B3E9E" w:rsidRDefault="004B3E9E" w:rsidP="004B3E9E">
      <w:pPr>
        <w:tabs>
          <w:tab w:val="left" w:pos="2760"/>
        </w:tabs>
        <w:spacing w:after="0"/>
        <w:rPr>
          <w:bCs/>
        </w:rPr>
      </w:pPr>
      <w:r w:rsidRPr="004B3E9E">
        <w:rPr>
          <w:bCs/>
        </w:rPr>
        <w:t>Dryden, Jack (ESD)</w:t>
      </w:r>
    </w:p>
    <w:p w14:paraId="1551ACA9" w14:textId="77777777" w:rsidR="004B3E9E" w:rsidRPr="004B3E9E" w:rsidRDefault="004B3E9E" w:rsidP="004B3E9E">
      <w:pPr>
        <w:tabs>
          <w:tab w:val="left" w:pos="2760"/>
        </w:tabs>
        <w:spacing w:after="0"/>
        <w:rPr>
          <w:bCs/>
        </w:rPr>
      </w:pPr>
      <w:r w:rsidRPr="004B3E9E">
        <w:rPr>
          <w:bCs/>
        </w:rPr>
        <w:t>Dunning, Shellie (ESD)</w:t>
      </w:r>
    </w:p>
    <w:p w14:paraId="795996A6" w14:textId="77777777" w:rsidR="004B3E9E" w:rsidRPr="004B3E9E" w:rsidRDefault="004B3E9E" w:rsidP="004B3E9E">
      <w:pPr>
        <w:tabs>
          <w:tab w:val="left" w:pos="2760"/>
        </w:tabs>
        <w:spacing w:after="0"/>
        <w:rPr>
          <w:bCs/>
        </w:rPr>
      </w:pPr>
      <w:r w:rsidRPr="004B3E9E">
        <w:rPr>
          <w:bCs/>
        </w:rPr>
        <w:t>Dzenita Musabegovic</w:t>
      </w:r>
    </w:p>
    <w:p w14:paraId="7CF5548A" w14:textId="77777777" w:rsidR="004B3E9E" w:rsidRPr="004B3E9E" w:rsidRDefault="004B3E9E" w:rsidP="004B3E9E">
      <w:pPr>
        <w:tabs>
          <w:tab w:val="left" w:pos="2760"/>
        </w:tabs>
        <w:spacing w:after="0"/>
        <w:rPr>
          <w:bCs/>
        </w:rPr>
      </w:pPr>
      <w:r w:rsidRPr="004B3E9E">
        <w:rPr>
          <w:bCs/>
        </w:rPr>
        <w:t>Eileen Boylston</w:t>
      </w:r>
    </w:p>
    <w:p w14:paraId="6AB9243F" w14:textId="77777777" w:rsidR="004B3E9E" w:rsidRPr="004B3E9E" w:rsidRDefault="004B3E9E" w:rsidP="004B3E9E">
      <w:pPr>
        <w:tabs>
          <w:tab w:val="left" w:pos="2760"/>
        </w:tabs>
        <w:spacing w:after="0"/>
        <w:rPr>
          <w:bCs/>
        </w:rPr>
      </w:pPr>
      <w:r w:rsidRPr="004B3E9E">
        <w:rPr>
          <w:bCs/>
        </w:rPr>
        <w:t>Elias Zafar</w:t>
      </w:r>
    </w:p>
    <w:p w14:paraId="5BB0774D" w14:textId="77777777" w:rsidR="004B3E9E" w:rsidRPr="004B3E9E" w:rsidRDefault="004B3E9E" w:rsidP="004B3E9E">
      <w:pPr>
        <w:tabs>
          <w:tab w:val="left" w:pos="2760"/>
        </w:tabs>
        <w:spacing w:after="0"/>
        <w:rPr>
          <w:bCs/>
        </w:rPr>
      </w:pPr>
      <w:r w:rsidRPr="004B3E9E">
        <w:rPr>
          <w:bCs/>
        </w:rPr>
        <w:t>Emily Anderson</w:t>
      </w:r>
    </w:p>
    <w:p w14:paraId="1BDDACD3" w14:textId="77777777" w:rsidR="004B3E9E" w:rsidRPr="004B3E9E" w:rsidRDefault="004B3E9E" w:rsidP="004B3E9E">
      <w:pPr>
        <w:tabs>
          <w:tab w:val="left" w:pos="2760"/>
        </w:tabs>
        <w:spacing w:after="0"/>
        <w:rPr>
          <w:bCs/>
        </w:rPr>
      </w:pPr>
      <w:r w:rsidRPr="004B3E9E">
        <w:rPr>
          <w:bCs/>
        </w:rPr>
        <w:t>Ensor, Michael (ESD)</w:t>
      </w:r>
    </w:p>
    <w:p w14:paraId="223BEB0D" w14:textId="77777777" w:rsidR="004B3E9E" w:rsidRPr="004B3E9E" w:rsidRDefault="004B3E9E" w:rsidP="004B3E9E">
      <w:pPr>
        <w:tabs>
          <w:tab w:val="left" w:pos="2760"/>
        </w:tabs>
        <w:spacing w:after="0"/>
        <w:rPr>
          <w:bCs/>
        </w:rPr>
      </w:pPr>
      <w:r w:rsidRPr="004B3E9E">
        <w:rPr>
          <w:bCs/>
        </w:rPr>
        <w:t>Enwall, Jo Ann (ESD)</w:t>
      </w:r>
    </w:p>
    <w:p w14:paraId="6FB527BD" w14:textId="77777777" w:rsidR="004B3E9E" w:rsidRPr="004B3E9E" w:rsidRDefault="004B3E9E" w:rsidP="004B3E9E">
      <w:pPr>
        <w:tabs>
          <w:tab w:val="left" w:pos="2760"/>
        </w:tabs>
        <w:spacing w:after="0"/>
        <w:rPr>
          <w:bCs/>
        </w:rPr>
      </w:pPr>
      <w:r w:rsidRPr="004B3E9E">
        <w:rPr>
          <w:bCs/>
        </w:rPr>
        <w:t>File, Christopher (ESD)</w:t>
      </w:r>
    </w:p>
    <w:p w14:paraId="13C26B95" w14:textId="77777777" w:rsidR="004B3E9E" w:rsidRPr="004B3E9E" w:rsidRDefault="004B3E9E" w:rsidP="004B3E9E">
      <w:pPr>
        <w:tabs>
          <w:tab w:val="left" w:pos="2760"/>
        </w:tabs>
        <w:spacing w:after="0"/>
        <w:rPr>
          <w:bCs/>
        </w:rPr>
      </w:pPr>
      <w:r w:rsidRPr="004B3E9E">
        <w:rPr>
          <w:bCs/>
        </w:rPr>
        <w:t>Gard, Robbin (ESD)</w:t>
      </w:r>
    </w:p>
    <w:p w14:paraId="24A5F897" w14:textId="77777777" w:rsidR="004B3E9E" w:rsidRPr="004B3E9E" w:rsidRDefault="004B3E9E" w:rsidP="004B3E9E">
      <w:pPr>
        <w:tabs>
          <w:tab w:val="left" w:pos="2760"/>
        </w:tabs>
        <w:spacing w:after="0"/>
        <w:rPr>
          <w:bCs/>
        </w:rPr>
      </w:pPr>
      <w:r w:rsidRPr="004B3E9E">
        <w:rPr>
          <w:bCs/>
        </w:rPr>
        <w:t>Gillis, Deanna F. (ESD)</w:t>
      </w:r>
    </w:p>
    <w:p w14:paraId="0E3E7AF2" w14:textId="77777777" w:rsidR="004B3E9E" w:rsidRPr="004B3E9E" w:rsidRDefault="004B3E9E" w:rsidP="004B3E9E">
      <w:pPr>
        <w:tabs>
          <w:tab w:val="left" w:pos="2760"/>
        </w:tabs>
        <w:spacing w:after="0"/>
        <w:rPr>
          <w:bCs/>
        </w:rPr>
      </w:pPr>
      <w:r w:rsidRPr="004B3E9E">
        <w:rPr>
          <w:bCs/>
        </w:rPr>
        <w:t>Granillo, Tiffany (ESD)</w:t>
      </w:r>
    </w:p>
    <w:p w14:paraId="0DFF5156" w14:textId="77777777" w:rsidR="004B3E9E" w:rsidRPr="004B3E9E" w:rsidRDefault="004B3E9E" w:rsidP="004B3E9E">
      <w:pPr>
        <w:tabs>
          <w:tab w:val="left" w:pos="2760"/>
        </w:tabs>
        <w:spacing w:after="0"/>
        <w:rPr>
          <w:bCs/>
        </w:rPr>
      </w:pPr>
      <w:r w:rsidRPr="004B3E9E">
        <w:rPr>
          <w:bCs/>
        </w:rPr>
        <w:t>Heather Brink WFS</w:t>
      </w:r>
    </w:p>
    <w:p w14:paraId="16E0054B" w14:textId="77777777" w:rsidR="004B3E9E" w:rsidRPr="004B3E9E" w:rsidRDefault="004B3E9E" w:rsidP="004B3E9E">
      <w:pPr>
        <w:tabs>
          <w:tab w:val="left" w:pos="2760"/>
        </w:tabs>
        <w:spacing w:after="0"/>
        <w:rPr>
          <w:bCs/>
        </w:rPr>
      </w:pPr>
      <w:r w:rsidRPr="004B3E9E">
        <w:rPr>
          <w:bCs/>
        </w:rPr>
        <w:t>Heidi Lamers</w:t>
      </w:r>
    </w:p>
    <w:p w14:paraId="2B37D8CD" w14:textId="77777777" w:rsidR="004B3E9E" w:rsidRPr="004B3E9E" w:rsidRDefault="004B3E9E" w:rsidP="004B3E9E">
      <w:pPr>
        <w:tabs>
          <w:tab w:val="left" w:pos="2760"/>
        </w:tabs>
        <w:spacing w:after="0"/>
        <w:rPr>
          <w:bCs/>
        </w:rPr>
      </w:pPr>
      <w:r w:rsidRPr="004B3E9E">
        <w:rPr>
          <w:bCs/>
        </w:rPr>
        <w:t>Holmes, Carolyn (ESD)</w:t>
      </w:r>
    </w:p>
    <w:p w14:paraId="1885000D" w14:textId="77777777" w:rsidR="004B3E9E" w:rsidRPr="004B3E9E" w:rsidRDefault="004B3E9E" w:rsidP="004B3E9E">
      <w:pPr>
        <w:tabs>
          <w:tab w:val="left" w:pos="2760"/>
        </w:tabs>
        <w:spacing w:after="0"/>
        <w:rPr>
          <w:bCs/>
        </w:rPr>
      </w:pPr>
      <w:r w:rsidRPr="004B3E9E">
        <w:rPr>
          <w:bCs/>
        </w:rPr>
        <w:t>Ismaila Maidadi</w:t>
      </w:r>
    </w:p>
    <w:p w14:paraId="415FA274" w14:textId="77777777" w:rsidR="004B3E9E" w:rsidRPr="004B3E9E" w:rsidRDefault="004B3E9E" w:rsidP="004B3E9E">
      <w:pPr>
        <w:tabs>
          <w:tab w:val="left" w:pos="2760"/>
        </w:tabs>
        <w:spacing w:after="0"/>
        <w:rPr>
          <w:bCs/>
        </w:rPr>
      </w:pPr>
      <w:r w:rsidRPr="004B3E9E">
        <w:rPr>
          <w:bCs/>
        </w:rPr>
        <w:t>Jessie Cardwell-BFWDC</w:t>
      </w:r>
    </w:p>
    <w:p w14:paraId="0CE80AAB" w14:textId="77777777" w:rsidR="004B3E9E" w:rsidRPr="004B3E9E" w:rsidRDefault="004B3E9E" w:rsidP="004B3E9E">
      <w:pPr>
        <w:tabs>
          <w:tab w:val="left" w:pos="2760"/>
        </w:tabs>
        <w:spacing w:after="0"/>
        <w:rPr>
          <w:bCs/>
        </w:rPr>
      </w:pPr>
      <w:r w:rsidRPr="004B3E9E">
        <w:rPr>
          <w:bCs/>
        </w:rPr>
        <w:t>Jordan, Irene (ESD)</w:t>
      </w:r>
    </w:p>
    <w:p w14:paraId="3CEE0362" w14:textId="77777777" w:rsidR="004B3E9E" w:rsidRPr="004B3E9E" w:rsidRDefault="004B3E9E" w:rsidP="004B3E9E">
      <w:pPr>
        <w:tabs>
          <w:tab w:val="left" w:pos="2760"/>
        </w:tabs>
        <w:spacing w:after="0"/>
        <w:rPr>
          <w:bCs/>
        </w:rPr>
      </w:pPr>
      <w:r w:rsidRPr="004B3E9E">
        <w:rPr>
          <w:bCs/>
        </w:rPr>
        <w:t>Kaiser, Deb (ESD)</w:t>
      </w:r>
    </w:p>
    <w:p w14:paraId="1204A876" w14:textId="77777777" w:rsidR="004B3E9E" w:rsidRPr="004B3E9E" w:rsidRDefault="004B3E9E" w:rsidP="004B3E9E">
      <w:pPr>
        <w:tabs>
          <w:tab w:val="left" w:pos="2760"/>
        </w:tabs>
        <w:spacing w:after="0"/>
        <w:rPr>
          <w:bCs/>
        </w:rPr>
      </w:pPr>
      <w:r w:rsidRPr="004B3E9E">
        <w:rPr>
          <w:bCs/>
        </w:rPr>
        <w:t>Kerns, Adeline (ESD)</w:t>
      </w:r>
    </w:p>
    <w:p w14:paraId="57BF72E2" w14:textId="77777777" w:rsidR="004B3E9E" w:rsidRPr="004B3E9E" w:rsidRDefault="004B3E9E" w:rsidP="004B3E9E">
      <w:pPr>
        <w:tabs>
          <w:tab w:val="left" w:pos="2760"/>
        </w:tabs>
        <w:spacing w:after="0"/>
        <w:rPr>
          <w:bCs/>
        </w:rPr>
      </w:pPr>
      <w:r w:rsidRPr="004B3E9E">
        <w:rPr>
          <w:bCs/>
        </w:rPr>
        <w:t>King, Kendall (ESD)</w:t>
      </w:r>
    </w:p>
    <w:p w14:paraId="66A734E5" w14:textId="77777777" w:rsidR="004B3E9E" w:rsidRPr="004B3E9E" w:rsidRDefault="004B3E9E" w:rsidP="004B3E9E">
      <w:pPr>
        <w:tabs>
          <w:tab w:val="left" w:pos="2760"/>
        </w:tabs>
        <w:spacing w:after="0"/>
        <w:rPr>
          <w:bCs/>
        </w:rPr>
      </w:pPr>
      <w:r w:rsidRPr="004B3E9E">
        <w:rPr>
          <w:bCs/>
        </w:rPr>
        <w:t>Lane, Marcus (ESD)</w:t>
      </w:r>
    </w:p>
    <w:p w14:paraId="37A52B81" w14:textId="77777777" w:rsidR="004B3E9E" w:rsidRPr="004B3E9E" w:rsidRDefault="004B3E9E" w:rsidP="004B3E9E">
      <w:pPr>
        <w:tabs>
          <w:tab w:val="left" w:pos="2760"/>
        </w:tabs>
        <w:spacing w:after="0"/>
        <w:rPr>
          <w:bCs/>
        </w:rPr>
      </w:pPr>
      <w:r w:rsidRPr="004B3E9E">
        <w:rPr>
          <w:bCs/>
        </w:rPr>
        <w:t>Linda Rowling</w:t>
      </w:r>
    </w:p>
    <w:p w14:paraId="5682C66F" w14:textId="77777777" w:rsidR="004B3E9E" w:rsidRPr="004B3E9E" w:rsidRDefault="004B3E9E" w:rsidP="004B3E9E">
      <w:pPr>
        <w:tabs>
          <w:tab w:val="left" w:pos="2760"/>
        </w:tabs>
        <w:spacing w:after="0"/>
        <w:rPr>
          <w:bCs/>
        </w:rPr>
      </w:pPr>
      <w:r w:rsidRPr="004B3E9E">
        <w:rPr>
          <w:bCs/>
        </w:rPr>
        <w:t>Lopez, Mary L (ESD)</w:t>
      </w:r>
    </w:p>
    <w:p w14:paraId="7203709B" w14:textId="77777777" w:rsidR="004B3E9E" w:rsidRPr="004B3E9E" w:rsidRDefault="004B3E9E" w:rsidP="004B3E9E">
      <w:pPr>
        <w:tabs>
          <w:tab w:val="left" w:pos="2760"/>
        </w:tabs>
        <w:spacing w:after="0"/>
        <w:rPr>
          <w:bCs/>
        </w:rPr>
      </w:pPr>
      <w:r w:rsidRPr="004B3E9E">
        <w:rPr>
          <w:bCs/>
        </w:rPr>
        <w:t>Lux Dmitri</w:t>
      </w:r>
    </w:p>
    <w:p w14:paraId="0903D3D0" w14:textId="77777777" w:rsidR="004B3E9E" w:rsidRPr="004B3E9E" w:rsidRDefault="004B3E9E" w:rsidP="004B3E9E">
      <w:pPr>
        <w:tabs>
          <w:tab w:val="left" w:pos="2760"/>
        </w:tabs>
        <w:spacing w:after="0"/>
        <w:rPr>
          <w:bCs/>
        </w:rPr>
      </w:pPr>
      <w:r w:rsidRPr="004B3E9E">
        <w:rPr>
          <w:bCs/>
        </w:rPr>
        <w:t>Mack, Donna R (ESD)</w:t>
      </w:r>
    </w:p>
    <w:p w14:paraId="72E17C72" w14:textId="77777777" w:rsidR="004B3E9E" w:rsidRPr="004B3E9E" w:rsidRDefault="004B3E9E" w:rsidP="004B3E9E">
      <w:pPr>
        <w:tabs>
          <w:tab w:val="left" w:pos="2760"/>
        </w:tabs>
        <w:spacing w:after="0"/>
        <w:rPr>
          <w:bCs/>
        </w:rPr>
      </w:pPr>
      <w:r w:rsidRPr="004B3E9E">
        <w:rPr>
          <w:bCs/>
        </w:rPr>
        <w:t>Maier, Seth (ESD)</w:t>
      </w:r>
    </w:p>
    <w:p w14:paraId="4F700FDC" w14:textId="77777777" w:rsidR="004B3E9E" w:rsidRPr="004B3E9E" w:rsidRDefault="004B3E9E" w:rsidP="004B3E9E">
      <w:pPr>
        <w:tabs>
          <w:tab w:val="left" w:pos="2760"/>
        </w:tabs>
        <w:spacing w:after="0"/>
        <w:rPr>
          <w:bCs/>
        </w:rPr>
      </w:pPr>
      <w:r w:rsidRPr="004B3E9E">
        <w:rPr>
          <w:bCs/>
        </w:rPr>
        <w:t>Maricha Friedman</w:t>
      </w:r>
    </w:p>
    <w:p w14:paraId="191D3AE0" w14:textId="77777777" w:rsidR="004B3E9E" w:rsidRPr="004B3E9E" w:rsidRDefault="004B3E9E" w:rsidP="004B3E9E">
      <w:pPr>
        <w:tabs>
          <w:tab w:val="left" w:pos="2760"/>
        </w:tabs>
        <w:spacing w:after="0"/>
        <w:rPr>
          <w:bCs/>
        </w:rPr>
      </w:pPr>
      <w:r w:rsidRPr="004B3E9E">
        <w:rPr>
          <w:bCs/>
        </w:rPr>
        <w:t>Martin, Monique (ESD)</w:t>
      </w:r>
    </w:p>
    <w:p w14:paraId="11684F96" w14:textId="77777777" w:rsidR="004B3E9E" w:rsidRPr="004B3E9E" w:rsidRDefault="004B3E9E" w:rsidP="004B3E9E">
      <w:pPr>
        <w:tabs>
          <w:tab w:val="left" w:pos="2760"/>
        </w:tabs>
        <w:spacing w:after="0"/>
        <w:rPr>
          <w:bCs/>
        </w:rPr>
      </w:pPr>
      <w:r w:rsidRPr="004B3E9E">
        <w:rPr>
          <w:bCs/>
        </w:rPr>
        <w:t>Name</w:t>
      </w:r>
    </w:p>
    <w:p w14:paraId="69C1E769" w14:textId="77777777" w:rsidR="004B3E9E" w:rsidRPr="004B3E9E" w:rsidRDefault="004B3E9E" w:rsidP="004B3E9E">
      <w:pPr>
        <w:tabs>
          <w:tab w:val="left" w:pos="2760"/>
        </w:tabs>
        <w:spacing w:after="0"/>
        <w:rPr>
          <w:bCs/>
        </w:rPr>
      </w:pPr>
      <w:r w:rsidRPr="004B3E9E">
        <w:rPr>
          <w:bCs/>
        </w:rPr>
        <w:t>Natalya - Workforce Snohomish</w:t>
      </w:r>
    </w:p>
    <w:p w14:paraId="4ED790A5" w14:textId="77777777" w:rsidR="004B3E9E" w:rsidRPr="004B3E9E" w:rsidRDefault="004B3E9E" w:rsidP="004B3E9E">
      <w:pPr>
        <w:tabs>
          <w:tab w:val="left" w:pos="2760"/>
        </w:tabs>
        <w:spacing w:after="0"/>
        <w:rPr>
          <w:bCs/>
        </w:rPr>
      </w:pPr>
      <w:r w:rsidRPr="004B3E9E">
        <w:rPr>
          <w:bCs/>
        </w:rPr>
        <w:t>Peabody, Deborah (ESD)</w:t>
      </w:r>
    </w:p>
    <w:p w14:paraId="3ED4DA31" w14:textId="77777777" w:rsidR="004B3E9E" w:rsidRPr="004B3E9E" w:rsidRDefault="004B3E9E" w:rsidP="004B3E9E">
      <w:pPr>
        <w:tabs>
          <w:tab w:val="left" w:pos="2760"/>
        </w:tabs>
        <w:spacing w:after="0"/>
        <w:rPr>
          <w:bCs/>
        </w:rPr>
      </w:pPr>
      <w:r w:rsidRPr="004B3E9E">
        <w:rPr>
          <w:bCs/>
        </w:rPr>
        <w:t>Peiris, Malmi ESD</w:t>
      </w:r>
    </w:p>
    <w:p w14:paraId="06C351E3" w14:textId="0356EEEE" w:rsidR="004B3E9E" w:rsidRPr="004B3E9E" w:rsidRDefault="00F3073E" w:rsidP="004B3E9E">
      <w:pPr>
        <w:tabs>
          <w:tab w:val="left" w:pos="2760"/>
        </w:tabs>
        <w:spacing w:after="0"/>
        <w:rPr>
          <w:bCs/>
        </w:rPr>
      </w:pPr>
      <w:r w:rsidRPr="004B3E9E">
        <w:rPr>
          <w:bCs/>
        </w:rPr>
        <w:t>Pochi</w:t>
      </w:r>
    </w:p>
    <w:p w14:paraId="0E291AE7" w14:textId="77777777" w:rsidR="004B3E9E" w:rsidRPr="004B3E9E" w:rsidRDefault="004B3E9E" w:rsidP="004B3E9E">
      <w:pPr>
        <w:tabs>
          <w:tab w:val="left" w:pos="2760"/>
        </w:tabs>
        <w:spacing w:after="0"/>
        <w:rPr>
          <w:bCs/>
        </w:rPr>
      </w:pPr>
      <w:r w:rsidRPr="004B3E9E">
        <w:rPr>
          <w:bCs/>
        </w:rPr>
        <w:t>Robinson, Melissa J (ESD)</w:t>
      </w:r>
    </w:p>
    <w:p w14:paraId="59F9D48D" w14:textId="77777777" w:rsidR="004B3E9E" w:rsidRPr="004B3E9E" w:rsidRDefault="004B3E9E" w:rsidP="004B3E9E">
      <w:pPr>
        <w:tabs>
          <w:tab w:val="left" w:pos="2760"/>
        </w:tabs>
        <w:spacing w:after="0"/>
        <w:rPr>
          <w:bCs/>
        </w:rPr>
      </w:pPr>
      <w:r w:rsidRPr="004B3E9E">
        <w:rPr>
          <w:bCs/>
        </w:rPr>
        <w:t>Samba, Ngenarr 'Samba' (ESD)</w:t>
      </w:r>
    </w:p>
    <w:p w14:paraId="605C0DBF" w14:textId="77777777" w:rsidR="004B3E9E" w:rsidRPr="004B3E9E" w:rsidRDefault="004B3E9E" w:rsidP="004B3E9E">
      <w:pPr>
        <w:tabs>
          <w:tab w:val="left" w:pos="2760"/>
        </w:tabs>
        <w:spacing w:after="0"/>
        <w:rPr>
          <w:bCs/>
        </w:rPr>
      </w:pPr>
      <w:r w:rsidRPr="004B3E9E">
        <w:rPr>
          <w:bCs/>
        </w:rPr>
        <w:t>Schoepp, Hannah (ESD)</w:t>
      </w:r>
    </w:p>
    <w:p w14:paraId="46884123" w14:textId="77777777" w:rsidR="004B3E9E" w:rsidRPr="004B3E9E" w:rsidRDefault="004B3E9E" w:rsidP="004B3E9E">
      <w:pPr>
        <w:tabs>
          <w:tab w:val="left" w:pos="2760"/>
        </w:tabs>
        <w:spacing w:after="0"/>
        <w:rPr>
          <w:bCs/>
        </w:rPr>
      </w:pPr>
      <w:r w:rsidRPr="004B3E9E">
        <w:rPr>
          <w:bCs/>
        </w:rPr>
        <w:t>Smith, Jasmine (ESD)</w:t>
      </w:r>
    </w:p>
    <w:p w14:paraId="7437B301" w14:textId="77777777" w:rsidR="004B3E9E" w:rsidRPr="004B3E9E" w:rsidRDefault="004B3E9E" w:rsidP="004B3E9E">
      <w:pPr>
        <w:tabs>
          <w:tab w:val="left" w:pos="2760"/>
        </w:tabs>
        <w:spacing w:after="0"/>
        <w:rPr>
          <w:bCs/>
        </w:rPr>
      </w:pPr>
      <w:r w:rsidRPr="004B3E9E">
        <w:rPr>
          <w:bCs/>
        </w:rPr>
        <w:t>Soto, Raul (ESD)</w:t>
      </w:r>
    </w:p>
    <w:p w14:paraId="17DB1EA8" w14:textId="77777777" w:rsidR="004B3E9E" w:rsidRPr="004B3E9E" w:rsidRDefault="004B3E9E" w:rsidP="004B3E9E">
      <w:pPr>
        <w:tabs>
          <w:tab w:val="left" w:pos="2760"/>
        </w:tabs>
        <w:spacing w:after="0"/>
        <w:rPr>
          <w:bCs/>
        </w:rPr>
      </w:pPr>
      <w:r w:rsidRPr="004B3E9E">
        <w:rPr>
          <w:bCs/>
        </w:rPr>
        <w:t>Sparks, Teresa A (ESD)</w:t>
      </w:r>
    </w:p>
    <w:p w14:paraId="4C33DF15" w14:textId="77777777" w:rsidR="004B3E9E" w:rsidRPr="004B3E9E" w:rsidRDefault="004B3E9E" w:rsidP="004B3E9E">
      <w:pPr>
        <w:tabs>
          <w:tab w:val="left" w:pos="2760"/>
        </w:tabs>
        <w:spacing w:after="0"/>
        <w:rPr>
          <w:bCs/>
        </w:rPr>
      </w:pPr>
      <w:r w:rsidRPr="004B3E9E">
        <w:rPr>
          <w:bCs/>
        </w:rPr>
        <w:t>Sutton, Terry ESD Partner</w:t>
      </w:r>
    </w:p>
    <w:p w14:paraId="7D02107A" w14:textId="77777777" w:rsidR="004B3E9E" w:rsidRPr="004B3E9E" w:rsidRDefault="004B3E9E" w:rsidP="004B3E9E">
      <w:pPr>
        <w:tabs>
          <w:tab w:val="left" w:pos="2760"/>
        </w:tabs>
        <w:spacing w:after="0"/>
        <w:rPr>
          <w:bCs/>
        </w:rPr>
      </w:pPr>
      <w:r w:rsidRPr="004B3E9E">
        <w:rPr>
          <w:bCs/>
        </w:rPr>
        <w:t>Tai</w:t>
      </w:r>
    </w:p>
    <w:p w14:paraId="533F0F15" w14:textId="77777777" w:rsidR="004B3E9E" w:rsidRPr="004B3E9E" w:rsidRDefault="004B3E9E" w:rsidP="004B3E9E">
      <w:pPr>
        <w:tabs>
          <w:tab w:val="left" w:pos="2760"/>
        </w:tabs>
        <w:spacing w:after="0"/>
        <w:rPr>
          <w:bCs/>
        </w:rPr>
      </w:pPr>
      <w:r w:rsidRPr="004B3E9E">
        <w:rPr>
          <w:bCs/>
        </w:rPr>
        <w:t>Tamara Toles WSW</w:t>
      </w:r>
    </w:p>
    <w:p w14:paraId="35326EB9" w14:textId="77777777" w:rsidR="004B3E9E" w:rsidRPr="004B3E9E" w:rsidRDefault="004B3E9E" w:rsidP="004B3E9E">
      <w:pPr>
        <w:tabs>
          <w:tab w:val="left" w:pos="2760"/>
        </w:tabs>
        <w:spacing w:after="0"/>
        <w:rPr>
          <w:bCs/>
        </w:rPr>
      </w:pPr>
      <w:r w:rsidRPr="004B3E9E">
        <w:rPr>
          <w:bCs/>
        </w:rPr>
        <w:t>Teresa Anda</w:t>
      </w:r>
    </w:p>
    <w:p w14:paraId="6ACE7DBB" w14:textId="77777777" w:rsidR="004B3E9E" w:rsidRPr="004B3E9E" w:rsidRDefault="004B3E9E" w:rsidP="004B3E9E">
      <w:pPr>
        <w:tabs>
          <w:tab w:val="left" w:pos="2760"/>
        </w:tabs>
        <w:spacing w:after="0"/>
        <w:rPr>
          <w:bCs/>
        </w:rPr>
      </w:pPr>
      <w:r w:rsidRPr="004B3E9E">
        <w:rPr>
          <w:bCs/>
        </w:rPr>
        <w:t>Tracy Ferrell</w:t>
      </w:r>
    </w:p>
    <w:p w14:paraId="0EBA5690" w14:textId="0822D464" w:rsidR="004B3E9E" w:rsidRPr="004B3E9E" w:rsidRDefault="00F3073E" w:rsidP="004B3E9E">
      <w:pPr>
        <w:tabs>
          <w:tab w:val="left" w:pos="2760"/>
        </w:tabs>
        <w:spacing w:after="0"/>
        <w:rPr>
          <w:bCs/>
        </w:rPr>
      </w:pPr>
      <w:r w:rsidRPr="004B3E9E">
        <w:rPr>
          <w:bCs/>
        </w:rPr>
        <w:t>Tristan</w:t>
      </w:r>
      <w:r w:rsidR="004B3E9E" w:rsidRPr="004B3E9E">
        <w:rPr>
          <w:bCs/>
        </w:rPr>
        <w:t xml:space="preserve"> Erickson</w:t>
      </w:r>
    </w:p>
    <w:p w14:paraId="1D978DE2" w14:textId="77777777" w:rsidR="004B3E9E" w:rsidRPr="004B3E9E" w:rsidRDefault="004B3E9E" w:rsidP="004B3E9E">
      <w:pPr>
        <w:tabs>
          <w:tab w:val="left" w:pos="2760"/>
        </w:tabs>
        <w:spacing w:after="0"/>
        <w:rPr>
          <w:bCs/>
        </w:rPr>
      </w:pPr>
      <w:r w:rsidRPr="004B3E9E">
        <w:rPr>
          <w:bCs/>
        </w:rPr>
        <w:t>Veitenheimer, Lori (ESD Partner)</w:t>
      </w:r>
    </w:p>
    <w:p w14:paraId="5A2ADA16" w14:textId="77777777" w:rsidR="004B3E9E" w:rsidRPr="004B3E9E" w:rsidRDefault="004B3E9E" w:rsidP="004B3E9E">
      <w:pPr>
        <w:tabs>
          <w:tab w:val="left" w:pos="2760"/>
        </w:tabs>
        <w:spacing w:after="0"/>
        <w:rPr>
          <w:bCs/>
        </w:rPr>
      </w:pPr>
      <w:r w:rsidRPr="004B3E9E">
        <w:rPr>
          <w:bCs/>
        </w:rPr>
        <w:t>Vey Damneun</w:t>
      </w:r>
    </w:p>
    <w:p w14:paraId="0B5C3EC6" w14:textId="38FD66AB" w:rsidR="00632BF8" w:rsidRPr="003C078C" w:rsidRDefault="004B3E9E" w:rsidP="004B3E9E">
      <w:pPr>
        <w:tabs>
          <w:tab w:val="left" w:pos="2760"/>
        </w:tabs>
        <w:spacing w:after="0"/>
        <w:rPr>
          <w:bCs/>
        </w:rPr>
      </w:pPr>
      <w:r w:rsidRPr="004B3E9E">
        <w:rPr>
          <w:bCs/>
        </w:rPr>
        <w:t>Wood, Lora A ESD</w:t>
      </w: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7406D"/>
    <w:multiLevelType w:val="hybridMultilevel"/>
    <w:tmpl w:val="DF66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8"/>
  </w:num>
  <w:num w:numId="2">
    <w:abstractNumId w:val="18"/>
  </w:num>
  <w:num w:numId="3">
    <w:abstractNumId w:val="0"/>
  </w:num>
  <w:num w:numId="4">
    <w:abstractNumId w:val="27"/>
  </w:num>
  <w:num w:numId="5">
    <w:abstractNumId w:val="29"/>
  </w:num>
  <w:num w:numId="6">
    <w:abstractNumId w:val="26"/>
  </w:num>
  <w:num w:numId="7">
    <w:abstractNumId w:val="4"/>
  </w:num>
  <w:num w:numId="8">
    <w:abstractNumId w:val="36"/>
  </w:num>
  <w:num w:numId="9">
    <w:abstractNumId w:val="11"/>
  </w:num>
  <w:num w:numId="10">
    <w:abstractNumId w:val="17"/>
  </w:num>
  <w:num w:numId="11">
    <w:abstractNumId w:val="8"/>
  </w:num>
  <w:num w:numId="12">
    <w:abstractNumId w:val="1"/>
  </w:num>
  <w:num w:numId="13">
    <w:abstractNumId w:val="34"/>
  </w:num>
  <w:num w:numId="14">
    <w:abstractNumId w:val="31"/>
  </w:num>
  <w:num w:numId="15">
    <w:abstractNumId w:val="20"/>
  </w:num>
  <w:num w:numId="16">
    <w:abstractNumId w:val="19"/>
  </w:num>
  <w:num w:numId="17">
    <w:abstractNumId w:val="2"/>
  </w:num>
  <w:num w:numId="18">
    <w:abstractNumId w:val="21"/>
  </w:num>
  <w:num w:numId="19">
    <w:abstractNumId w:val="10"/>
  </w:num>
  <w:num w:numId="20">
    <w:abstractNumId w:val="5"/>
  </w:num>
  <w:num w:numId="21">
    <w:abstractNumId w:val="22"/>
  </w:num>
  <w:num w:numId="22">
    <w:abstractNumId w:val="16"/>
  </w:num>
  <w:num w:numId="23">
    <w:abstractNumId w:val="25"/>
  </w:num>
  <w:num w:numId="24">
    <w:abstractNumId w:val="15"/>
  </w:num>
  <w:num w:numId="25">
    <w:abstractNumId w:val="29"/>
  </w:num>
  <w:num w:numId="26">
    <w:abstractNumId w:val="6"/>
  </w:num>
  <w:num w:numId="27">
    <w:abstractNumId w:val="23"/>
  </w:num>
  <w:num w:numId="28">
    <w:abstractNumId w:val="32"/>
  </w:num>
  <w:num w:numId="29">
    <w:abstractNumId w:val="13"/>
  </w:num>
  <w:num w:numId="30">
    <w:abstractNumId w:val="24"/>
  </w:num>
  <w:num w:numId="31">
    <w:abstractNumId w:val="33"/>
  </w:num>
  <w:num w:numId="32">
    <w:abstractNumId w:val="7"/>
  </w:num>
  <w:num w:numId="33">
    <w:abstractNumId w:val="35"/>
  </w:num>
  <w:num w:numId="34">
    <w:abstractNumId w:val="12"/>
  </w:num>
  <w:num w:numId="35">
    <w:abstractNumId w:val="30"/>
  </w:num>
  <w:num w:numId="36">
    <w:abstractNumId w:val="14"/>
  </w:num>
  <w:num w:numId="37">
    <w:abstractNumId w:val="9"/>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45BE"/>
    <w:rsid w:val="00014AC0"/>
    <w:rsid w:val="00014DD1"/>
    <w:rsid w:val="000155C3"/>
    <w:rsid w:val="0001695F"/>
    <w:rsid w:val="000204EF"/>
    <w:rsid w:val="000211D0"/>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809C6"/>
    <w:rsid w:val="00081F64"/>
    <w:rsid w:val="000838F1"/>
    <w:rsid w:val="00084B9C"/>
    <w:rsid w:val="00086463"/>
    <w:rsid w:val="00086E02"/>
    <w:rsid w:val="00086FAF"/>
    <w:rsid w:val="00087B16"/>
    <w:rsid w:val="0009117D"/>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F2238"/>
    <w:rsid w:val="000F3E5C"/>
    <w:rsid w:val="000F5C17"/>
    <w:rsid w:val="000F75E3"/>
    <w:rsid w:val="000F7F0B"/>
    <w:rsid w:val="0010062E"/>
    <w:rsid w:val="00102357"/>
    <w:rsid w:val="0010247E"/>
    <w:rsid w:val="00103C00"/>
    <w:rsid w:val="00103EB8"/>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5250"/>
    <w:rsid w:val="00156705"/>
    <w:rsid w:val="0015694C"/>
    <w:rsid w:val="00162057"/>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5684"/>
    <w:rsid w:val="001A5783"/>
    <w:rsid w:val="001A69B5"/>
    <w:rsid w:val="001B08BC"/>
    <w:rsid w:val="001B1477"/>
    <w:rsid w:val="001B2518"/>
    <w:rsid w:val="001B25EC"/>
    <w:rsid w:val="001B29C6"/>
    <w:rsid w:val="001B3009"/>
    <w:rsid w:val="001B53F9"/>
    <w:rsid w:val="001B5675"/>
    <w:rsid w:val="001B5716"/>
    <w:rsid w:val="001B5CF5"/>
    <w:rsid w:val="001B65AA"/>
    <w:rsid w:val="001B6668"/>
    <w:rsid w:val="001C1A66"/>
    <w:rsid w:val="001C1B28"/>
    <w:rsid w:val="001C22ED"/>
    <w:rsid w:val="001C2916"/>
    <w:rsid w:val="001C2938"/>
    <w:rsid w:val="001C2ADD"/>
    <w:rsid w:val="001C2B99"/>
    <w:rsid w:val="001C3C49"/>
    <w:rsid w:val="001C431F"/>
    <w:rsid w:val="001C49BD"/>
    <w:rsid w:val="001C5213"/>
    <w:rsid w:val="001C541C"/>
    <w:rsid w:val="001C5CCF"/>
    <w:rsid w:val="001D0D01"/>
    <w:rsid w:val="001D1440"/>
    <w:rsid w:val="001D15E6"/>
    <w:rsid w:val="001D2436"/>
    <w:rsid w:val="001D3E56"/>
    <w:rsid w:val="001D4A32"/>
    <w:rsid w:val="001D53EE"/>
    <w:rsid w:val="001D599D"/>
    <w:rsid w:val="001E00C3"/>
    <w:rsid w:val="001E3819"/>
    <w:rsid w:val="001E73F1"/>
    <w:rsid w:val="001F1055"/>
    <w:rsid w:val="001F38C4"/>
    <w:rsid w:val="001F4366"/>
    <w:rsid w:val="001F71E9"/>
    <w:rsid w:val="001F7FAF"/>
    <w:rsid w:val="00201D05"/>
    <w:rsid w:val="00202676"/>
    <w:rsid w:val="002066B8"/>
    <w:rsid w:val="002075AD"/>
    <w:rsid w:val="002079D0"/>
    <w:rsid w:val="00210792"/>
    <w:rsid w:val="00211537"/>
    <w:rsid w:val="002118C3"/>
    <w:rsid w:val="002126C0"/>
    <w:rsid w:val="00212748"/>
    <w:rsid w:val="00213BDA"/>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690"/>
    <w:rsid w:val="00242FC7"/>
    <w:rsid w:val="002448DC"/>
    <w:rsid w:val="00244F29"/>
    <w:rsid w:val="0024621A"/>
    <w:rsid w:val="00246FFD"/>
    <w:rsid w:val="00250B32"/>
    <w:rsid w:val="00251B9B"/>
    <w:rsid w:val="00251E69"/>
    <w:rsid w:val="002521AD"/>
    <w:rsid w:val="002529FA"/>
    <w:rsid w:val="002542BB"/>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4DB7"/>
    <w:rsid w:val="003B5AB2"/>
    <w:rsid w:val="003B5E90"/>
    <w:rsid w:val="003B6AD2"/>
    <w:rsid w:val="003C078C"/>
    <w:rsid w:val="003C098B"/>
    <w:rsid w:val="003C0C03"/>
    <w:rsid w:val="003C0DC9"/>
    <w:rsid w:val="003C100E"/>
    <w:rsid w:val="003C2500"/>
    <w:rsid w:val="003C2948"/>
    <w:rsid w:val="003C2ADB"/>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07AB0"/>
    <w:rsid w:val="004121BA"/>
    <w:rsid w:val="00412EFC"/>
    <w:rsid w:val="00413380"/>
    <w:rsid w:val="00414695"/>
    <w:rsid w:val="00414EE6"/>
    <w:rsid w:val="00420821"/>
    <w:rsid w:val="00424B24"/>
    <w:rsid w:val="00425499"/>
    <w:rsid w:val="0042612F"/>
    <w:rsid w:val="00426C0F"/>
    <w:rsid w:val="00426D68"/>
    <w:rsid w:val="0042713A"/>
    <w:rsid w:val="00430D34"/>
    <w:rsid w:val="00431DAF"/>
    <w:rsid w:val="0043236C"/>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A83"/>
    <w:rsid w:val="004811A1"/>
    <w:rsid w:val="00482B95"/>
    <w:rsid w:val="004834E2"/>
    <w:rsid w:val="00483EDB"/>
    <w:rsid w:val="004841EA"/>
    <w:rsid w:val="004845A5"/>
    <w:rsid w:val="00485AD6"/>
    <w:rsid w:val="00485E86"/>
    <w:rsid w:val="00486552"/>
    <w:rsid w:val="00486741"/>
    <w:rsid w:val="00486E7B"/>
    <w:rsid w:val="00486E8C"/>
    <w:rsid w:val="00490AF7"/>
    <w:rsid w:val="00491184"/>
    <w:rsid w:val="004937B4"/>
    <w:rsid w:val="00494A8A"/>
    <w:rsid w:val="00494AAC"/>
    <w:rsid w:val="004963EB"/>
    <w:rsid w:val="004A0D31"/>
    <w:rsid w:val="004A0F8F"/>
    <w:rsid w:val="004A26F7"/>
    <w:rsid w:val="004A3100"/>
    <w:rsid w:val="004A3EBC"/>
    <w:rsid w:val="004A6B29"/>
    <w:rsid w:val="004B0730"/>
    <w:rsid w:val="004B1C5B"/>
    <w:rsid w:val="004B2292"/>
    <w:rsid w:val="004B265A"/>
    <w:rsid w:val="004B3274"/>
    <w:rsid w:val="004B3717"/>
    <w:rsid w:val="004B3B51"/>
    <w:rsid w:val="004B3E9E"/>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309"/>
    <w:rsid w:val="00521AA0"/>
    <w:rsid w:val="0052275C"/>
    <w:rsid w:val="00524232"/>
    <w:rsid w:val="00525939"/>
    <w:rsid w:val="00526185"/>
    <w:rsid w:val="00532E44"/>
    <w:rsid w:val="00535ADD"/>
    <w:rsid w:val="005377CA"/>
    <w:rsid w:val="00537F00"/>
    <w:rsid w:val="005412C2"/>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A71"/>
    <w:rsid w:val="005A4E38"/>
    <w:rsid w:val="005A63D8"/>
    <w:rsid w:val="005A6DF1"/>
    <w:rsid w:val="005B0055"/>
    <w:rsid w:val="005B00DE"/>
    <w:rsid w:val="005B0565"/>
    <w:rsid w:val="005B46F9"/>
    <w:rsid w:val="005B5212"/>
    <w:rsid w:val="005B5AC1"/>
    <w:rsid w:val="005B6D00"/>
    <w:rsid w:val="005B7E26"/>
    <w:rsid w:val="005C0482"/>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28A2"/>
    <w:rsid w:val="00652D76"/>
    <w:rsid w:val="0065340A"/>
    <w:rsid w:val="0065421C"/>
    <w:rsid w:val="0065546A"/>
    <w:rsid w:val="006554A8"/>
    <w:rsid w:val="00655EB5"/>
    <w:rsid w:val="00656870"/>
    <w:rsid w:val="00657AC7"/>
    <w:rsid w:val="00661118"/>
    <w:rsid w:val="00663BA4"/>
    <w:rsid w:val="0067220D"/>
    <w:rsid w:val="00672F06"/>
    <w:rsid w:val="00672FFC"/>
    <w:rsid w:val="006732C1"/>
    <w:rsid w:val="00680517"/>
    <w:rsid w:val="00682290"/>
    <w:rsid w:val="006834B0"/>
    <w:rsid w:val="006838CA"/>
    <w:rsid w:val="00683B43"/>
    <w:rsid w:val="00684F7C"/>
    <w:rsid w:val="00685524"/>
    <w:rsid w:val="006865BA"/>
    <w:rsid w:val="00690F13"/>
    <w:rsid w:val="00692649"/>
    <w:rsid w:val="006933F7"/>
    <w:rsid w:val="00695723"/>
    <w:rsid w:val="006960C5"/>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27D5"/>
    <w:rsid w:val="00762ECD"/>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534A"/>
    <w:rsid w:val="00797986"/>
    <w:rsid w:val="007A14D7"/>
    <w:rsid w:val="007A1E58"/>
    <w:rsid w:val="007A215A"/>
    <w:rsid w:val="007A273D"/>
    <w:rsid w:val="007A37D5"/>
    <w:rsid w:val="007A4AC7"/>
    <w:rsid w:val="007A6CDC"/>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03C"/>
    <w:rsid w:val="007F167F"/>
    <w:rsid w:val="007F405D"/>
    <w:rsid w:val="007F4B11"/>
    <w:rsid w:val="007F6001"/>
    <w:rsid w:val="00801FB9"/>
    <w:rsid w:val="00802237"/>
    <w:rsid w:val="008029F6"/>
    <w:rsid w:val="008035E6"/>
    <w:rsid w:val="00804649"/>
    <w:rsid w:val="0080490D"/>
    <w:rsid w:val="00805232"/>
    <w:rsid w:val="00805FB0"/>
    <w:rsid w:val="00807561"/>
    <w:rsid w:val="00814E3C"/>
    <w:rsid w:val="008151B5"/>
    <w:rsid w:val="008158F9"/>
    <w:rsid w:val="00815E19"/>
    <w:rsid w:val="00817030"/>
    <w:rsid w:val="00820BB5"/>
    <w:rsid w:val="00822412"/>
    <w:rsid w:val="00825491"/>
    <w:rsid w:val="008266BF"/>
    <w:rsid w:val="00826F6E"/>
    <w:rsid w:val="00827DCE"/>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9DD"/>
    <w:rsid w:val="00865C2A"/>
    <w:rsid w:val="008706F9"/>
    <w:rsid w:val="008710D5"/>
    <w:rsid w:val="00871750"/>
    <w:rsid w:val="008759E5"/>
    <w:rsid w:val="008767AE"/>
    <w:rsid w:val="00877082"/>
    <w:rsid w:val="0087731F"/>
    <w:rsid w:val="008810E4"/>
    <w:rsid w:val="008855EA"/>
    <w:rsid w:val="00886817"/>
    <w:rsid w:val="00887B15"/>
    <w:rsid w:val="0089075A"/>
    <w:rsid w:val="00891031"/>
    <w:rsid w:val="00891072"/>
    <w:rsid w:val="00892772"/>
    <w:rsid w:val="008928AA"/>
    <w:rsid w:val="00892E95"/>
    <w:rsid w:val="0089690D"/>
    <w:rsid w:val="00896F91"/>
    <w:rsid w:val="008A00F8"/>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900D33"/>
    <w:rsid w:val="009010A5"/>
    <w:rsid w:val="009019EF"/>
    <w:rsid w:val="00902322"/>
    <w:rsid w:val="00902691"/>
    <w:rsid w:val="009041FD"/>
    <w:rsid w:val="00904C70"/>
    <w:rsid w:val="0090541E"/>
    <w:rsid w:val="0090579B"/>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6E09"/>
    <w:rsid w:val="00977CC4"/>
    <w:rsid w:val="00980D99"/>
    <w:rsid w:val="00981F72"/>
    <w:rsid w:val="00982104"/>
    <w:rsid w:val="0098374C"/>
    <w:rsid w:val="00985FC8"/>
    <w:rsid w:val="00986747"/>
    <w:rsid w:val="00987A7C"/>
    <w:rsid w:val="0099265E"/>
    <w:rsid w:val="00992A8F"/>
    <w:rsid w:val="00995691"/>
    <w:rsid w:val="00996940"/>
    <w:rsid w:val="009A0B61"/>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641"/>
    <w:rsid w:val="009B47FE"/>
    <w:rsid w:val="009B4B34"/>
    <w:rsid w:val="009B4CDA"/>
    <w:rsid w:val="009B63B5"/>
    <w:rsid w:val="009B64B3"/>
    <w:rsid w:val="009B7EF2"/>
    <w:rsid w:val="009C036A"/>
    <w:rsid w:val="009C0A19"/>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D6692"/>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616E"/>
    <w:rsid w:val="00B50BEB"/>
    <w:rsid w:val="00B51638"/>
    <w:rsid w:val="00B5163D"/>
    <w:rsid w:val="00B529DE"/>
    <w:rsid w:val="00B52C28"/>
    <w:rsid w:val="00B53865"/>
    <w:rsid w:val="00B564FA"/>
    <w:rsid w:val="00B569A8"/>
    <w:rsid w:val="00B600CD"/>
    <w:rsid w:val="00B62556"/>
    <w:rsid w:val="00B62E51"/>
    <w:rsid w:val="00B65719"/>
    <w:rsid w:val="00B662AE"/>
    <w:rsid w:val="00B6679F"/>
    <w:rsid w:val="00B67042"/>
    <w:rsid w:val="00B671A9"/>
    <w:rsid w:val="00B67FE5"/>
    <w:rsid w:val="00B721E4"/>
    <w:rsid w:val="00B7282F"/>
    <w:rsid w:val="00B729C0"/>
    <w:rsid w:val="00B75B64"/>
    <w:rsid w:val="00B76AA3"/>
    <w:rsid w:val="00B8123D"/>
    <w:rsid w:val="00B83528"/>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23B1"/>
    <w:rsid w:val="00BE2822"/>
    <w:rsid w:val="00BE3656"/>
    <w:rsid w:val="00BE488D"/>
    <w:rsid w:val="00BE5265"/>
    <w:rsid w:val="00BF11F0"/>
    <w:rsid w:val="00BF5A07"/>
    <w:rsid w:val="00BF6DB6"/>
    <w:rsid w:val="00BF71B9"/>
    <w:rsid w:val="00BF7894"/>
    <w:rsid w:val="00C01917"/>
    <w:rsid w:val="00C0198B"/>
    <w:rsid w:val="00C01AF5"/>
    <w:rsid w:val="00C02F09"/>
    <w:rsid w:val="00C032C6"/>
    <w:rsid w:val="00C04A01"/>
    <w:rsid w:val="00C04B45"/>
    <w:rsid w:val="00C0656B"/>
    <w:rsid w:val="00C10B86"/>
    <w:rsid w:val="00C11AE8"/>
    <w:rsid w:val="00C132FA"/>
    <w:rsid w:val="00C1693F"/>
    <w:rsid w:val="00C20FF9"/>
    <w:rsid w:val="00C21330"/>
    <w:rsid w:val="00C225A1"/>
    <w:rsid w:val="00C23E89"/>
    <w:rsid w:val="00C2633E"/>
    <w:rsid w:val="00C26B1F"/>
    <w:rsid w:val="00C304CC"/>
    <w:rsid w:val="00C3204E"/>
    <w:rsid w:val="00C3469C"/>
    <w:rsid w:val="00C34C36"/>
    <w:rsid w:val="00C3632E"/>
    <w:rsid w:val="00C43CEE"/>
    <w:rsid w:val="00C44795"/>
    <w:rsid w:val="00C4797A"/>
    <w:rsid w:val="00C508C5"/>
    <w:rsid w:val="00C50C93"/>
    <w:rsid w:val="00C51EAF"/>
    <w:rsid w:val="00C52E96"/>
    <w:rsid w:val="00C5342E"/>
    <w:rsid w:val="00C54340"/>
    <w:rsid w:val="00C54F0C"/>
    <w:rsid w:val="00C564A3"/>
    <w:rsid w:val="00C5757D"/>
    <w:rsid w:val="00C5763F"/>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7072"/>
    <w:rsid w:val="00C87486"/>
    <w:rsid w:val="00C903FE"/>
    <w:rsid w:val="00C90AD3"/>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E01EC"/>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2DF1"/>
    <w:rsid w:val="00D43059"/>
    <w:rsid w:val="00D44E2F"/>
    <w:rsid w:val="00D45743"/>
    <w:rsid w:val="00D45E65"/>
    <w:rsid w:val="00D474F3"/>
    <w:rsid w:val="00D475A6"/>
    <w:rsid w:val="00D5068E"/>
    <w:rsid w:val="00D51866"/>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7119"/>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047F"/>
    <w:rsid w:val="00E23A77"/>
    <w:rsid w:val="00E32A5D"/>
    <w:rsid w:val="00E33E4B"/>
    <w:rsid w:val="00E33E78"/>
    <w:rsid w:val="00E34434"/>
    <w:rsid w:val="00E34F1E"/>
    <w:rsid w:val="00E36D83"/>
    <w:rsid w:val="00E3701F"/>
    <w:rsid w:val="00E371F6"/>
    <w:rsid w:val="00E400FA"/>
    <w:rsid w:val="00E404EF"/>
    <w:rsid w:val="00E40AF0"/>
    <w:rsid w:val="00E41E32"/>
    <w:rsid w:val="00E4253D"/>
    <w:rsid w:val="00E4336A"/>
    <w:rsid w:val="00E44A46"/>
    <w:rsid w:val="00E45BB7"/>
    <w:rsid w:val="00E477CA"/>
    <w:rsid w:val="00E47F1D"/>
    <w:rsid w:val="00E507C0"/>
    <w:rsid w:val="00E512FB"/>
    <w:rsid w:val="00E523AD"/>
    <w:rsid w:val="00E527C2"/>
    <w:rsid w:val="00E52A18"/>
    <w:rsid w:val="00E542C1"/>
    <w:rsid w:val="00E544BC"/>
    <w:rsid w:val="00E5580D"/>
    <w:rsid w:val="00E55854"/>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D6A"/>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073E"/>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3B47"/>
    <w:rsid w:val="00F73EE1"/>
    <w:rsid w:val="00F80D18"/>
    <w:rsid w:val="00F8332D"/>
    <w:rsid w:val="00F8353A"/>
    <w:rsid w:val="00F84645"/>
    <w:rsid w:val="00F8594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pc.wa.gov/tech/ETO-refresher-training"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sdgpwssteam@esd.wa.gov"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ESDDLITBITechnicalSolutions@ESD.WA.GOV" TargetMode="External"/><Relationship Id="rId20" Type="http://schemas.openxmlformats.org/officeDocument/2006/relationships/hyperlink" Target="https://www.atg.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WSWA/MFAExistingEmployer.pdf" TargetMode="External"/><Relationship Id="rId24" Type="http://schemas.openxmlformats.org/officeDocument/2006/relationships/hyperlink" Target="https://www.youtube.com/watch?v=Mk0VMAmPclg"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view-and-obtain-a-1099g-through-eservices.pdf" TargetMode="External"/><Relationship Id="rId23" Type="http://schemas.openxmlformats.org/officeDocument/2006/relationships/hyperlink" Target="https://storemultisites.blob.core.windows.net/media/WPC/tech/staff-resources/Checklist_of_things_to_try_before_submitting_a_service_ticket_or_call_the_help_desk_1-11-22.docx" TargetMode="External"/><Relationship Id="rId28" Type="http://schemas.openxmlformats.org/officeDocument/2006/relationships/hyperlink" Target="https://wpc.wa.gov/reports/pirl-reporting" TargetMode="External"/><Relationship Id="rId10" Type="http://schemas.openxmlformats.org/officeDocument/2006/relationships/hyperlink" Target="https://storemultisites.blob.core.windows.net/media/WPC/tech/staff-resources/Checklist_of_things_to_try_before_submitting_a_service_ticket_or_call_the_help_desk_1-11-22.docx" TargetMode="External"/><Relationship Id="rId19" Type="http://schemas.openxmlformats.org/officeDocument/2006/relationships/hyperlink" Target="https://www.atg.wa.gov/search/node/employment%20scam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wswa/ISD" TargetMode="External"/><Relationship Id="rId22" Type="http://schemas.openxmlformats.org/officeDocument/2006/relationships/hyperlink" Target="https://wpc.wa.gov/tech/issues" TargetMode="External"/><Relationship Id="rId27" Type="http://schemas.openxmlformats.org/officeDocument/2006/relationships/hyperlink" Target="https://esd.w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2359</TotalTime>
  <Pages>5</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22</cp:revision>
  <dcterms:created xsi:type="dcterms:W3CDTF">2022-03-23T22:44:00Z</dcterms:created>
  <dcterms:modified xsi:type="dcterms:W3CDTF">2022-04-12T18:31:00Z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