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F47FADF"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8035E6">
        <w:rPr>
          <w:rFonts w:eastAsia="Times New Roman"/>
          <w:b/>
        </w:rPr>
        <w:t>Minutes</w:t>
      </w:r>
      <w:r w:rsidR="00244F29" w:rsidRPr="00FC53C0">
        <w:rPr>
          <w:rFonts w:eastAsia="Times New Roman"/>
          <w:b/>
        </w:rPr>
        <w:t xml:space="preserve"> </w:t>
      </w:r>
      <w:r w:rsidR="00BE3656">
        <w:rPr>
          <w:rFonts w:eastAsia="Times New Roman"/>
          <w:b/>
        </w:rPr>
        <w:t>03-</w:t>
      </w:r>
      <w:r w:rsidR="00F45510">
        <w:rPr>
          <w:rFonts w:eastAsia="Times New Roman"/>
          <w:b/>
        </w:rPr>
        <w:t>23</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2983A802" w:rsidR="004F4E4C" w:rsidRPr="00D65142"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42492A5F" w14:textId="77777777" w:rsidR="0063502E" w:rsidRDefault="00B20D11" w:rsidP="008A2D04">
      <w:pPr>
        <w:pStyle w:val="ListParagraph"/>
        <w:numPr>
          <w:ilvl w:val="0"/>
          <w:numId w:val="1"/>
        </w:numPr>
        <w:spacing w:after="0"/>
      </w:pPr>
      <w:r>
        <w:t>Velaro maintenance –</w:t>
      </w:r>
      <w:r w:rsidR="00291259">
        <w:t xml:space="preserve"> </w:t>
      </w:r>
      <w:r w:rsidR="0063502E" w:rsidRPr="0063502E">
        <w:t xml:space="preserve">The Velaro Product Team will be performing maintenance activity on Friday, March 25, at </w:t>
      </w:r>
      <w:r w:rsidR="0063502E">
        <w:t>3</w:t>
      </w:r>
      <w:r w:rsidR="0063502E" w:rsidRPr="0063502E">
        <w:t xml:space="preserve">:30:00 AM </w:t>
      </w:r>
      <w:r w:rsidR="0063502E">
        <w:t>P</w:t>
      </w:r>
      <w:r w:rsidR="0063502E" w:rsidRPr="0063502E">
        <w:t>T, the estimated duration is 1 hour. We do not expect any impact to your service, yet in some cases, there may be a brief interruption.</w:t>
      </w:r>
    </w:p>
    <w:p w14:paraId="4B4D7111" w14:textId="12BEF1A6" w:rsidR="002542BB" w:rsidRPr="002542BB" w:rsidRDefault="006F491F" w:rsidP="008A2D04">
      <w:pPr>
        <w:pStyle w:val="ListParagraph"/>
        <w:numPr>
          <w:ilvl w:val="0"/>
          <w:numId w:val="1"/>
        </w:numPr>
        <w:spacing w:after="0"/>
      </w:pPr>
      <w:r>
        <w:t>Tickets into production –</w:t>
      </w:r>
      <w:r w:rsidR="0046671E">
        <w:t xml:space="preserve"> </w:t>
      </w:r>
      <w:r w:rsidR="00DE36C2">
        <w:t xml:space="preserve"> </w:t>
      </w:r>
      <w:r w:rsidR="0062143F">
        <w:t>nothing this week</w:t>
      </w:r>
    </w:p>
    <w:p w14:paraId="16CF9E0A" w14:textId="2C16C31A"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681CD60C" w14:textId="0B830EAE" w:rsidR="00D26BDA" w:rsidRDefault="00DC60F5" w:rsidP="001A5783">
      <w:pPr>
        <w:pStyle w:val="ListParagraph"/>
        <w:numPr>
          <w:ilvl w:val="0"/>
          <w:numId w:val="1"/>
        </w:numPr>
      </w:pPr>
      <w:r>
        <w:t>What’s new on WPC</w:t>
      </w:r>
      <w:r w:rsidR="00A03443">
        <w:t xml:space="preserve"> – </w:t>
      </w:r>
      <w:r w:rsidR="00212748">
        <w:t xml:space="preserve"> </w:t>
      </w:r>
      <w:r w:rsidR="003A6A35">
        <w:t>nothing this week</w:t>
      </w:r>
    </w:p>
    <w:p w14:paraId="374A3787" w14:textId="6C3170B2" w:rsidR="00A83C01" w:rsidRDefault="009D0846" w:rsidP="00EB699E">
      <w:pPr>
        <w:pStyle w:val="ListParagraph"/>
        <w:numPr>
          <w:ilvl w:val="0"/>
          <w:numId w:val="5"/>
        </w:numPr>
      </w:pPr>
      <w:r>
        <w:t>Training issues/o</w:t>
      </w:r>
      <w:r w:rsidR="00D70C80">
        <w:t>pen discussion</w:t>
      </w:r>
    </w:p>
    <w:p w14:paraId="7E1301E4" w14:textId="77777777" w:rsidR="00B12216" w:rsidRDefault="00B12216" w:rsidP="0063502E">
      <w:pPr>
        <w:pStyle w:val="ListParagraph"/>
        <w:numPr>
          <w:ilvl w:val="1"/>
          <w:numId w:val="5"/>
        </w:numPr>
      </w:pPr>
      <w:r>
        <w:t>New T12 quarterly meeting invite will be sent out next week.</w:t>
      </w:r>
    </w:p>
    <w:p w14:paraId="5A972D91" w14:textId="3E87E2C2" w:rsidR="003A6A35" w:rsidRDefault="003A6A35" w:rsidP="0063502E">
      <w:pPr>
        <w:pStyle w:val="ListParagraph"/>
        <w:numPr>
          <w:ilvl w:val="1"/>
          <w:numId w:val="5"/>
        </w:numPr>
      </w:pPr>
      <w:r>
        <w:t xml:space="preserve">WA-4437 </w:t>
      </w:r>
      <w:r w:rsidR="00CF7056">
        <w:t>The 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p>
    <w:p w14:paraId="4112E900" w14:textId="0F379A24" w:rsidR="0063502E" w:rsidRDefault="0063502E" w:rsidP="0063502E">
      <w:pPr>
        <w:pStyle w:val="ListParagraph"/>
        <w:numPr>
          <w:ilvl w:val="1"/>
          <w:numId w:val="5"/>
        </w:numPr>
      </w:pPr>
      <w:r w:rsidRPr="0063502E">
        <w:t xml:space="preserve">Multi-Factor Authentication (MFA) </w:t>
      </w:r>
      <w:r w:rsidR="003A6A35">
        <w:t xml:space="preserve">for </w:t>
      </w:r>
      <w:r w:rsidR="003A6A35" w:rsidRPr="0063502E">
        <w:t>WSWA</w:t>
      </w:r>
      <w:r w:rsidR="003A6A35">
        <w:t xml:space="preserve"> </w:t>
      </w:r>
      <w:r w:rsidR="003A6A35" w:rsidRPr="0063502E">
        <w:t>employers</w:t>
      </w:r>
      <w:r w:rsidR="003A6A35">
        <w:t xml:space="preserve">, </w:t>
      </w:r>
      <w:r w:rsidRPr="0063502E">
        <w:t xml:space="preserve">will be implemented on </w:t>
      </w:r>
      <w:r w:rsidR="003A6A35" w:rsidRPr="003A6A35">
        <w:t>Wednesday, March 30, at 6am</w:t>
      </w:r>
      <w:r w:rsidR="003A6A35">
        <w:t xml:space="preserve">. </w:t>
      </w:r>
      <w:r w:rsidR="003A6A35" w:rsidRPr="003A6A35">
        <w:t xml:space="preserve"> </w:t>
      </w:r>
      <w:r w:rsidRPr="003A6A35">
        <w:rPr>
          <w:i/>
          <w:iCs/>
        </w:rPr>
        <w:t>This change applies only to employers, not job seekers, when logging into WSWA.</w:t>
      </w:r>
      <w:r w:rsidRPr="0063502E">
        <w:t xml:space="preserve"> </w:t>
      </w:r>
      <w:r w:rsidR="003A6A35">
        <w:t>Training material is on the WPC, Technology, WorkSourceWA page.</w:t>
      </w:r>
    </w:p>
    <w:p w14:paraId="2A4B3308" w14:textId="5FE2AA90" w:rsidR="003A6A35" w:rsidRDefault="003A6A35" w:rsidP="003A6A35">
      <w:pPr>
        <w:pStyle w:val="ListParagraph"/>
        <w:numPr>
          <w:ilvl w:val="2"/>
          <w:numId w:val="5"/>
        </w:numPr>
      </w:pPr>
      <w:bookmarkStart w:id="0" w:name="_Hlk98919368"/>
      <w:r>
        <w:t xml:space="preserve">Adding a recruiter to an existing account in WorkSourceWA </w:t>
      </w:r>
      <w:hyperlink r:id="rId10" w:history="1">
        <w:r w:rsidRPr="00D0349B">
          <w:rPr>
            <w:rStyle w:val="Hyperlink"/>
          </w:rPr>
          <w:t>(PowerPoint)</w:t>
        </w:r>
      </w:hyperlink>
    </w:p>
    <w:bookmarkEnd w:id="0"/>
    <w:p w14:paraId="13DDBE60" w14:textId="007F27D4" w:rsidR="003A6A35" w:rsidRPr="003A6A35" w:rsidRDefault="003A6A35" w:rsidP="003A6A35">
      <w:pPr>
        <w:pStyle w:val="ListParagraph"/>
        <w:numPr>
          <w:ilvl w:val="2"/>
          <w:numId w:val="5"/>
        </w:numPr>
      </w:pPr>
      <w:r w:rsidRPr="003A6A35">
        <w:t xml:space="preserve">Adding a recruiter to an existing account in WorkSourceWA </w:t>
      </w:r>
      <w:hyperlink r:id="rId11" w:history="1">
        <w:r w:rsidRPr="00D0349B">
          <w:rPr>
            <w:rStyle w:val="Hyperlink"/>
          </w:rPr>
          <w:t>(video)</w:t>
        </w:r>
      </w:hyperlink>
    </w:p>
    <w:p w14:paraId="0D0F7EF3" w14:textId="2D0271A4" w:rsidR="003A6A35" w:rsidRPr="0063502E" w:rsidRDefault="003A6A35" w:rsidP="003A6A35">
      <w:pPr>
        <w:pStyle w:val="ListParagraph"/>
        <w:numPr>
          <w:ilvl w:val="2"/>
          <w:numId w:val="5"/>
        </w:numPr>
      </w:pPr>
      <w:r w:rsidRPr="00D0349B">
        <w:t xml:space="preserve">Multi-factor authentication for employers: </w:t>
      </w:r>
      <w:hyperlink r:id="rId12" w:history="1">
        <w:r w:rsidRPr="00D0349B">
          <w:rPr>
            <w:rStyle w:val="Hyperlink"/>
          </w:rPr>
          <w:t>What to expect</w:t>
        </w:r>
      </w:hyperlink>
    </w:p>
    <w:p w14:paraId="2A9CF63A" w14:textId="1937EAF9" w:rsidR="0062143F" w:rsidRDefault="00C8386A" w:rsidP="00150981">
      <w:pPr>
        <w:pStyle w:val="ListParagraph"/>
        <w:numPr>
          <w:ilvl w:val="1"/>
          <w:numId w:val="5"/>
        </w:numPr>
      </w:pPr>
      <w:r>
        <w:t xml:space="preserve">WA-4438 </w:t>
      </w:r>
      <w:r w:rsidR="0062143F">
        <w:t xml:space="preserve">Known issue with </w:t>
      </w:r>
      <w:r>
        <w:t xml:space="preserve">some participants </w:t>
      </w:r>
      <w:r w:rsidR="0062143F">
        <w:t>RESEA dashboard</w:t>
      </w:r>
      <w:r>
        <w:t xml:space="preserve"> not accessible to some users</w:t>
      </w:r>
      <w:r w:rsidR="0062143F">
        <w:t>.</w:t>
      </w:r>
    </w:p>
    <w:p w14:paraId="4404F339" w14:textId="77777777" w:rsidR="00BD43ED" w:rsidRDefault="00BD43ED" w:rsidP="0062143F">
      <w:pPr>
        <w:pStyle w:val="ListParagraph"/>
        <w:numPr>
          <w:ilvl w:val="2"/>
          <w:numId w:val="5"/>
        </w:numPr>
      </w:pPr>
      <w:r>
        <w:t>Dashboard TPs require you be logged into the office the TP was created in to have the ability to edit it. WE are looking into seeing if this configuration can be changed.</w:t>
      </w:r>
    </w:p>
    <w:p w14:paraId="027185D1" w14:textId="640DF439" w:rsidR="0062143F" w:rsidRDefault="00BD43ED" w:rsidP="00BD43ED">
      <w:pPr>
        <w:pStyle w:val="ListParagraph"/>
        <w:numPr>
          <w:ilvl w:val="3"/>
          <w:numId w:val="5"/>
        </w:numPr>
      </w:pPr>
      <w:r>
        <w:t>Ex: You were logged into WS Yakima when you created the TPs. You also work in WS Sunnyside and have access to that office. When you are logged into WS Sunnyside you will not have the ability to edit the TP because it was created in WS Yakima.</w:t>
      </w:r>
      <w:r w:rsidR="003A6A35">
        <w:t xml:space="preserve"> </w:t>
      </w:r>
    </w:p>
    <w:p w14:paraId="705922A1" w14:textId="002A9607" w:rsidR="00CE665E" w:rsidRDefault="002542BB" w:rsidP="003E0700">
      <w:pPr>
        <w:pStyle w:val="ListParagraph"/>
        <w:numPr>
          <w:ilvl w:val="1"/>
          <w:numId w:val="5"/>
        </w:numPr>
      </w:pPr>
      <w:r>
        <w:t xml:space="preserve">Enrolling </w:t>
      </w:r>
      <w:r w:rsidR="00CE665E">
        <w:t>participant</w:t>
      </w:r>
      <w:r>
        <w:t xml:space="preserve"> in your local office </w:t>
      </w:r>
      <w:r w:rsidR="00CE665E">
        <w:t>so you can find them in ETO and edit TPs</w:t>
      </w:r>
    </w:p>
    <w:p w14:paraId="7CCA3459" w14:textId="17419850" w:rsidR="002542BB" w:rsidRDefault="002542BB" w:rsidP="002542BB">
      <w:pPr>
        <w:pStyle w:val="ListParagraph"/>
        <w:numPr>
          <w:ilvl w:val="2"/>
          <w:numId w:val="5"/>
        </w:numPr>
      </w:pPr>
      <w:r>
        <w:t xml:space="preserve">Finding a participant in ETO </w:t>
      </w:r>
      <w:hyperlink r:id="rId13" w:history="1">
        <w:r w:rsidRPr="002542BB">
          <w:rPr>
            <w:rStyle w:val="Hyperlink"/>
          </w:rPr>
          <w:t>desk aid</w:t>
        </w:r>
      </w:hyperlink>
    </w:p>
    <w:p w14:paraId="7B15C1B8" w14:textId="1457DC36" w:rsidR="002542BB" w:rsidRDefault="002542BB" w:rsidP="002542BB">
      <w:pPr>
        <w:pStyle w:val="ListParagraph"/>
        <w:numPr>
          <w:ilvl w:val="2"/>
          <w:numId w:val="5"/>
        </w:numPr>
      </w:pPr>
      <w:r>
        <w:t xml:space="preserve">For non-ESD staff, Opt-out of data sharing in ETO </w:t>
      </w:r>
      <w:hyperlink r:id="rId14" w:history="1">
        <w:r w:rsidRPr="002542BB">
          <w:rPr>
            <w:rStyle w:val="Hyperlink"/>
          </w:rPr>
          <w:t>desk aid</w:t>
        </w:r>
      </w:hyperlink>
    </w:p>
    <w:p w14:paraId="7058A287" w14:textId="677A594B" w:rsidR="003C6F97" w:rsidRDefault="00BD43ED" w:rsidP="00382DF8">
      <w:pPr>
        <w:pStyle w:val="ListParagraph"/>
        <w:numPr>
          <w:ilvl w:val="1"/>
          <w:numId w:val="5"/>
        </w:numPr>
      </w:pPr>
      <w:r>
        <w:t xml:space="preserve">When searching for a </w:t>
      </w:r>
      <w:r w:rsidR="003C6F97">
        <w:t>recruiter in ETO</w:t>
      </w:r>
      <w:r>
        <w:t xml:space="preserve"> you need to change the ‘In’ field from The office you are logged into to ‘WorkSource’ to return a search of all employers/recruiters with the name you are seeking</w:t>
      </w:r>
    </w:p>
    <w:p w14:paraId="464072CC" w14:textId="52FDDEC9" w:rsidR="00485E86" w:rsidRPr="00C51EAF" w:rsidRDefault="00C51EAF" w:rsidP="00382DF8">
      <w:pPr>
        <w:pStyle w:val="ListParagraph"/>
        <w:numPr>
          <w:ilvl w:val="1"/>
          <w:numId w:val="5"/>
        </w:numPr>
        <w:rPr>
          <w:rStyle w:val="Hyperlink"/>
          <w:color w:val="auto"/>
          <w:u w:val="none"/>
        </w:rPr>
      </w:pPr>
      <w:r>
        <w:t xml:space="preserve">Reminder: Link to claimants </w:t>
      </w:r>
      <w:hyperlink r:id="rId15" w:history="1">
        <w:r w:rsidR="00485E86" w:rsidRPr="00485E86">
          <w:rPr>
            <w:rStyle w:val="Hyperlink"/>
          </w:rPr>
          <w:t>1099’s available in eServices</w:t>
        </w:r>
      </w:hyperlink>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3731D3D6" w14:textId="77777777" w:rsidR="00CE01EC" w:rsidRDefault="00E564AD" w:rsidP="00212748">
      <w:pPr>
        <w:pStyle w:val="ListParagraph"/>
        <w:numPr>
          <w:ilvl w:val="0"/>
          <w:numId w:val="5"/>
        </w:numPr>
      </w:pPr>
      <w:r>
        <w:t xml:space="preserve">Remedy tickets </w:t>
      </w:r>
    </w:p>
    <w:p w14:paraId="0009899E" w14:textId="55F0DFAA" w:rsidR="00EB728D" w:rsidRDefault="00F169F2" w:rsidP="00CE01EC">
      <w:pPr>
        <w:pStyle w:val="ListParagraph"/>
        <w:numPr>
          <w:ilvl w:val="1"/>
          <w:numId w:val="5"/>
        </w:numPr>
      </w:pPr>
      <w:r>
        <w:t xml:space="preserve">We are getting a lot of duplicate account and </w:t>
      </w:r>
      <w:r w:rsidR="00E564AD" w:rsidRPr="00C831D4">
        <w:t xml:space="preserve">SSN correction tickets </w:t>
      </w:r>
      <w:r>
        <w:t xml:space="preserve">which </w:t>
      </w:r>
      <w:r w:rsidR="00E564AD" w:rsidRPr="00C831D4">
        <w:t>are a high priority, needing an immediate fix so staff can record</w:t>
      </w:r>
      <w:r w:rsidRPr="00F169F2">
        <w:t xml:space="preserve"> </w:t>
      </w:r>
      <w:r w:rsidR="00E564AD" w:rsidRPr="00C831D4">
        <w:t xml:space="preserve">services </w:t>
      </w:r>
      <w:r w:rsidR="008A5A6C" w:rsidRPr="00C831D4">
        <w:t>provided to customers</w:t>
      </w:r>
      <w:r w:rsidR="00212748" w:rsidRPr="00212748">
        <w:t xml:space="preserve"> timely</w:t>
      </w:r>
      <w:r w:rsidR="00E564AD" w:rsidRPr="00C831D4">
        <w:t xml:space="preserve">. </w:t>
      </w:r>
      <w:r w:rsidR="005E47CC">
        <w:t xml:space="preserve">You can reach out to the service desk asking for a ticket status update here </w:t>
      </w:r>
      <w:hyperlink r:id="rId16" w:history="1">
        <w:r w:rsidR="005E47CC" w:rsidRPr="00E16B4C">
          <w:rPr>
            <w:rStyle w:val="Hyperlink"/>
          </w:rPr>
          <w:t>ESDDLITBITechnicalSolutions@ESD.WA.GOV</w:t>
        </w:r>
      </w:hyperlink>
      <w:r w:rsidR="005E47CC">
        <w:t xml:space="preserve">  or</w:t>
      </w:r>
      <w:r w:rsidR="00212748">
        <w:t xml:space="preserve"> i</w:t>
      </w:r>
      <w:r>
        <w:t>f</w:t>
      </w:r>
      <w:r w:rsidRPr="00F169F2">
        <w:t xml:space="preserve"> you don’t receive a response </w:t>
      </w:r>
      <w:r w:rsidR="005E47CC" w:rsidRPr="00F169F2">
        <w:t>within 24 hours</w:t>
      </w:r>
      <w:r w:rsidR="005E47CC">
        <w:t xml:space="preserve"> </w:t>
      </w:r>
      <w:r>
        <w:t>from the WSS team about your ticket, e</w:t>
      </w:r>
      <w:r w:rsidR="008A5A6C">
        <w:t xml:space="preserve">mail us at </w:t>
      </w:r>
      <w:hyperlink r:id="rId17" w:history="1">
        <w:r w:rsidR="008A5A6C" w:rsidRPr="00F13FB2">
          <w:rPr>
            <w:rStyle w:val="Hyperlink"/>
          </w:rPr>
          <w:t>esdgpwssteam@esd.wa.gov</w:t>
        </w:r>
      </w:hyperlink>
      <w:r w:rsidR="005E47CC">
        <w:t xml:space="preserve"> so w</w:t>
      </w:r>
      <w:r w:rsidR="008A5A6C">
        <w:t>e can locate the ticket and start working on it.</w:t>
      </w:r>
    </w:p>
    <w:p w14:paraId="44739A62" w14:textId="2192D6F5" w:rsidR="00CE01EC" w:rsidRDefault="00CE01EC" w:rsidP="00F61D27">
      <w:pPr>
        <w:pStyle w:val="ListParagraph"/>
        <w:numPr>
          <w:ilvl w:val="1"/>
          <w:numId w:val="5"/>
        </w:numPr>
      </w:pPr>
      <w:r>
        <w:lastRenderedPageBreak/>
        <w:t>Office closures or changes to office hours, contact or location</w:t>
      </w:r>
      <w:r w:rsidR="00F61D27">
        <w:t xml:space="preserve">. </w:t>
      </w:r>
      <w:r>
        <w:t>Submit remedy ticket to update the WS locator</w:t>
      </w:r>
    </w:p>
    <w:p w14:paraId="21F671A1" w14:textId="77777777" w:rsidR="00CE01EC" w:rsidRDefault="00CE01EC" w:rsidP="00CE01EC">
      <w:pPr>
        <w:pStyle w:val="ListParagraph"/>
        <w:numPr>
          <w:ilvl w:val="1"/>
          <w:numId w:val="5"/>
        </w:numPr>
      </w:pPr>
      <w:r>
        <w:t>Submit remedy tickets vs sending email to team, emails slow down the response time of helping you.</w:t>
      </w:r>
    </w:p>
    <w:p w14:paraId="0671E0AB" w14:textId="77777777" w:rsidR="00CE01EC" w:rsidRDefault="00CE01EC" w:rsidP="00CE01EC">
      <w:pPr>
        <w:pStyle w:val="ListParagraph"/>
        <w:numPr>
          <w:ilvl w:val="1"/>
          <w:numId w:val="5"/>
        </w:numPr>
      </w:pPr>
      <w:r>
        <w:t>Remember if you suggest an enhancement at T12, submit a remedy ticket.</w:t>
      </w:r>
    </w:p>
    <w:p w14:paraId="759A1541" w14:textId="479E5A70"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FE3426">
        <w:rPr>
          <w:color w:val="FF0000"/>
        </w:rPr>
        <w:t>4/4</w:t>
      </w:r>
      <w:r w:rsidRPr="0071073F">
        <w:rPr>
          <w:color w:val="FF0000"/>
        </w:rPr>
        <w:t>/2</w:t>
      </w:r>
      <w:r w:rsidR="001A5783">
        <w:rPr>
          <w:color w:val="FF0000"/>
        </w:rPr>
        <w:t>2</w:t>
      </w:r>
      <w:r w:rsidRPr="0071073F">
        <w:rPr>
          <w:color w:val="FF0000"/>
        </w:rPr>
        <w:t xml:space="preserve">  </w:t>
      </w:r>
      <w:r w:rsidR="00FE3426">
        <w:rPr>
          <w:color w:val="FF0000"/>
        </w:rPr>
        <w:t>9-12</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8"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1"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9"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0"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1"/>
      <w:r>
        <w:t xml:space="preserve">Submit remedy tickets for all work requests </w:t>
      </w:r>
      <w:hyperlink r:id="rId22"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lastRenderedPageBreak/>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721720" w:rsidP="00A11E95">
      <w:pPr>
        <w:pStyle w:val="ListParagraph"/>
        <w:numPr>
          <w:ilvl w:val="0"/>
          <w:numId w:val="5"/>
        </w:numPr>
        <w:spacing w:after="0"/>
        <w:rPr>
          <w:bCs/>
        </w:rPr>
      </w:pPr>
      <w:hyperlink r:id="rId23"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4"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7"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7B3DAE79" w:rsidR="00CE499B" w:rsidRDefault="00FB3094" w:rsidP="00CE499B">
      <w:pPr>
        <w:spacing w:after="0"/>
        <w:rPr>
          <w:bCs/>
          <w:i/>
          <w:iCs/>
        </w:rPr>
      </w:pPr>
      <w:r w:rsidRPr="00FB3094">
        <w:rPr>
          <w:b/>
        </w:rPr>
        <w:t>CHAT</w:t>
      </w:r>
      <w:r w:rsidR="00CE499B" w:rsidRPr="00CE499B">
        <w:rPr>
          <w:bCs/>
          <w:i/>
          <w:iCs/>
        </w:rPr>
        <w:t xml:space="preserve"> </w:t>
      </w:r>
    </w:p>
    <w:p w14:paraId="0E361CB6" w14:textId="5554C987" w:rsidR="00F61D27" w:rsidRPr="00BD43ED" w:rsidRDefault="00F61D27" w:rsidP="00F61D27">
      <w:pPr>
        <w:spacing w:after="0"/>
        <w:rPr>
          <w:bCs/>
          <w:i/>
          <w:iCs/>
          <w:color w:val="C00000"/>
        </w:rPr>
      </w:pPr>
      <w:r w:rsidRPr="00F61D27">
        <w:rPr>
          <w:bCs/>
        </w:rPr>
        <w:t>from Aparicio, Rudy (ESD) to everyone:    10:21 AM</w:t>
      </w:r>
      <w:r w:rsidR="00BD43ED">
        <w:rPr>
          <w:bCs/>
        </w:rPr>
        <w:t xml:space="preserve">  </w:t>
      </w:r>
      <w:r w:rsidRPr="00F61D27">
        <w:rPr>
          <w:bCs/>
        </w:rPr>
        <w:t>To prevent employer fraudulent accounts. Are the ESR number (UI tax ID numbers) in the account creation a requirement to complete the process?</w:t>
      </w:r>
      <w:r w:rsidR="00BD43ED">
        <w:rPr>
          <w:bCs/>
        </w:rPr>
        <w:t xml:space="preserve"> </w:t>
      </w:r>
      <w:r w:rsidRPr="00F61D27">
        <w:rPr>
          <w:bCs/>
        </w:rPr>
        <w:t xml:space="preserve">Some staff indicate push back or hesitation from ERs when this information is being requested. </w:t>
      </w:r>
      <w:r w:rsidR="00BD43ED">
        <w:rPr>
          <w:bCs/>
          <w:i/>
          <w:iCs/>
          <w:color w:val="C00000"/>
        </w:rPr>
        <w:t xml:space="preserve">At this time the ESR UI tax ID number is an optional field. We are asking </w:t>
      </w:r>
      <w:r w:rsidR="00721720">
        <w:rPr>
          <w:bCs/>
          <w:i/>
          <w:iCs/>
          <w:color w:val="C00000"/>
        </w:rPr>
        <w:t>employers</w:t>
      </w:r>
      <w:r w:rsidR="00BD43ED">
        <w:rPr>
          <w:bCs/>
          <w:i/>
          <w:iCs/>
          <w:color w:val="C00000"/>
        </w:rPr>
        <w:t xml:space="preserve"> to include it to expedite the account approval process. We are looking into making it a required field but that may prevent out of state employers or 1099 employers from creating a WSWA account. I</w:t>
      </w:r>
      <w:r w:rsidR="00250B32">
        <w:rPr>
          <w:bCs/>
          <w:i/>
          <w:iCs/>
          <w:color w:val="C00000"/>
        </w:rPr>
        <w:t>f</w:t>
      </w:r>
      <w:r w:rsidR="00BD43ED">
        <w:rPr>
          <w:bCs/>
          <w:i/>
          <w:iCs/>
          <w:color w:val="C00000"/>
        </w:rPr>
        <w:t xml:space="preserve"> the employer doesn’t include the ESR number the account needs to go through a </w:t>
      </w:r>
      <w:r w:rsidR="00721720">
        <w:rPr>
          <w:bCs/>
          <w:i/>
          <w:iCs/>
          <w:color w:val="C00000"/>
        </w:rPr>
        <w:t>rigorous</w:t>
      </w:r>
      <w:r w:rsidR="00BD43ED">
        <w:rPr>
          <w:bCs/>
          <w:i/>
          <w:iCs/>
          <w:color w:val="C00000"/>
        </w:rPr>
        <w:t xml:space="preserve"> approval review process to ensure authenticity</w:t>
      </w:r>
      <w:r w:rsidR="00250B32">
        <w:rPr>
          <w:bCs/>
          <w:i/>
          <w:iCs/>
          <w:color w:val="C00000"/>
        </w:rPr>
        <w:t>. It may</w:t>
      </w:r>
      <w:r w:rsidR="00BD43ED">
        <w:rPr>
          <w:bCs/>
          <w:i/>
          <w:iCs/>
          <w:color w:val="C00000"/>
        </w:rPr>
        <w:t xml:space="preserve"> include an email and/or a phone call to speak to the employer for account approval.</w:t>
      </w:r>
    </w:p>
    <w:p w14:paraId="23B08CEA" w14:textId="471AB28B" w:rsidR="00D02D84" w:rsidRDefault="00D02D84" w:rsidP="00F61D27">
      <w:pPr>
        <w:spacing w:after="0"/>
        <w:rPr>
          <w:bCs/>
        </w:rPr>
      </w:pPr>
    </w:p>
    <w:p w14:paraId="776A9440" w14:textId="2D6D0732" w:rsidR="00D02D84" w:rsidRPr="00D02D84" w:rsidRDefault="00250B32" w:rsidP="00D02D84">
      <w:pPr>
        <w:spacing w:after="0"/>
        <w:rPr>
          <w:bCs/>
        </w:rPr>
      </w:pPr>
      <w:r w:rsidRPr="00D02D84">
        <w:rPr>
          <w:bCs/>
        </w:rPr>
        <w:t xml:space="preserve">from Aue, Lynn (ESD) to everyone: </w:t>
      </w:r>
      <w:r w:rsidR="00D02D84" w:rsidRPr="00D02D84">
        <w:rPr>
          <w:bCs/>
        </w:rPr>
        <w:t>10:51 AM</w:t>
      </w:r>
      <w:r>
        <w:rPr>
          <w:bCs/>
        </w:rPr>
        <w:t xml:space="preserve">  </w:t>
      </w:r>
      <w:r>
        <w:rPr>
          <w:bCs/>
        </w:rPr>
        <w:t>RESEA staff are reporting issues printing the RESEA Action Plan Initial</w:t>
      </w:r>
      <w:r>
        <w:rPr>
          <w:bCs/>
        </w:rPr>
        <w:t xml:space="preserve">. </w:t>
      </w:r>
      <w:r w:rsidRPr="00DD4808">
        <w:rPr>
          <w:bCs/>
          <w:i/>
          <w:iCs/>
          <w:color w:val="C00000"/>
        </w:rPr>
        <w:t xml:space="preserve">The issue is due to pop-up blockers and safe sites. Check out this </w:t>
      </w:r>
      <w:hyperlink r:id="rId28" w:history="1">
        <w:r w:rsidRPr="00DD4808">
          <w:rPr>
            <w:rStyle w:val="Hyperlink"/>
            <w:bCs/>
            <w:i/>
            <w:iCs/>
            <w:color w:val="C00000"/>
          </w:rPr>
          <w:t>desk aid</w:t>
        </w:r>
      </w:hyperlink>
      <w:r w:rsidRPr="00DD4808">
        <w:rPr>
          <w:bCs/>
          <w:i/>
          <w:iCs/>
          <w:color w:val="C00000"/>
        </w:rPr>
        <w:t xml:space="preserve"> for guidance on how to clear pop-up blockers and allow safe sites. Remember, when you clear your cache in Chrome it also clears your safe sites</w:t>
      </w:r>
      <w:r w:rsidR="00A143C8" w:rsidRPr="00DD4808">
        <w:rPr>
          <w:bCs/>
          <w:i/>
          <w:iCs/>
          <w:color w:val="C00000"/>
        </w:rPr>
        <w:t xml:space="preserve"> and you will need to add them again. </w:t>
      </w:r>
    </w:p>
    <w:p w14:paraId="1D7AB215" w14:textId="77777777" w:rsidR="009A0B61" w:rsidRDefault="009A0B61" w:rsidP="00CE499B">
      <w:pPr>
        <w:tabs>
          <w:tab w:val="left" w:pos="2760"/>
        </w:tabs>
        <w:spacing w:after="0"/>
        <w:rPr>
          <w:b/>
        </w:rPr>
      </w:pPr>
    </w:p>
    <w:p w14:paraId="065E8100" w14:textId="7C4FD3BB" w:rsidR="00CE499B" w:rsidRDefault="00CE499B" w:rsidP="00CE499B">
      <w:pPr>
        <w:tabs>
          <w:tab w:val="left" w:pos="2760"/>
        </w:tabs>
        <w:spacing w:after="0"/>
        <w:rPr>
          <w:b/>
        </w:rPr>
      </w:pPr>
      <w:r>
        <w:rPr>
          <w:b/>
        </w:rPr>
        <w:t>ATTENDEES</w:t>
      </w:r>
    </w:p>
    <w:p w14:paraId="0AADE519" w14:textId="77777777" w:rsidR="00031C7A" w:rsidRDefault="00031C7A" w:rsidP="00031C7A">
      <w:pPr>
        <w:tabs>
          <w:tab w:val="left" w:pos="2760"/>
        </w:tabs>
        <w:spacing w:after="0"/>
        <w:rPr>
          <w:bCs/>
        </w:rPr>
        <w:sectPr w:rsidR="00031C7A" w:rsidSect="00A81FCD">
          <w:type w:val="continuous"/>
          <w:pgSz w:w="12240" w:h="15840"/>
          <w:pgMar w:top="720" w:right="720" w:bottom="720" w:left="720" w:header="720" w:footer="720" w:gutter="0"/>
          <w:cols w:space="720"/>
          <w:docGrid w:linePitch="360"/>
        </w:sectPr>
      </w:pPr>
    </w:p>
    <w:p w14:paraId="1B072B50" w14:textId="77777777" w:rsidR="008035E6" w:rsidRPr="008035E6" w:rsidRDefault="008035E6" w:rsidP="008035E6">
      <w:pPr>
        <w:tabs>
          <w:tab w:val="left" w:pos="2760"/>
        </w:tabs>
        <w:spacing w:after="0"/>
        <w:rPr>
          <w:bCs/>
        </w:rPr>
      </w:pPr>
      <w:r w:rsidRPr="008035E6">
        <w:rPr>
          <w:bCs/>
        </w:rPr>
        <w:t>Abigail Taft</w:t>
      </w:r>
    </w:p>
    <w:p w14:paraId="7D1567D0" w14:textId="77777777" w:rsidR="008035E6" w:rsidRPr="008035E6" w:rsidRDefault="008035E6" w:rsidP="008035E6">
      <w:pPr>
        <w:tabs>
          <w:tab w:val="left" w:pos="2760"/>
        </w:tabs>
        <w:spacing w:after="0"/>
        <w:rPr>
          <w:bCs/>
        </w:rPr>
      </w:pPr>
      <w:r w:rsidRPr="008035E6">
        <w:rPr>
          <w:bCs/>
        </w:rPr>
        <w:t>Abplanalp, Christopher T (ESD)</w:t>
      </w:r>
    </w:p>
    <w:p w14:paraId="393C88E7" w14:textId="77777777" w:rsidR="008035E6" w:rsidRPr="008035E6" w:rsidRDefault="008035E6" w:rsidP="008035E6">
      <w:pPr>
        <w:tabs>
          <w:tab w:val="left" w:pos="2760"/>
        </w:tabs>
        <w:spacing w:after="0"/>
        <w:rPr>
          <w:bCs/>
        </w:rPr>
      </w:pPr>
      <w:r w:rsidRPr="008035E6">
        <w:rPr>
          <w:bCs/>
        </w:rPr>
        <w:t>Aparicio, Rudy (ESD)</w:t>
      </w:r>
    </w:p>
    <w:p w14:paraId="625CE6F3" w14:textId="77777777" w:rsidR="008035E6" w:rsidRPr="008035E6" w:rsidRDefault="008035E6" w:rsidP="008035E6">
      <w:pPr>
        <w:tabs>
          <w:tab w:val="left" w:pos="2760"/>
        </w:tabs>
        <w:spacing w:after="0"/>
        <w:rPr>
          <w:bCs/>
        </w:rPr>
      </w:pPr>
      <w:r w:rsidRPr="008035E6">
        <w:rPr>
          <w:bCs/>
        </w:rPr>
        <w:t>Arbes, Brent W ESD</w:t>
      </w:r>
    </w:p>
    <w:p w14:paraId="2114DABC" w14:textId="77777777" w:rsidR="008035E6" w:rsidRPr="008035E6" w:rsidRDefault="008035E6" w:rsidP="008035E6">
      <w:pPr>
        <w:tabs>
          <w:tab w:val="left" w:pos="2760"/>
        </w:tabs>
        <w:spacing w:after="0"/>
        <w:rPr>
          <w:bCs/>
        </w:rPr>
      </w:pPr>
      <w:r w:rsidRPr="008035E6">
        <w:rPr>
          <w:bCs/>
        </w:rPr>
        <w:t>Ariana Cordova - SCWDC</w:t>
      </w:r>
    </w:p>
    <w:p w14:paraId="38182BB3" w14:textId="77777777" w:rsidR="008035E6" w:rsidRPr="008035E6" w:rsidRDefault="008035E6" w:rsidP="008035E6">
      <w:pPr>
        <w:tabs>
          <w:tab w:val="left" w:pos="2760"/>
        </w:tabs>
        <w:spacing w:after="0"/>
        <w:rPr>
          <w:bCs/>
        </w:rPr>
      </w:pPr>
      <w:r w:rsidRPr="008035E6">
        <w:rPr>
          <w:bCs/>
        </w:rPr>
        <w:t>Barbara</w:t>
      </w:r>
    </w:p>
    <w:p w14:paraId="12513DDC" w14:textId="77777777" w:rsidR="008035E6" w:rsidRPr="008035E6" w:rsidRDefault="008035E6" w:rsidP="008035E6">
      <w:pPr>
        <w:tabs>
          <w:tab w:val="left" w:pos="2760"/>
        </w:tabs>
        <w:spacing w:after="0"/>
        <w:rPr>
          <w:bCs/>
        </w:rPr>
      </w:pPr>
      <w:r w:rsidRPr="008035E6">
        <w:rPr>
          <w:bCs/>
        </w:rPr>
        <w:t>Carya Bair</w:t>
      </w:r>
    </w:p>
    <w:p w14:paraId="51BECD81" w14:textId="77777777" w:rsidR="008035E6" w:rsidRPr="008035E6" w:rsidRDefault="008035E6" w:rsidP="008035E6">
      <w:pPr>
        <w:tabs>
          <w:tab w:val="left" w:pos="2760"/>
        </w:tabs>
        <w:spacing w:after="0"/>
        <w:rPr>
          <w:bCs/>
        </w:rPr>
      </w:pPr>
      <w:r w:rsidRPr="008035E6">
        <w:rPr>
          <w:bCs/>
        </w:rPr>
        <w:t>Christopher File</w:t>
      </w:r>
    </w:p>
    <w:p w14:paraId="1FDEAAA0" w14:textId="77777777" w:rsidR="008035E6" w:rsidRPr="008035E6" w:rsidRDefault="008035E6" w:rsidP="008035E6">
      <w:pPr>
        <w:tabs>
          <w:tab w:val="left" w:pos="2760"/>
        </w:tabs>
        <w:spacing w:after="0"/>
        <w:rPr>
          <w:bCs/>
        </w:rPr>
      </w:pPr>
      <w:r w:rsidRPr="008035E6">
        <w:rPr>
          <w:bCs/>
        </w:rPr>
        <w:t>Cori-Ann Ching</w:t>
      </w:r>
    </w:p>
    <w:p w14:paraId="3C449105" w14:textId="77777777" w:rsidR="008035E6" w:rsidRPr="008035E6" w:rsidRDefault="008035E6" w:rsidP="008035E6">
      <w:pPr>
        <w:tabs>
          <w:tab w:val="left" w:pos="2760"/>
        </w:tabs>
        <w:spacing w:after="0"/>
        <w:rPr>
          <w:bCs/>
        </w:rPr>
      </w:pPr>
      <w:r w:rsidRPr="008035E6">
        <w:rPr>
          <w:bCs/>
        </w:rPr>
        <w:t>Dawn Oakes</w:t>
      </w:r>
    </w:p>
    <w:p w14:paraId="2D7C3EF0" w14:textId="77777777" w:rsidR="008035E6" w:rsidRPr="008035E6" w:rsidRDefault="008035E6" w:rsidP="008035E6">
      <w:pPr>
        <w:tabs>
          <w:tab w:val="left" w:pos="2760"/>
        </w:tabs>
        <w:spacing w:after="0"/>
        <w:rPr>
          <w:bCs/>
        </w:rPr>
      </w:pPr>
      <w:r w:rsidRPr="008035E6">
        <w:rPr>
          <w:bCs/>
        </w:rPr>
        <w:t>Donna Hendrickson</w:t>
      </w:r>
    </w:p>
    <w:p w14:paraId="12875A07" w14:textId="77777777" w:rsidR="008035E6" w:rsidRPr="008035E6" w:rsidRDefault="008035E6" w:rsidP="008035E6">
      <w:pPr>
        <w:tabs>
          <w:tab w:val="left" w:pos="2760"/>
        </w:tabs>
        <w:spacing w:after="0"/>
        <w:rPr>
          <w:bCs/>
        </w:rPr>
      </w:pPr>
      <w:r w:rsidRPr="008035E6">
        <w:rPr>
          <w:bCs/>
        </w:rPr>
        <w:t>Eileen Boylston</w:t>
      </w:r>
    </w:p>
    <w:p w14:paraId="6D95740A" w14:textId="77777777" w:rsidR="008035E6" w:rsidRPr="008035E6" w:rsidRDefault="008035E6" w:rsidP="008035E6">
      <w:pPr>
        <w:tabs>
          <w:tab w:val="left" w:pos="2760"/>
        </w:tabs>
        <w:spacing w:after="0"/>
        <w:rPr>
          <w:bCs/>
        </w:rPr>
      </w:pPr>
      <w:r w:rsidRPr="008035E6">
        <w:rPr>
          <w:bCs/>
        </w:rPr>
        <w:t>Emitt Thrower</w:t>
      </w:r>
    </w:p>
    <w:p w14:paraId="19919800" w14:textId="77777777" w:rsidR="008035E6" w:rsidRPr="008035E6" w:rsidRDefault="008035E6" w:rsidP="008035E6">
      <w:pPr>
        <w:tabs>
          <w:tab w:val="left" w:pos="2760"/>
        </w:tabs>
        <w:spacing w:after="0"/>
        <w:rPr>
          <w:bCs/>
        </w:rPr>
      </w:pPr>
      <w:r w:rsidRPr="008035E6">
        <w:rPr>
          <w:bCs/>
        </w:rPr>
        <w:t>Freer, Mike(ESD)</w:t>
      </w:r>
    </w:p>
    <w:p w14:paraId="0180EEED" w14:textId="77777777" w:rsidR="008035E6" w:rsidRPr="008035E6" w:rsidRDefault="008035E6" w:rsidP="008035E6">
      <w:pPr>
        <w:tabs>
          <w:tab w:val="left" w:pos="2760"/>
        </w:tabs>
        <w:spacing w:after="0"/>
        <w:rPr>
          <w:bCs/>
        </w:rPr>
      </w:pPr>
      <w:r w:rsidRPr="008035E6">
        <w:rPr>
          <w:bCs/>
        </w:rPr>
        <w:t>Frost, Jennifer (ESD)</w:t>
      </w:r>
    </w:p>
    <w:p w14:paraId="4A5AB30B" w14:textId="77777777" w:rsidR="008035E6" w:rsidRPr="008035E6" w:rsidRDefault="008035E6" w:rsidP="008035E6">
      <w:pPr>
        <w:tabs>
          <w:tab w:val="left" w:pos="2760"/>
        </w:tabs>
        <w:spacing w:after="0"/>
        <w:rPr>
          <w:bCs/>
        </w:rPr>
      </w:pPr>
      <w:r w:rsidRPr="008035E6">
        <w:rPr>
          <w:bCs/>
        </w:rPr>
        <w:lastRenderedPageBreak/>
        <w:t>Gillis, Deanna F. (ESD)</w:t>
      </w:r>
    </w:p>
    <w:p w14:paraId="149388A3" w14:textId="77777777" w:rsidR="008035E6" w:rsidRPr="008035E6" w:rsidRDefault="008035E6" w:rsidP="008035E6">
      <w:pPr>
        <w:tabs>
          <w:tab w:val="left" w:pos="2760"/>
        </w:tabs>
        <w:spacing w:after="0"/>
        <w:rPr>
          <w:bCs/>
        </w:rPr>
      </w:pPr>
      <w:r w:rsidRPr="008035E6">
        <w:rPr>
          <w:bCs/>
        </w:rPr>
        <w:t>Heather Brink WFS</w:t>
      </w:r>
    </w:p>
    <w:p w14:paraId="7AED99C5" w14:textId="77777777" w:rsidR="008035E6" w:rsidRPr="008035E6" w:rsidRDefault="008035E6" w:rsidP="008035E6">
      <w:pPr>
        <w:tabs>
          <w:tab w:val="left" w:pos="2760"/>
        </w:tabs>
        <w:spacing w:after="0"/>
        <w:rPr>
          <w:bCs/>
        </w:rPr>
      </w:pPr>
      <w:r w:rsidRPr="008035E6">
        <w:rPr>
          <w:bCs/>
        </w:rPr>
        <w:t>Heidi Lamers</w:t>
      </w:r>
    </w:p>
    <w:p w14:paraId="0831227D" w14:textId="77777777" w:rsidR="008035E6" w:rsidRPr="008035E6" w:rsidRDefault="008035E6" w:rsidP="008035E6">
      <w:pPr>
        <w:tabs>
          <w:tab w:val="left" w:pos="2760"/>
        </w:tabs>
        <w:spacing w:after="0"/>
        <w:rPr>
          <w:bCs/>
        </w:rPr>
      </w:pPr>
      <w:r w:rsidRPr="008035E6">
        <w:rPr>
          <w:bCs/>
        </w:rPr>
        <w:t>Holmes, Carolyn (ESD)</w:t>
      </w:r>
    </w:p>
    <w:p w14:paraId="6004DC11" w14:textId="77777777" w:rsidR="008035E6" w:rsidRPr="008035E6" w:rsidRDefault="008035E6" w:rsidP="008035E6">
      <w:pPr>
        <w:tabs>
          <w:tab w:val="left" w:pos="2760"/>
        </w:tabs>
        <w:spacing w:after="0"/>
        <w:rPr>
          <w:bCs/>
        </w:rPr>
      </w:pPr>
      <w:r w:rsidRPr="008035E6">
        <w:rPr>
          <w:bCs/>
        </w:rPr>
        <w:t>Irvin Lugo</w:t>
      </w:r>
    </w:p>
    <w:p w14:paraId="357B5D08" w14:textId="77777777" w:rsidR="008035E6" w:rsidRPr="008035E6" w:rsidRDefault="008035E6" w:rsidP="008035E6">
      <w:pPr>
        <w:tabs>
          <w:tab w:val="left" w:pos="2760"/>
        </w:tabs>
        <w:spacing w:after="0"/>
        <w:rPr>
          <w:bCs/>
        </w:rPr>
      </w:pPr>
      <w:r w:rsidRPr="008035E6">
        <w:rPr>
          <w:bCs/>
        </w:rPr>
        <w:t>Jessie Cardwell-BFWDC</w:t>
      </w:r>
    </w:p>
    <w:p w14:paraId="58ACC21D" w14:textId="77777777" w:rsidR="008035E6" w:rsidRPr="008035E6" w:rsidRDefault="008035E6" w:rsidP="008035E6">
      <w:pPr>
        <w:tabs>
          <w:tab w:val="left" w:pos="2760"/>
        </w:tabs>
        <w:spacing w:after="0"/>
        <w:rPr>
          <w:bCs/>
        </w:rPr>
      </w:pPr>
      <w:r w:rsidRPr="008035E6">
        <w:rPr>
          <w:bCs/>
        </w:rPr>
        <w:t>Jordan, Irene (ESD)</w:t>
      </w:r>
    </w:p>
    <w:p w14:paraId="769FB3F0" w14:textId="77777777" w:rsidR="008035E6" w:rsidRPr="008035E6" w:rsidRDefault="008035E6" w:rsidP="008035E6">
      <w:pPr>
        <w:tabs>
          <w:tab w:val="left" w:pos="2760"/>
        </w:tabs>
        <w:spacing w:after="0"/>
        <w:rPr>
          <w:bCs/>
        </w:rPr>
      </w:pPr>
      <w:r w:rsidRPr="008035E6">
        <w:rPr>
          <w:bCs/>
        </w:rPr>
        <w:t>Josie Capetillo</w:t>
      </w:r>
    </w:p>
    <w:p w14:paraId="67C7037C" w14:textId="77777777" w:rsidR="008035E6" w:rsidRPr="008035E6" w:rsidRDefault="008035E6" w:rsidP="008035E6">
      <w:pPr>
        <w:tabs>
          <w:tab w:val="left" w:pos="2760"/>
        </w:tabs>
        <w:spacing w:after="0"/>
        <w:rPr>
          <w:bCs/>
        </w:rPr>
      </w:pPr>
      <w:r w:rsidRPr="008035E6">
        <w:rPr>
          <w:bCs/>
        </w:rPr>
        <w:t>Kerns, Adeline (ESD)</w:t>
      </w:r>
    </w:p>
    <w:p w14:paraId="58DD8B48" w14:textId="77777777" w:rsidR="008035E6" w:rsidRPr="008035E6" w:rsidRDefault="008035E6" w:rsidP="008035E6">
      <w:pPr>
        <w:tabs>
          <w:tab w:val="left" w:pos="2760"/>
        </w:tabs>
        <w:spacing w:after="0"/>
        <w:rPr>
          <w:bCs/>
        </w:rPr>
      </w:pPr>
      <w:r w:rsidRPr="008035E6">
        <w:rPr>
          <w:bCs/>
        </w:rPr>
        <w:t>King, Kendall (ESD)</w:t>
      </w:r>
    </w:p>
    <w:p w14:paraId="46351DD3" w14:textId="77777777" w:rsidR="008035E6" w:rsidRPr="008035E6" w:rsidRDefault="008035E6" w:rsidP="008035E6">
      <w:pPr>
        <w:tabs>
          <w:tab w:val="left" w:pos="2760"/>
        </w:tabs>
        <w:spacing w:after="0"/>
        <w:rPr>
          <w:bCs/>
        </w:rPr>
      </w:pPr>
      <w:r w:rsidRPr="008035E6">
        <w:rPr>
          <w:bCs/>
        </w:rPr>
        <w:t>Linda Rowling</w:t>
      </w:r>
    </w:p>
    <w:p w14:paraId="7EC60B3B" w14:textId="77777777" w:rsidR="008035E6" w:rsidRPr="008035E6" w:rsidRDefault="008035E6" w:rsidP="008035E6">
      <w:pPr>
        <w:tabs>
          <w:tab w:val="left" w:pos="2760"/>
        </w:tabs>
        <w:spacing w:after="0"/>
        <w:rPr>
          <w:bCs/>
        </w:rPr>
      </w:pPr>
      <w:r w:rsidRPr="008035E6">
        <w:rPr>
          <w:bCs/>
        </w:rPr>
        <w:t>Lisa Pietkauskis</w:t>
      </w:r>
    </w:p>
    <w:p w14:paraId="0EA9BFA3" w14:textId="77777777" w:rsidR="008035E6" w:rsidRPr="008035E6" w:rsidRDefault="008035E6" w:rsidP="008035E6">
      <w:pPr>
        <w:tabs>
          <w:tab w:val="left" w:pos="2760"/>
        </w:tabs>
        <w:spacing w:after="0"/>
        <w:rPr>
          <w:bCs/>
        </w:rPr>
      </w:pPr>
      <w:r w:rsidRPr="008035E6">
        <w:rPr>
          <w:bCs/>
        </w:rPr>
        <w:t>Lux Dmitri</w:t>
      </w:r>
    </w:p>
    <w:p w14:paraId="21298498" w14:textId="77777777" w:rsidR="008035E6" w:rsidRPr="008035E6" w:rsidRDefault="008035E6" w:rsidP="008035E6">
      <w:pPr>
        <w:tabs>
          <w:tab w:val="left" w:pos="2760"/>
        </w:tabs>
        <w:spacing w:after="0"/>
        <w:rPr>
          <w:bCs/>
        </w:rPr>
      </w:pPr>
      <w:r w:rsidRPr="008035E6">
        <w:rPr>
          <w:bCs/>
        </w:rPr>
        <w:t>Mack, Donna R (ESD)</w:t>
      </w:r>
    </w:p>
    <w:p w14:paraId="50D06D6C" w14:textId="77777777" w:rsidR="008035E6" w:rsidRPr="008035E6" w:rsidRDefault="008035E6" w:rsidP="008035E6">
      <w:pPr>
        <w:tabs>
          <w:tab w:val="left" w:pos="2760"/>
        </w:tabs>
        <w:spacing w:after="0"/>
        <w:rPr>
          <w:bCs/>
        </w:rPr>
      </w:pPr>
      <w:r w:rsidRPr="008035E6">
        <w:rPr>
          <w:bCs/>
        </w:rPr>
        <w:t>Maier, Seth (ESD)</w:t>
      </w:r>
    </w:p>
    <w:p w14:paraId="67029688" w14:textId="77777777" w:rsidR="008035E6" w:rsidRPr="008035E6" w:rsidRDefault="008035E6" w:rsidP="008035E6">
      <w:pPr>
        <w:tabs>
          <w:tab w:val="left" w:pos="2760"/>
        </w:tabs>
        <w:spacing w:after="0"/>
        <w:rPr>
          <w:bCs/>
        </w:rPr>
      </w:pPr>
      <w:r w:rsidRPr="008035E6">
        <w:rPr>
          <w:bCs/>
        </w:rPr>
        <w:t>Malmi Peiris</w:t>
      </w:r>
    </w:p>
    <w:p w14:paraId="6955D87D" w14:textId="77777777" w:rsidR="008035E6" w:rsidRPr="008035E6" w:rsidRDefault="008035E6" w:rsidP="008035E6">
      <w:pPr>
        <w:tabs>
          <w:tab w:val="left" w:pos="2760"/>
        </w:tabs>
        <w:spacing w:after="0"/>
        <w:rPr>
          <w:bCs/>
        </w:rPr>
      </w:pPr>
      <w:r w:rsidRPr="008035E6">
        <w:rPr>
          <w:bCs/>
        </w:rPr>
        <w:t>Mariya Kazantseva</w:t>
      </w:r>
    </w:p>
    <w:p w14:paraId="1D5F21A2" w14:textId="77777777" w:rsidR="008035E6" w:rsidRPr="008035E6" w:rsidRDefault="008035E6" w:rsidP="008035E6">
      <w:pPr>
        <w:tabs>
          <w:tab w:val="left" w:pos="2760"/>
        </w:tabs>
        <w:spacing w:after="0"/>
        <w:rPr>
          <w:bCs/>
        </w:rPr>
      </w:pPr>
      <w:r w:rsidRPr="008035E6">
        <w:rPr>
          <w:bCs/>
        </w:rPr>
        <w:t>Maya Anderson</w:t>
      </w:r>
    </w:p>
    <w:p w14:paraId="6599FEBE" w14:textId="77777777" w:rsidR="008035E6" w:rsidRPr="008035E6" w:rsidRDefault="008035E6" w:rsidP="008035E6">
      <w:pPr>
        <w:tabs>
          <w:tab w:val="left" w:pos="2760"/>
        </w:tabs>
        <w:spacing w:after="0"/>
        <w:rPr>
          <w:bCs/>
        </w:rPr>
      </w:pPr>
      <w:r w:rsidRPr="008035E6">
        <w:rPr>
          <w:bCs/>
        </w:rPr>
        <w:t>Natalya - Workforce Snohomish</w:t>
      </w:r>
    </w:p>
    <w:p w14:paraId="5FCEB662" w14:textId="77777777" w:rsidR="008035E6" w:rsidRPr="008035E6" w:rsidRDefault="008035E6" w:rsidP="008035E6">
      <w:pPr>
        <w:tabs>
          <w:tab w:val="left" w:pos="2760"/>
        </w:tabs>
        <w:spacing w:after="0"/>
        <w:rPr>
          <w:bCs/>
        </w:rPr>
      </w:pPr>
      <w:r w:rsidRPr="008035E6">
        <w:rPr>
          <w:bCs/>
        </w:rPr>
        <w:t>Nelson, Isiaih (ESD Partner)</w:t>
      </w:r>
    </w:p>
    <w:p w14:paraId="1837B501" w14:textId="77777777" w:rsidR="008035E6" w:rsidRPr="008035E6" w:rsidRDefault="008035E6" w:rsidP="008035E6">
      <w:pPr>
        <w:tabs>
          <w:tab w:val="left" w:pos="2760"/>
        </w:tabs>
        <w:spacing w:after="0"/>
        <w:rPr>
          <w:bCs/>
        </w:rPr>
      </w:pPr>
      <w:r w:rsidRPr="008035E6">
        <w:rPr>
          <w:bCs/>
        </w:rPr>
        <w:t>Noll, Pamela (ESD)</w:t>
      </w:r>
    </w:p>
    <w:p w14:paraId="2C27B451" w14:textId="77777777" w:rsidR="008035E6" w:rsidRPr="008035E6" w:rsidRDefault="008035E6" w:rsidP="008035E6">
      <w:pPr>
        <w:tabs>
          <w:tab w:val="left" w:pos="2760"/>
        </w:tabs>
        <w:spacing w:after="0"/>
        <w:rPr>
          <w:bCs/>
        </w:rPr>
      </w:pPr>
      <w:r w:rsidRPr="008035E6">
        <w:rPr>
          <w:bCs/>
        </w:rPr>
        <w:t>Oliveri, Brett (ESD)</w:t>
      </w:r>
    </w:p>
    <w:p w14:paraId="0A3D4FCF" w14:textId="77777777" w:rsidR="008035E6" w:rsidRPr="008035E6" w:rsidRDefault="008035E6" w:rsidP="008035E6">
      <w:pPr>
        <w:tabs>
          <w:tab w:val="left" w:pos="2760"/>
        </w:tabs>
        <w:spacing w:after="0"/>
        <w:rPr>
          <w:bCs/>
        </w:rPr>
      </w:pPr>
      <w:r w:rsidRPr="008035E6">
        <w:rPr>
          <w:bCs/>
        </w:rPr>
        <w:t>Peiris, Malmi ESD</w:t>
      </w:r>
    </w:p>
    <w:p w14:paraId="6D2B7D81" w14:textId="77777777" w:rsidR="008035E6" w:rsidRPr="008035E6" w:rsidRDefault="008035E6" w:rsidP="008035E6">
      <w:pPr>
        <w:tabs>
          <w:tab w:val="left" w:pos="2760"/>
        </w:tabs>
        <w:spacing w:after="0"/>
        <w:rPr>
          <w:bCs/>
        </w:rPr>
      </w:pPr>
      <w:r w:rsidRPr="008035E6">
        <w:rPr>
          <w:bCs/>
        </w:rPr>
        <w:t>Pelot, Paul (ESD)</w:t>
      </w:r>
    </w:p>
    <w:p w14:paraId="387ABEBE" w14:textId="6FA01392" w:rsidR="008035E6" w:rsidRPr="008035E6" w:rsidRDefault="00721720" w:rsidP="008035E6">
      <w:pPr>
        <w:tabs>
          <w:tab w:val="left" w:pos="2760"/>
        </w:tabs>
        <w:spacing w:after="0"/>
        <w:rPr>
          <w:bCs/>
        </w:rPr>
      </w:pPr>
      <w:r w:rsidRPr="008035E6">
        <w:rPr>
          <w:bCs/>
        </w:rPr>
        <w:t>Pochi</w:t>
      </w:r>
    </w:p>
    <w:p w14:paraId="57F442AF" w14:textId="77777777" w:rsidR="008035E6" w:rsidRPr="008035E6" w:rsidRDefault="008035E6" w:rsidP="008035E6">
      <w:pPr>
        <w:tabs>
          <w:tab w:val="left" w:pos="2760"/>
        </w:tabs>
        <w:spacing w:after="0"/>
        <w:rPr>
          <w:bCs/>
        </w:rPr>
      </w:pPr>
      <w:r w:rsidRPr="008035E6">
        <w:rPr>
          <w:bCs/>
        </w:rPr>
        <w:t>Schoepp, Hannah (ESD)</w:t>
      </w:r>
    </w:p>
    <w:p w14:paraId="50AF0E3D" w14:textId="77777777" w:rsidR="008035E6" w:rsidRPr="008035E6" w:rsidRDefault="008035E6" w:rsidP="008035E6">
      <w:pPr>
        <w:tabs>
          <w:tab w:val="left" w:pos="2760"/>
        </w:tabs>
        <w:spacing w:after="0"/>
        <w:rPr>
          <w:bCs/>
        </w:rPr>
      </w:pPr>
      <w:r w:rsidRPr="008035E6">
        <w:rPr>
          <w:bCs/>
        </w:rPr>
        <w:t>Selam</w:t>
      </w:r>
    </w:p>
    <w:p w14:paraId="66C20BC1" w14:textId="77777777" w:rsidR="008035E6" w:rsidRPr="008035E6" w:rsidRDefault="008035E6" w:rsidP="008035E6">
      <w:pPr>
        <w:tabs>
          <w:tab w:val="left" w:pos="2760"/>
        </w:tabs>
        <w:spacing w:after="0"/>
        <w:rPr>
          <w:bCs/>
        </w:rPr>
      </w:pPr>
      <w:r w:rsidRPr="008035E6">
        <w:rPr>
          <w:bCs/>
        </w:rPr>
        <w:t>Sutton, Terry ESD Partner</w:t>
      </w:r>
    </w:p>
    <w:p w14:paraId="3D49E3E6" w14:textId="77777777" w:rsidR="008035E6" w:rsidRPr="008035E6" w:rsidRDefault="008035E6" w:rsidP="008035E6">
      <w:pPr>
        <w:tabs>
          <w:tab w:val="left" w:pos="2760"/>
        </w:tabs>
        <w:spacing w:after="0"/>
        <w:rPr>
          <w:bCs/>
        </w:rPr>
      </w:pPr>
      <w:r w:rsidRPr="008035E6">
        <w:rPr>
          <w:bCs/>
        </w:rPr>
        <w:t>Tamara Toles WSW</w:t>
      </w:r>
    </w:p>
    <w:p w14:paraId="56B8C0E6" w14:textId="77777777" w:rsidR="008035E6" w:rsidRPr="008035E6" w:rsidRDefault="008035E6" w:rsidP="008035E6">
      <w:pPr>
        <w:tabs>
          <w:tab w:val="left" w:pos="2760"/>
        </w:tabs>
        <w:spacing w:after="0"/>
        <w:rPr>
          <w:bCs/>
        </w:rPr>
      </w:pPr>
      <w:r w:rsidRPr="008035E6">
        <w:rPr>
          <w:bCs/>
        </w:rPr>
        <w:t>Teresa Anda</w:t>
      </w:r>
    </w:p>
    <w:p w14:paraId="08CD294D" w14:textId="77777777" w:rsidR="008035E6" w:rsidRPr="008035E6" w:rsidRDefault="008035E6" w:rsidP="008035E6">
      <w:pPr>
        <w:tabs>
          <w:tab w:val="left" w:pos="2760"/>
        </w:tabs>
        <w:spacing w:after="0"/>
        <w:rPr>
          <w:bCs/>
        </w:rPr>
      </w:pPr>
      <w:r w:rsidRPr="008035E6">
        <w:rPr>
          <w:bCs/>
        </w:rPr>
        <w:t>Teresa Sparks</w:t>
      </w:r>
    </w:p>
    <w:p w14:paraId="41B6181C" w14:textId="77777777" w:rsidR="008035E6" w:rsidRPr="008035E6" w:rsidRDefault="008035E6" w:rsidP="008035E6">
      <w:pPr>
        <w:tabs>
          <w:tab w:val="left" w:pos="2760"/>
        </w:tabs>
        <w:spacing w:after="0"/>
        <w:rPr>
          <w:bCs/>
        </w:rPr>
      </w:pPr>
      <w:r w:rsidRPr="008035E6">
        <w:rPr>
          <w:bCs/>
        </w:rPr>
        <w:t>Tina Newcomer</w:t>
      </w:r>
    </w:p>
    <w:p w14:paraId="01C7B94D" w14:textId="77777777" w:rsidR="008035E6" w:rsidRPr="008035E6" w:rsidRDefault="008035E6" w:rsidP="008035E6">
      <w:pPr>
        <w:tabs>
          <w:tab w:val="left" w:pos="2760"/>
        </w:tabs>
        <w:spacing w:after="0"/>
        <w:rPr>
          <w:bCs/>
        </w:rPr>
      </w:pPr>
      <w:r w:rsidRPr="008035E6">
        <w:rPr>
          <w:bCs/>
        </w:rPr>
        <w:t>Ton Nguyen</w:t>
      </w:r>
    </w:p>
    <w:p w14:paraId="661C6B41" w14:textId="77777777" w:rsidR="008035E6" w:rsidRPr="008035E6" w:rsidRDefault="008035E6" w:rsidP="008035E6">
      <w:pPr>
        <w:tabs>
          <w:tab w:val="left" w:pos="2760"/>
        </w:tabs>
        <w:spacing w:after="0"/>
        <w:rPr>
          <w:bCs/>
        </w:rPr>
      </w:pPr>
      <w:r w:rsidRPr="008035E6">
        <w:rPr>
          <w:bCs/>
        </w:rPr>
        <w:t>Tristån Erickson</w:t>
      </w:r>
    </w:p>
    <w:p w14:paraId="6B4B83DD" w14:textId="77777777" w:rsidR="008035E6" w:rsidRPr="008035E6" w:rsidRDefault="008035E6" w:rsidP="008035E6">
      <w:pPr>
        <w:tabs>
          <w:tab w:val="left" w:pos="2760"/>
        </w:tabs>
        <w:spacing w:after="0"/>
        <w:rPr>
          <w:bCs/>
        </w:rPr>
      </w:pPr>
      <w:r w:rsidRPr="008035E6">
        <w:rPr>
          <w:bCs/>
        </w:rPr>
        <w:t>Vey Damneun</w:t>
      </w:r>
    </w:p>
    <w:p w14:paraId="0B5C3EC6" w14:textId="4B0EB1AA" w:rsidR="00632BF8" w:rsidRPr="003C078C" w:rsidRDefault="008035E6" w:rsidP="008035E6">
      <w:pPr>
        <w:tabs>
          <w:tab w:val="left" w:pos="2760"/>
        </w:tabs>
        <w:spacing w:after="0"/>
        <w:rPr>
          <w:bCs/>
        </w:rPr>
      </w:pPr>
      <w:r w:rsidRPr="008035E6">
        <w:rPr>
          <w:bCs/>
        </w:rPr>
        <w:t>Zander</w:t>
      </w: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7406D"/>
    <w:multiLevelType w:val="hybridMultilevel"/>
    <w:tmpl w:val="083A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8"/>
  </w:num>
  <w:num w:numId="2">
    <w:abstractNumId w:val="18"/>
  </w:num>
  <w:num w:numId="3">
    <w:abstractNumId w:val="0"/>
  </w:num>
  <w:num w:numId="4">
    <w:abstractNumId w:val="27"/>
  </w:num>
  <w:num w:numId="5">
    <w:abstractNumId w:val="29"/>
  </w:num>
  <w:num w:numId="6">
    <w:abstractNumId w:val="26"/>
  </w:num>
  <w:num w:numId="7">
    <w:abstractNumId w:val="4"/>
  </w:num>
  <w:num w:numId="8">
    <w:abstractNumId w:val="36"/>
  </w:num>
  <w:num w:numId="9">
    <w:abstractNumId w:val="11"/>
  </w:num>
  <w:num w:numId="10">
    <w:abstractNumId w:val="17"/>
  </w:num>
  <w:num w:numId="11">
    <w:abstractNumId w:val="8"/>
  </w:num>
  <w:num w:numId="12">
    <w:abstractNumId w:val="1"/>
  </w:num>
  <w:num w:numId="13">
    <w:abstractNumId w:val="34"/>
  </w:num>
  <w:num w:numId="14">
    <w:abstractNumId w:val="31"/>
  </w:num>
  <w:num w:numId="15">
    <w:abstractNumId w:val="20"/>
  </w:num>
  <w:num w:numId="16">
    <w:abstractNumId w:val="19"/>
  </w:num>
  <w:num w:numId="17">
    <w:abstractNumId w:val="2"/>
  </w:num>
  <w:num w:numId="18">
    <w:abstractNumId w:val="21"/>
  </w:num>
  <w:num w:numId="19">
    <w:abstractNumId w:val="10"/>
  </w:num>
  <w:num w:numId="20">
    <w:abstractNumId w:val="5"/>
  </w:num>
  <w:num w:numId="21">
    <w:abstractNumId w:val="22"/>
  </w:num>
  <w:num w:numId="22">
    <w:abstractNumId w:val="16"/>
  </w:num>
  <w:num w:numId="23">
    <w:abstractNumId w:val="25"/>
  </w:num>
  <w:num w:numId="24">
    <w:abstractNumId w:val="15"/>
  </w:num>
  <w:num w:numId="25">
    <w:abstractNumId w:val="29"/>
  </w:num>
  <w:num w:numId="26">
    <w:abstractNumId w:val="6"/>
  </w:num>
  <w:num w:numId="27">
    <w:abstractNumId w:val="23"/>
  </w:num>
  <w:num w:numId="28">
    <w:abstractNumId w:val="32"/>
  </w:num>
  <w:num w:numId="29">
    <w:abstractNumId w:val="13"/>
  </w:num>
  <w:num w:numId="30">
    <w:abstractNumId w:val="24"/>
  </w:num>
  <w:num w:numId="31">
    <w:abstractNumId w:val="33"/>
  </w:num>
  <w:num w:numId="32">
    <w:abstractNumId w:val="7"/>
  </w:num>
  <w:num w:numId="33">
    <w:abstractNumId w:val="35"/>
  </w:num>
  <w:num w:numId="34">
    <w:abstractNumId w:val="12"/>
  </w:num>
  <w:num w:numId="35">
    <w:abstractNumId w:val="30"/>
  </w:num>
  <w:num w:numId="36">
    <w:abstractNumId w:val="14"/>
  </w:num>
  <w:num w:numId="37">
    <w:abstractNumId w:val="9"/>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45BE"/>
    <w:rsid w:val="00014AC0"/>
    <w:rsid w:val="00014DD1"/>
    <w:rsid w:val="000155C3"/>
    <w:rsid w:val="0001695F"/>
    <w:rsid w:val="000204EF"/>
    <w:rsid w:val="000211D0"/>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809C6"/>
    <w:rsid w:val="00081F64"/>
    <w:rsid w:val="000838F1"/>
    <w:rsid w:val="00084B9C"/>
    <w:rsid w:val="00086463"/>
    <w:rsid w:val="00086E02"/>
    <w:rsid w:val="00086FAF"/>
    <w:rsid w:val="00087B16"/>
    <w:rsid w:val="0009117D"/>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F2238"/>
    <w:rsid w:val="000F3E5C"/>
    <w:rsid w:val="000F5C17"/>
    <w:rsid w:val="000F75E3"/>
    <w:rsid w:val="000F7F0B"/>
    <w:rsid w:val="0010062E"/>
    <w:rsid w:val="00102357"/>
    <w:rsid w:val="0010247E"/>
    <w:rsid w:val="00103C00"/>
    <w:rsid w:val="00103EB8"/>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5250"/>
    <w:rsid w:val="00156705"/>
    <w:rsid w:val="0015694C"/>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5684"/>
    <w:rsid w:val="001A5783"/>
    <w:rsid w:val="001A69B5"/>
    <w:rsid w:val="001B08BC"/>
    <w:rsid w:val="001B1477"/>
    <w:rsid w:val="001B2518"/>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0B32"/>
    <w:rsid w:val="00251B9B"/>
    <w:rsid w:val="00251E69"/>
    <w:rsid w:val="002521AD"/>
    <w:rsid w:val="002529FA"/>
    <w:rsid w:val="002542BB"/>
    <w:rsid w:val="00257B85"/>
    <w:rsid w:val="002627B9"/>
    <w:rsid w:val="00263EC1"/>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68B"/>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3EDB"/>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4F7C"/>
    <w:rsid w:val="006865BA"/>
    <w:rsid w:val="00690F13"/>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67F"/>
    <w:rsid w:val="007F405D"/>
    <w:rsid w:val="007F4B11"/>
    <w:rsid w:val="007F6001"/>
    <w:rsid w:val="00801FB9"/>
    <w:rsid w:val="00802237"/>
    <w:rsid w:val="008029F6"/>
    <w:rsid w:val="008035E6"/>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6E09"/>
    <w:rsid w:val="00977CC4"/>
    <w:rsid w:val="00980D99"/>
    <w:rsid w:val="00981F72"/>
    <w:rsid w:val="00982104"/>
    <w:rsid w:val="0098374C"/>
    <w:rsid w:val="00985FC8"/>
    <w:rsid w:val="00986747"/>
    <w:rsid w:val="00987A7C"/>
    <w:rsid w:val="0099265E"/>
    <w:rsid w:val="00992A8F"/>
    <w:rsid w:val="00995691"/>
    <w:rsid w:val="00996940"/>
    <w:rsid w:val="009A0B61"/>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641"/>
    <w:rsid w:val="009B47FE"/>
    <w:rsid w:val="009B4B34"/>
    <w:rsid w:val="009B4CDA"/>
    <w:rsid w:val="009B63B5"/>
    <w:rsid w:val="009B64B3"/>
    <w:rsid w:val="009B7EF2"/>
    <w:rsid w:val="009C036A"/>
    <w:rsid w:val="009C0A19"/>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23B1"/>
    <w:rsid w:val="00BE2822"/>
    <w:rsid w:val="00BE3656"/>
    <w:rsid w:val="00BE488D"/>
    <w:rsid w:val="00BE5265"/>
    <w:rsid w:val="00BF11F0"/>
    <w:rsid w:val="00BF6DB6"/>
    <w:rsid w:val="00BF71B9"/>
    <w:rsid w:val="00BF7894"/>
    <w:rsid w:val="00C01917"/>
    <w:rsid w:val="00C0198B"/>
    <w:rsid w:val="00C01AF5"/>
    <w:rsid w:val="00C02F09"/>
    <w:rsid w:val="00C032C6"/>
    <w:rsid w:val="00C04A01"/>
    <w:rsid w:val="00C04B45"/>
    <w:rsid w:val="00C0656B"/>
    <w:rsid w:val="00C10B86"/>
    <w:rsid w:val="00C11AE8"/>
    <w:rsid w:val="00C132FA"/>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1EAF"/>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7119"/>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047F"/>
    <w:rsid w:val="00E23A77"/>
    <w:rsid w:val="00E32A5D"/>
    <w:rsid w:val="00E33E4B"/>
    <w:rsid w:val="00E33E78"/>
    <w:rsid w:val="00E34434"/>
    <w:rsid w:val="00E34F1E"/>
    <w:rsid w:val="00E36D83"/>
    <w:rsid w:val="00E3701F"/>
    <w:rsid w:val="00E371F6"/>
    <w:rsid w:val="00E400FA"/>
    <w:rsid w:val="00E404EF"/>
    <w:rsid w:val="00E40AF0"/>
    <w:rsid w:val="00E41E32"/>
    <w:rsid w:val="00E4253D"/>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849"/>
    <w:rsid w:val="00E62E01"/>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Finding_a_participant_in_%20ETO_9.22.21.docx" TargetMode="External"/><Relationship Id="rId18" Type="http://schemas.openxmlformats.org/officeDocument/2006/relationships/hyperlink" Target="https://wpc.wa.gov/tech/ETO-refresher-training"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storemultisites.blob.core.windows.net/media/WPC/tech/WSWA/MFAExistingEmployer.pdf" TargetMode="External"/><Relationship Id="rId17" Type="http://schemas.openxmlformats.org/officeDocument/2006/relationships/hyperlink" Target="mailto:esdgpwssteam@esd.wa.gov"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ESDDLITBITechnicalSolutions@ESD.WA.GOV" TargetMode="External"/><Relationship Id="rId20" Type="http://schemas.openxmlformats.org/officeDocument/2006/relationships/hyperlink" Target="https://www.atg.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WSWA/AddRecruiter.mp4" TargetMode="External"/><Relationship Id="rId24" Type="http://schemas.openxmlformats.org/officeDocument/2006/relationships/hyperlink" Target="https://www.youtube.com/watch?v=Mk0VMAmPclg"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view-and-obtain-a-1099g-through-eservices.pdf" TargetMode="External"/><Relationship Id="rId23" Type="http://schemas.openxmlformats.org/officeDocument/2006/relationships/hyperlink" Target="https://storemultisites.blob.core.windows.net/media/WPC/tech/staff-resources/Checklist_of_things_to_try_before_submitting_a_service_ticket_or_call_the_help_desk_1-11-22.docx" TargetMode="External"/><Relationship Id="rId28" Type="http://schemas.openxmlformats.org/officeDocument/2006/relationships/hyperlink" Target="https://storemultisites.blob.core.windows.net/media/WPC/tech/staff-resources/ETO-report-pop-up-blocker.docx" TargetMode="External"/><Relationship Id="rId10" Type="http://schemas.openxmlformats.org/officeDocument/2006/relationships/hyperlink" Target="https://storemultisites.blob.core.windows.net/media/WPC/tech/WSWA/AddRecruitertoWSWA.pdf" TargetMode="External"/><Relationship Id="rId19" Type="http://schemas.openxmlformats.org/officeDocument/2006/relationships/hyperlink" Target="https://www.atg.wa.gov/search/node/employment%20scam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Opt%20Out%20Guidance-1.docx" TargetMode="External"/><Relationship Id="rId22" Type="http://schemas.openxmlformats.org/officeDocument/2006/relationships/hyperlink" Target="https://wpc.wa.gov/tech/issues" TargetMode="External"/><Relationship Id="rId27" Type="http://schemas.openxmlformats.org/officeDocument/2006/relationships/hyperlink" Target="https://esd.w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3</cp:revision>
  <dcterms:created xsi:type="dcterms:W3CDTF">2022-03-23T22:42:00Z</dcterms:created>
  <dcterms:modified xsi:type="dcterms:W3CDTF">2022-03-23T22:43:00Z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