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1F80D55E"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DB599D">
        <w:rPr>
          <w:rFonts w:eastAsia="Times New Roman"/>
          <w:b/>
        </w:rPr>
        <w:t xml:space="preserve"> </w:t>
      </w:r>
      <w:r w:rsidR="00A45F53">
        <w:rPr>
          <w:rFonts w:eastAsia="Times New Roman"/>
          <w:b/>
        </w:rPr>
        <w:t>Agenda</w:t>
      </w:r>
      <w:r w:rsidR="006517FE">
        <w:rPr>
          <w:rFonts w:eastAsia="Times New Roman"/>
          <w:b/>
        </w:rPr>
        <w:t xml:space="preserve"> </w:t>
      </w:r>
      <w:r w:rsidR="002B65DE">
        <w:rPr>
          <w:rFonts w:eastAsia="Times New Roman"/>
          <w:b/>
        </w:rPr>
        <w:t>11-</w:t>
      </w:r>
      <w:r w:rsidR="00A45F53">
        <w:rPr>
          <w:rFonts w:eastAsia="Times New Roman"/>
          <w:b/>
        </w:rPr>
        <w:t>9</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4D0D27FD" w:rsidR="00043BEA" w:rsidRDefault="00B20D11" w:rsidP="00F3418C">
      <w:pPr>
        <w:pStyle w:val="ListParagraph"/>
        <w:numPr>
          <w:ilvl w:val="0"/>
          <w:numId w:val="1"/>
        </w:numPr>
        <w:spacing w:after="0"/>
      </w:pPr>
      <w:r>
        <w:t>Velaro maintenance –</w:t>
      </w:r>
      <w:r w:rsidR="00291259">
        <w:t xml:space="preserve"> </w:t>
      </w:r>
      <w:r w:rsidR="0003382D">
        <w:t>nothing this week</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3A773F62" w:rsidR="005F3918" w:rsidRDefault="006F491F" w:rsidP="00F90C17">
      <w:pPr>
        <w:pStyle w:val="ListParagraph"/>
        <w:numPr>
          <w:ilvl w:val="0"/>
          <w:numId w:val="1"/>
        </w:numPr>
        <w:spacing w:after="0"/>
      </w:pPr>
      <w:r>
        <w:t>Tickets into production –</w:t>
      </w:r>
      <w:r w:rsidR="0046671E">
        <w:t xml:space="preserve"> </w:t>
      </w:r>
    </w:p>
    <w:p w14:paraId="0BC776B6" w14:textId="63F9A5B1" w:rsidR="002B65DE" w:rsidRDefault="002B65DE" w:rsidP="002B65DE">
      <w:pPr>
        <w:pStyle w:val="ListParagraph"/>
        <w:numPr>
          <w:ilvl w:val="1"/>
          <w:numId w:val="1"/>
        </w:numPr>
        <w:spacing w:after="0"/>
      </w:pPr>
      <w:r>
        <w:t xml:space="preserve">WA-4618 New </w:t>
      </w:r>
      <w:bookmarkStart w:id="0" w:name="_Hlk118355015"/>
      <w:r>
        <w:t xml:space="preserve">program enrollment </w:t>
      </w:r>
      <w:r w:rsidRPr="002B65DE">
        <w:t xml:space="preserve">in ETO </w:t>
      </w:r>
      <w:r>
        <w:t>called</w:t>
      </w:r>
      <w:r w:rsidRPr="002B65DE">
        <w:t xml:space="preserve"> </w:t>
      </w:r>
      <w:r>
        <w:t>‘</w:t>
      </w:r>
      <w:r w:rsidRPr="002B65DE">
        <w:t>QUEST NDWG</w:t>
      </w:r>
      <w:r>
        <w:t>’</w:t>
      </w:r>
      <w:bookmarkEnd w:id="0"/>
      <w:r>
        <w:t xml:space="preserve">. 11 </w:t>
      </w:r>
      <w:r w:rsidRPr="002B65DE">
        <w:t xml:space="preserve">LWDBs </w:t>
      </w:r>
      <w:r>
        <w:t xml:space="preserve">are </w:t>
      </w:r>
      <w:r w:rsidRPr="002B65DE">
        <w:t>participating (LWDB 10 elected not to take part</w:t>
      </w:r>
      <w:r>
        <w:t>. P</w:t>
      </w:r>
      <w:r w:rsidRPr="002B65DE">
        <w:t>eriod of performance is 9/26/22-9/30/24.</w:t>
      </w:r>
      <w:r>
        <w:t xml:space="preserve"> Program will be in the training environment 11/3/22 and will go into production 11/9/22. The new program guidance will be covered in </w:t>
      </w:r>
      <w:hyperlink r:id="rId12" w:history="1">
        <w:r w:rsidRPr="00F66B73">
          <w:rPr>
            <w:rStyle w:val="Hyperlink"/>
          </w:rPr>
          <w:t>WIN-0132</w:t>
        </w:r>
      </w:hyperlink>
      <w:r w:rsidR="00A60BBA">
        <w:t xml:space="preserve"> </w:t>
      </w:r>
    </w:p>
    <w:p w14:paraId="16CF9E0A" w14:textId="5BA1948D" w:rsidR="009B4641" w:rsidRDefault="00C85B57" w:rsidP="0087747D">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3307B178" w14:textId="4DEB114E" w:rsidR="0086472D" w:rsidRDefault="00A45BB1" w:rsidP="00DE6BA5">
      <w:pPr>
        <w:pStyle w:val="ListParagraph"/>
        <w:numPr>
          <w:ilvl w:val="0"/>
          <w:numId w:val="5"/>
        </w:numPr>
      </w:pPr>
      <w:r>
        <w:t>W</w:t>
      </w:r>
      <w:r w:rsidR="00DC60F5">
        <w:t>hat’s new on WPC</w:t>
      </w:r>
      <w:r w:rsidR="00A03443">
        <w:t xml:space="preserve"> – </w:t>
      </w:r>
      <w:r w:rsidR="00212748">
        <w:t xml:space="preserve"> </w:t>
      </w:r>
      <w:r w:rsidR="00ED2FBF">
        <w:t>nothing this week</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3" w:history="1">
        <w:r w:rsidRPr="001E39DB">
          <w:rPr>
            <w:rStyle w:val="Hyperlink"/>
          </w:rPr>
          <w:t>pop-up blocker video</w:t>
        </w:r>
      </w:hyperlink>
    </w:p>
    <w:p w14:paraId="5A972D91" w14:textId="7230DC10" w:rsidR="003A6A35" w:rsidRDefault="008E0C6D" w:rsidP="0086365A">
      <w:pPr>
        <w:pStyle w:val="ListParagraph"/>
        <w:numPr>
          <w:ilvl w:val="1"/>
          <w:numId w:val="5"/>
        </w:numPr>
      </w:pPr>
      <w:r>
        <w:t>WA-4612 ETO Engage not writing all contact attempts to ETO as TPs</w:t>
      </w:r>
      <w:r w:rsidR="00711129">
        <w:t xml:space="preserve">. Vendor </w:t>
      </w:r>
      <w:r w:rsidR="00ED2FBF">
        <w:t xml:space="preserve">made some </w:t>
      </w:r>
      <w:r w:rsidR="0042462B">
        <w:t>adjustments,</w:t>
      </w:r>
      <w:r w:rsidR="00ED2FBF">
        <w:t xml:space="preserve"> and the feature is </w:t>
      </w:r>
      <w:r w:rsidR="00711129">
        <w:t>working</w:t>
      </w:r>
      <w:r w:rsidR="00ED2FBF">
        <w:t>. We are still testing to ensure the bug is fully corrected.</w:t>
      </w:r>
      <w:r w:rsidR="00711129">
        <w:t xml:space="preserve"> </w:t>
      </w:r>
    </w:p>
    <w:p w14:paraId="577752EA" w14:textId="50E34F24" w:rsidR="00533B88" w:rsidRDefault="00533B88" w:rsidP="0086365A">
      <w:pPr>
        <w:pStyle w:val="ListParagraph"/>
        <w:numPr>
          <w:ilvl w:val="1"/>
          <w:numId w:val="5"/>
        </w:numPr>
      </w:pPr>
      <w:r>
        <w:t>WA-4602 WSWA logon sometimes throws a ‘We’re sorry’ message. We discovered where the issue is occurring and are actively working on correcting this.</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7C1F63A4" w:rsidR="00F94FFA" w:rsidRDefault="00F94FFA" w:rsidP="00F94FFA">
      <w:pPr>
        <w:pStyle w:val="ListParagraph"/>
        <w:numPr>
          <w:ilvl w:val="0"/>
          <w:numId w:val="5"/>
        </w:numPr>
      </w:pPr>
      <w:r w:rsidRPr="005B6F53">
        <w:t>Zoom</w:t>
      </w:r>
      <w:r w:rsidR="002F56AA">
        <w:t xml:space="preserve"> </w:t>
      </w:r>
      <w:r w:rsidRPr="005B6F53">
        <w:t>a cloud-based video conferencing service you can use to virtually meet with others by video, audio, or both while conducting live chats and it lets you record those sessions to view later</w:t>
      </w:r>
      <w:r w:rsidR="002F56AA">
        <w:t xml:space="preserve"> is coming </w:t>
      </w:r>
      <w:r w:rsidR="005F4147">
        <w:t>mid-November</w:t>
      </w:r>
      <w:r w:rsidRPr="005B6F53">
        <w:t>.</w:t>
      </w:r>
    </w:p>
    <w:p w14:paraId="734AF89A" w14:textId="0631CFA0" w:rsidR="00AE4EF5" w:rsidRDefault="00AE4EF5" w:rsidP="00AE4EF5">
      <w:pPr>
        <w:pStyle w:val="ListParagraph"/>
        <w:numPr>
          <w:ilvl w:val="1"/>
          <w:numId w:val="5"/>
        </w:numPr>
      </w:pPr>
      <w:r>
        <w:t>Employment Connections(EC) purchased Zoom licenses for ESD staff. Those licenses are being managed by ITSD - target go-live for EC staff to begin using Zoom for reemployment meetings with customers is mid-November.</w:t>
      </w:r>
    </w:p>
    <w:p w14:paraId="44B6D611" w14:textId="77777777" w:rsidR="00AE4EF5" w:rsidRDefault="00AE4EF5" w:rsidP="00AE4EF5">
      <w:pPr>
        <w:pStyle w:val="ListParagraph"/>
        <w:numPr>
          <w:ilvl w:val="1"/>
          <w:numId w:val="5"/>
        </w:numPr>
      </w:pPr>
      <w:r>
        <w:t>Vendor-lead training sessions for EC staff have been calendared for Wed 11/9 and Wed 11/16.</w:t>
      </w:r>
    </w:p>
    <w:p w14:paraId="79456D23" w14:textId="066DFE06" w:rsidR="00564D2A" w:rsidRDefault="006310C0" w:rsidP="00AE4EF5">
      <w:pPr>
        <w:pStyle w:val="ListParagraph"/>
        <w:numPr>
          <w:ilvl w:val="1"/>
          <w:numId w:val="5"/>
        </w:numPr>
      </w:pPr>
      <w:r>
        <w:t>Invitations to one of the two trainings on 11/9/22 or 11/16/22 have been sent out. Contact your supervisor if you need more information.</w:t>
      </w:r>
    </w:p>
    <w:p w14:paraId="08E4FA6A" w14:textId="08BD0FE5" w:rsidR="006310C0" w:rsidRDefault="006310C0" w:rsidP="006310C0">
      <w:pPr>
        <w:pStyle w:val="ListParagraph"/>
        <w:numPr>
          <w:ilvl w:val="1"/>
          <w:numId w:val="5"/>
        </w:numPr>
      </w:pPr>
      <w:r w:rsidRPr="00415547">
        <w:t xml:space="preserve">More nuanced training for customer service and how to best leverage virtual platforms will also be </w:t>
      </w:r>
      <w:r>
        <w:t>provided</w:t>
      </w:r>
      <w:r w:rsidRPr="00415547">
        <w:t>.</w:t>
      </w:r>
    </w:p>
    <w:p w14:paraId="17E0A697" w14:textId="77777777" w:rsidR="00A60BBA" w:rsidRDefault="00A60BBA" w:rsidP="00A60BBA">
      <w:pPr>
        <w:pStyle w:val="ListParagraph"/>
        <w:numPr>
          <w:ilvl w:val="1"/>
          <w:numId w:val="5"/>
        </w:numPr>
      </w:pPr>
      <w:r w:rsidRPr="00415547">
        <w:t xml:space="preserve">We will be leveraging the Zoom Learning Center for a majority of our training needs and will have specific learning modules identified to direct you to. </w:t>
      </w:r>
    </w:p>
    <w:p w14:paraId="02A22F2A" w14:textId="5F5AB7A2" w:rsidR="005B6F53" w:rsidRPr="00415547" w:rsidRDefault="006310C0" w:rsidP="00415547">
      <w:pPr>
        <w:pStyle w:val="ListParagraph"/>
        <w:numPr>
          <w:ilvl w:val="1"/>
          <w:numId w:val="5"/>
        </w:numPr>
        <w:rPr>
          <w:rStyle w:val="Hyperlink"/>
          <w:color w:val="auto"/>
          <w:u w:val="none"/>
        </w:rPr>
      </w:pPr>
      <w:r>
        <w:t>You can p</w:t>
      </w:r>
      <w:r w:rsidR="005B6F53">
        <w:t>repare for Zoom by checking out their growing list of on-demand courses, live training an</w:t>
      </w:r>
      <w:r w:rsidR="00A96877">
        <w:t xml:space="preserve">d </w:t>
      </w:r>
      <w:r w:rsidR="005B6F53">
        <w:t xml:space="preserve">short videos found on the </w:t>
      </w:r>
      <w:hyperlink r:id="rId14" w:history="1">
        <w:r w:rsidR="005B6F53" w:rsidRPr="008A7F41">
          <w:rPr>
            <w:rStyle w:val="Hyperlink"/>
          </w:rPr>
          <w:t>Zoom Learning Cente</w:t>
        </w:r>
        <w:r w:rsidR="008A7F41" w:rsidRPr="008A7F41">
          <w:rPr>
            <w:rStyle w:val="Hyperlink"/>
          </w:rPr>
          <w:t>r</w:t>
        </w:r>
      </w:hyperlink>
      <w:r w:rsidR="008A7F41">
        <w:t xml:space="preserve">. </w:t>
      </w:r>
      <w:r w:rsidR="00A60BBA">
        <w:t>Be aware that n</w:t>
      </w:r>
      <w:r>
        <w:t>ot all the content found on their</w:t>
      </w:r>
      <w:r w:rsidR="00A60BBA">
        <w:t xml:space="preserve"> </w:t>
      </w:r>
      <w:r>
        <w:t xml:space="preserve">learning center will be included </w:t>
      </w:r>
      <w:r w:rsidR="00A60BBA">
        <w:t>with</w:t>
      </w:r>
      <w:r>
        <w:t xml:space="preserve"> our </w:t>
      </w:r>
      <w:r w:rsidR="005959D0">
        <w:t>licenses</w:t>
      </w:r>
      <w:r>
        <w:t>.</w:t>
      </w:r>
    </w:p>
    <w:p w14:paraId="6A72854D" w14:textId="4D142655" w:rsidR="00711129" w:rsidRDefault="0016156C" w:rsidP="00A3416B">
      <w:pPr>
        <w:pStyle w:val="ListParagraph"/>
        <w:numPr>
          <w:ilvl w:val="0"/>
          <w:numId w:val="5"/>
        </w:numPr>
      </w:pPr>
      <w:r>
        <w:lastRenderedPageBreak/>
        <w:t>O</w:t>
      </w:r>
      <w:r w:rsidRPr="0016156C">
        <w:t xml:space="preserve">pen </w:t>
      </w:r>
      <w:r w:rsidR="00FE3C42" w:rsidRPr="0016156C">
        <w:t>discussion</w:t>
      </w:r>
      <w:r w:rsidR="00A3416B">
        <w:t xml:space="preserve"> </w:t>
      </w:r>
      <w:r w:rsidR="00557B0E">
        <w:t>–</w:t>
      </w:r>
      <w:r w:rsidR="00B06A3F">
        <w:t xml:space="preserve"> nothing this week</w:t>
      </w:r>
    </w:p>
    <w:p w14:paraId="0E543D6D" w14:textId="2BF0C9CE" w:rsidR="00C831D4" w:rsidRDefault="006E7913" w:rsidP="006E7913">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15" w:history="1">
        <w:r w:rsidR="00CC49D8" w:rsidRPr="00CC49D8">
          <w:rPr>
            <w:rStyle w:val="Hyperlink"/>
          </w:rPr>
          <w:t>WPC</w:t>
        </w:r>
      </w:hyperlink>
      <w:r w:rsidR="00CC49D8">
        <w:t xml:space="preserve">. There is a </w:t>
      </w:r>
      <w:hyperlink r:id="rId16" w:history="1">
        <w:r w:rsidR="00CC49D8" w:rsidRPr="00F23ECE">
          <w:rPr>
            <w:rStyle w:val="Hyperlink"/>
          </w:rPr>
          <w:t>form</w:t>
        </w:r>
      </w:hyperlink>
      <w:r w:rsidR="00CC49D8">
        <w:t xml:space="preserve"> at the bottom of the page where you can submit your </w:t>
      </w:r>
      <w:r w:rsidR="004A54EE" w:rsidRPr="004A54EE">
        <w:t>suggestions</w:t>
      </w:r>
      <w:r w:rsidR="00F23ECE">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t xml:space="preserve">ETO basic /refresher training videos posted to WPC </w:t>
      </w:r>
      <w:hyperlink r:id="rId17" w:history="1">
        <w:r w:rsidRPr="000B3922">
          <w:rPr>
            <w:rStyle w:val="Hyperlink"/>
          </w:rPr>
          <w:t>https://wpc.wa.gov/tech/ETO-refresher-training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1" w:name="_Hlk115248844"/>
      <w:r>
        <w:t xml:space="preserve">ETO basic training knowledge review </w:t>
      </w:r>
      <w:bookmarkEnd w:id="1"/>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test</w:t>
      </w:r>
      <w:r w:rsidR="00BA208C">
        <w:rPr>
          <w:rStyle w:val="Hyperlink"/>
        </w:rPr>
        <w:fldChar w:fldCharType="end"/>
      </w:r>
    </w:p>
    <w:p w14:paraId="77787B48" w14:textId="68F317D8" w:rsidR="00F41824" w:rsidRPr="00B06A3F" w:rsidRDefault="00B06A3F" w:rsidP="00B06A3F">
      <w:pPr>
        <w:pStyle w:val="ListParagraph"/>
        <w:numPr>
          <w:ilvl w:val="1"/>
          <w:numId w:val="1"/>
        </w:numPr>
        <w:rPr>
          <w:rStyle w:val="Hyperlink"/>
          <w:color w:val="auto"/>
          <w:u w:val="none"/>
        </w:rPr>
      </w:pPr>
      <w:r>
        <w:rPr>
          <w:rStyle w:val="Hyperlink"/>
          <w:color w:val="auto"/>
          <w:u w:val="none"/>
        </w:rPr>
        <w:t>S</w:t>
      </w:r>
      <w:r w:rsidRPr="00B06A3F">
        <w:rPr>
          <w:rStyle w:val="Hyperlink"/>
          <w:color w:val="auto"/>
          <w:u w:val="none"/>
        </w:rPr>
        <w:t xml:space="preserve">ubmit </w:t>
      </w:r>
      <w:r>
        <w:rPr>
          <w:rStyle w:val="Hyperlink"/>
          <w:color w:val="auto"/>
          <w:u w:val="none"/>
        </w:rPr>
        <w:t xml:space="preserve">a </w:t>
      </w:r>
      <w:r w:rsidRPr="00B06A3F">
        <w:rPr>
          <w:rStyle w:val="Hyperlink"/>
          <w:color w:val="auto"/>
          <w:u w:val="none"/>
        </w:rPr>
        <w:t>remedy ticket</w:t>
      </w:r>
      <w:r>
        <w:rPr>
          <w:rStyle w:val="Hyperlink"/>
          <w:color w:val="auto"/>
          <w:u w:val="none"/>
        </w:rPr>
        <w:t xml:space="preserve"> </w:t>
      </w:r>
      <w:r w:rsidRPr="00B06A3F">
        <w:rPr>
          <w:rStyle w:val="Hyperlink"/>
          <w:color w:val="auto"/>
          <w:u w:val="none"/>
        </w:rPr>
        <w:t xml:space="preserve">by following the guidance in this </w:t>
      </w:r>
      <w:hyperlink r:id="rId18" w:history="1">
        <w:r w:rsidRPr="00F33D8E">
          <w:rPr>
            <w:rStyle w:val="Hyperlink"/>
          </w:rPr>
          <w:t>desk aid</w:t>
        </w:r>
      </w:hyperlink>
      <w:r w:rsidRPr="00B06A3F">
        <w:rPr>
          <w:rStyle w:val="Hyperlink"/>
          <w:color w:val="auto"/>
          <w:u w:val="none"/>
        </w:rPr>
        <w:t xml:space="preserve"> </w:t>
      </w:r>
      <w:r>
        <w:rPr>
          <w:rStyle w:val="Hyperlink"/>
          <w:color w:val="auto"/>
          <w:u w:val="none"/>
        </w:rPr>
        <w:t>if</w:t>
      </w:r>
      <w:r w:rsidRPr="00B06A3F">
        <w:rPr>
          <w:rStyle w:val="Hyperlink"/>
          <w:color w:val="auto"/>
          <w:u w:val="none"/>
        </w:rPr>
        <w:t xml:space="preserve"> you would like training accounts for staff to use while taking the basic training co</w:t>
      </w:r>
      <w:r>
        <w:rPr>
          <w:rStyle w:val="Hyperlink"/>
          <w:color w:val="auto"/>
          <w:u w:val="none"/>
        </w:rPr>
        <w:t>u</w:t>
      </w:r>
      <w:r w:rsidRPr="00B06A3F">
        <w:rPr>
          <w:rStyle w:val="Hyperlink"/>
          <w:color w:val="auto"/>
          <w:u w:val="none"/>
        </w:rPr>
        <w:t>rse</w:t>
      </w:r>
      <w:r>
        <w:rPr>
          <w:rStyle w:val="Hyperlink"/>
          <w:color w:val="auto"/>
          <w:u w:val="none"/>
        </w:rPr>
        <w:t xml:space="preserve"> </w:t>
      </w:r>
    </w:p>
    <w:p w14:paraId="0D54D6E7" w14:textId="38643600"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19"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2"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20"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1"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2"/>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3" w:history="1">
        <w:r w:rsidR="001E39DB" w:rsidRPr="001B0E45">
          <w:rPr>
            <w:rStyle w:val="Hyperlink"/>
          </w:rPr>
          <w:t>here</w:t>
        </w:r>
      </w:hyperlink>
      <w:r w:rsidR="001E39DB" w:rsidRPr="001B0E45">
        <w:t xml:space="preserve">. </w:t>
      </w:r>
      <w:r>
        <w:t xml:space="preserve">Thanks! </w:t>
      </w:r>
    </w:p>
    <w:p w14:paraId="004D092E" w14:textId="2CF35B54" w:rsidR="001E39DB" w:rsidRDefault="00672121" w:rsidP="001E39DB">
      <w:pPr>
        <w:pStyle w:val="ListParagraph"/>
        <w:numPr>
          <w:ilvl w:val="1"/>
          <w:numId w:val="5"/>
        </w:numPr>
        <w:spacing w:after="0"/>
        <w:rPr>
          <w:bCs/>
        </w:rPr>
      </w:pPr>
      <w:hyperlink r:id="rId24" w:history="1">
        <w:r w:rsidR="001E39DB" w:rsidRPr="0047146D">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lastRenderedPageBreak/>
        <w:t xml:space="preserve">Screen shots include the entire screen, browser bar, not just a pinpoint of the TP that isn’t correct. </w:t>
      </w:r>
      <w:r w:rsidR="00315770">
        <w:t xml:space="preserve"> </w:t>
      </w:r>
    </w:p>
    <w:p w14:paraId="0466DCF5" w14:textId="441C18EE" w:rsidR="00213D31" w:rsidRDefault="00213D31" w:rsidP="00DB6FDB">
      <w:pPr>
        <w:pStyle w:val="ListParagraph"/>
        <w:numPr>
          <w:ilvl w:val="2"/>
          <w:numId w:val="5"/>
        </w:numPr>
      </w:pPr>
      <w:r>
        <w:t>Screen shots of error messages</w:t>
      </w:r>
      <w:r w:rsidR="00B06A3F">
        <w:t xml:space="preserve"> and what you were doing when you got the error or ‘Robot’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4DAFD7CF"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5" w:history="1">
        <w:r w:rsidRPr="004B68C7">
          <w:rPr>
            <w:rStyle w:val="Hyperlink"/>
            <w:bCs/>
          </w:rPr>
          <w:t>video</w:t>
        </w:r>
      </w:hyperlink>
      <w:r>
        <w:rPr>
          <w:bCs/>
        </w:rPr>
        <w:t xml:space="preserve"> </w:t>
      </w:r>
    </w:p>
    <w:p w14:paraId="6DF709FF" w14:textId="518F079B" w:rsidR="00B06A3F" w:rsidRDefault="00B06A3F" w:rsidP="00B46E30">
      <w:pPr>
        <w:pStyle w:val="ListParagraph"/>
        <w:numPr>
          <w:ilvl w:val="3"/>
          <w:numId w:val="5"/>
        </w:numPr>
        <w:spacing w:after="0"/>
        <w:rPr>
          <w:bCs/>
        </w:rPr>
      </w:pPr>
      <w:r>
        <w:rPr>
          <w:bCs/>
        </w:rPr>
        <w:t xml:space="preserve">Remember; if you use Chrome and added safe sites, the next time you clear your cache your safe sites will be removed. You will again get the ‘pop-up’ blocker and need to add ETO as a safe site.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6"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7"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28" w:history="1">
        <w:r w:rsidRPr="002755C4">
          <w:rPr>
            <w:rStyle w:val="Hyperlink"/>
          </w:rPr>
          <w:t>Brand Base Camp website.</w:t>
        </w:r>
      </w:hyperlink>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9"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36D4E501" w14:textId="19B5C3D6" w:rsidR="00BD07D6" w:rsidRPr="00BD07D6" w:rsidRDefault="00BD07D6" w:rsidP="00BD07D6">
      <w:pPr>
        <w:tabs>
          <w:tab w:val="left" w:pos="2760"/>
        </w:tabs>
        <w:spacing w:after="0"/>
        <w:rPr>
          <w:bCs/>
          <w:i/>
          <w:iCs/>
          <w:color w:val="C00000"/>
        </w:rPr>
      </w:pPr>
      <w:r w:rsidRPr="00BD07D6">
        <w:rPr>
          <w:bCs/>
        </w:rPr>
        <w:t>from Tamara Toles WSW to everyone:    10:03 AM</w:t>
      </w:r>
      <w:r>
        <w:rPr>
          <w:bCs/>
        </w:rPr>
        <w:t xml:space="preserve"> </w:t>
      </w:r>
      <w:r w:rsidRPr="00BD07D6">
        <w:rPr>
          <w:bCs/>
        </w:rPr>
        <w:t>I'm sorry if I missed it, did you say that Quest was going through advisory?</w:t>
      </w:r>
      <w:r>
        <w:rPr>
          <w:bCs/>
        </w:rPr>
        <w:t xml:space="preserve"> </w:t>
      </w:r>
      <w:r w:rsidRPr="00BD07D6">
        <w:rPr>
          <w:bCs/>
          <w:i/>
          <w:iCs/>
          <w:color w:val="C00000"/>
        </w:rPr>
        <w:t>It already went through advisory and is planned to go live tomorrow morning.</w:t>
      </w:r>
    </w:p>
    <w:p w14:paraId="6EADD019" w14:textId="7C5517E0" w:rsidR="00BD07D6" w:rsidRPr="00BD07D6" w:rsidRDefault="00BD07D6" w:rsidP="00BD07D6">
      <w:pPr>
        <w:tabs>
          <w:tab w:val="left" w:pos="2760"/>
        </w:tabs>
        <w:spacing w:after="0"/>
        <w:rPr>
          <w:bCs/>
          <w:i/>
          <w:iCs/>
          <w:color w:val="C00000"/>
        </w:rPr>
      </w:pPr>
      <w:r w:rsidRPr="00BD07D6">
        <w:rPr>
          <w:bCs/>
        </w:rPr>
        <w:t>from Robbin to everyone:    10:03 AM</w:t>
      </w:r>
      <w:r>
        <w:rPr>
          <w:bCs/>
        </w:rPr>
        <w:t xml:space="preserve"> </w:t>
      </w:r>
      <w:r w:rsidRPr="00BD07D6">
        <w:rPr>
          <w:bCs/>
        </w:rPr>
        <w:t xml:space="preserve">Lynn is it possible to run more than one report at the same time? </w:t>
      </w:r>
      <w:r w:rsidRPr="00BD07D6">
        <w:rPr>
          <w:bCs/>
          <w:i/>
          <w:iCs/>
          <w:color w:val="C00000"/>
        </w:rPr>
        <w:t>When you start to run the second report it stops the first report from running.</w:t>
      </w:r>
    </w:p>
    <w:p w14:paraId="558F7544" w14:textId="196143B8" w:rsidR="00BD07D6" w:rsidRPr="00BD07D6" w:rsidRDefault="00BD07D6" w:rsidP="00BD07D6">
      <w:pPr>
        <w:tabs>
          <w:tab w:val="left" w:pos="2760"/>
        </w:tabs>
        <w:spacing w:after="0"/>
        <w:rPr>
          <w:bCs/>
          <w:i/>
          <w:iCs/>
          <w:color w:val="C00000"/>
        </w:rPr>
      </w:pPr>
      <w:r w:rsidRPr="00BD07D6">
        <w:rPr>
          <w:bCs/>
        </w:rPr>
        <w:t>from Kerns, Adeline (ESD) to everyone:    10:06 AM</w:t>
      </w:r>
      <w:r>
        <w:rPr>
          <w:bCs/>
        </w:rPr>
        <w:t xml:space="preserve">  </w:t>
      </w:r>
      <w:r w:rsidRPr="00BD07D6">
        <w:rPr>
          <w:bCs/>
        </w:rPr>
        <w:t xml:space="preserve">Hi Lynn; What you said just now about Chrome and Edge is that  written in a desk aid or reference somewhere?  I am having fun between these two browsers. </w:t>
      </w:r>
      <w:r w:rsidRPr="00BD07D6">
        <w:rPr>
          <w:bCs/>
          <w:i/>
          <w:iCs/>
          <w:color w:val="C00000"/>
        </w:rPr>
        <w:t xml:space="preserve">Although ETO is now browser friendly (you can use any browser to work in ETO) we found we don’t have issues with ‘pop-up’ blockers when using Edge. We had many </w:t>
      </w:r>
      <w:r w:rsidRPr="00BD07D6">
        <w:rPr>
          <w:bCs/>
          <w:i/>
          <w:iCs/>
          <w:color w:val="C00000"/>
        </w:rPr>
        <w:t>‘pop-up’ blocker</w:t>
      </w:r>
      <w:r w:rsidRPr="00BD07D6">
        <w:rPr>
          <w:bCs/>
          <w:i/>
          <w:iCs/>
          <w:color w:val="C00000"/>
        </w:rPr>
        <w:t xml:space="preserve"> issues when using Chrome. Also, when you clear your cache in Chrome it also clears your safe sites so you will start having </w:t>
      </w:r>
      <w:r w:rsidRPr="00BD07D6">
        <w:rPr>
          <w:bCs/>
          <w:i/>
          <w:iCs/>
          <w:color w:val="C00000"/>
        </w:rPr>
        <w:t>‘pop-up’ blocker issues</w:t>
      </w:r>
      <w:r w:rsidRPr="00BD07D6">
        <w:rPr>
          <w:bCs/>
          <w:i/>
          <w:iCs/>
          <w:color w:val="C00000"/>
        </w:rPr>
        <w:t xml:space="preserve"> the next time you try and run ETO reports. This information is not in either of the desk aids.</w:t>
      </w:r>
    </w:p>
    <w:p w14:paraId="0249CD74" w14:textId="77777777" w:rsidR="00DC339F" w:rsidRDefault="00DC339F" w:rsidP="00DC339F">
      <w:pPr>
        <w:tabs>
          <w:tab w:val="left" w:pos="2760"/>
        </w:tabs>
        <w:spacing w:after="0"/>
        <w:rPr>
          <w:bCs/>
        </w:rPr>
      </w:pPr>
    </w:p>
    <w:p w14:paraId="295B5EEF" w14:textId="6669C224" w:rsidR="00B06A3F" w:rsidRPr="00825D90" w:rsidRDefault="00B06A3F" w:rsidP="00DC339F">
      <w:pPr>
        <w:tabs>
          <w:tab w:val="left" w:pos="2760"/>
        </w:tabs>
        <w:spacing w:after="0"/>
        <w:rPr>
          <w:bCs/>
        </w:rPr>
        <w:sectPr w:rsidR="00B06A3F" w:rsidRPr="00825D90" w:rsidSect="00A81FCD">
          <w:type w:val="continuous"/>
          <w:pgSz w:w="12240" w:h="15840"/>
          <w:pgMar w:top="720" w:right="720" w:bottom="720" w:left="720" w:header="720" w:footer="720" w:gutter="0"/>
          <w:cols w:space="720"/>
          <w:docGrid w:linePitch="360"/>
        </w:sectPr>
      </w:pPr>
    </w:p>
    <w:p w14:paraId="1A1CDACB" w14:textId="12E1403B" w:rsidR="008924A7" w:rsidRPr="00BD07D6" w:rsidRDefault="00B06A3F" w:rsidP="007869CE">
      <w:pPr>
        <w:tabs>
          <w:tab w:val="left" w:pos="2760"/>
        </w:tabs>
        <w:spacing w:after="0"/>
        <w:rPr>
          <w:b/>
        </w:rPr>
      </w:pPr>
      <w:r>
        <w:rPr>
          <w:b/>
        </w:rPr>
        <w:t>Attendees</w:t>
      </w:r>
    </w:p>
    <w:p w14:paraId="2B4F4BD6" w14:textId="39C1C579" w:rsidR="00BD07D6" w:rsidRDefault="00BD07D6" w:rsidP="007869CE">
      <w:pPr>
        <w:tabs>
          <w:tab w:val="left" w:pos="2760"/>
        </w:tabs>
        <w:spacing w:after="0"/>
        <w:rPr>
          <w:bCs/>
        </w:rPr>
      </w:pPr>
    </w:p>
    <w:p w14:paraId="0A4D559F" w14:textId="77777777" w:rsidR="00F66B73" w:rsidRPr="00F66B73" w:rsidRDefault="00F66B73" w:rsidP="00F66B73">
      <w:pPr>
        <w:tabs>
          <w:tab w:val="left" w:pos="2760"/>
        </w:tabs>
        <w:spacing w:after="0"/>
        <w:rPr>
          <w:bCs/>
        </w:rPr>
      </w:pPr>
      <w:r w:rsidRPr="00F66B73">
        <w:rPr>
          <w:bCs/>
        </w:rPr>
        <w:t>Aparicio, Rudy (ESD)</w:t>
      </w:r>
    </w:p>
    <w:p w14:paraId="53DA7DF7" w14:textId="77777777" w:rsidR="00F66B73" w:rsidRPr="00F66B73" w:rsidRDefault="00F66B73" w:rsidP="00F66B73">
      <w:pPr>
        <w:tabs>
          <w:tab w:val="left" w:pos="2760"/>
        </w:tabs>
        <w:spacing w:after="0"/>
        <w:rPr>
          <w:bCs/>
        </w:rPr>
      </w:pPr>
      <w:r w:rsidRPr="00F66B73">
        <w:rPr>
          <w:bCs/>
        </w:rPr>
        <w:t>Cori-Ann Ching - WFC</w:t>
      </w:r>
    </w:p>
    <w:p w14:paraId="001F5855" w14:textId="77777777" w:rsidR="00F66B73" w:rsidRPr="00F66B73" w:rsidRDefault="00F66B73" w:rsidP="00F66B73">
      <w:pPr>
        <w:tabs>
          <w:tab w:val="left" w:pos="2760"/>
        </w:tabs>
        <w:spacing w:after="0"/>
        <w:rPr>
          <w:bCs/>
        </w:rPr>
      </w:pPr>
      <w:r w:rsidRPr="00F66B73">
        <w:rPr>
          <w:bCs/>
        </w:rPr>
        <w:t>Enwall, Jo Ann (ESD)</w:t>
      </w:r>
    </w:p>
    <w:p w14:paraId="4D8C620F" w14:textId="77777777" w:rsidR="00F66B73" w:rsidRPr="00F66B73" w:rsidRDefault="00F66B73" w:rsidP="00F66B73">
      <w:pPr>
        <w:tabs>
          <w:tab w:val="left" w:pos="2760"/>
        </w:tabs>
        <w:spacing w:after="0"/>
        <w:rPr>
          <w:bCs/>
        </w:rPr>
      </w:pPr>
      <w:r w:rsidRPr="00F66B73">
        <w:rPr>
          <w:bCs/>
        </w:rPr>
        <w:t>Gillis, Deanna F. (ESD)</w:t>
      </w:r>
    </w:p>
    <w:p w14:paraId="1D9AC799" w14:textId="77777777" w:rsidR="00F66B73" w:rsidRPr="00F66B73" w:rsidRDefault="00F66B73" w:rsidP="00F66B73">
      <w:pPr>
        <w:tabs>
          <w:tab w:val="left" w:pos="2760"/>
        </w:tabs>
        <w:spacing w:after="0"/>
        <w:rPr>
          <w:bCs/>
        </w:rPr>
      </w:pPr>
      <w:r w:rsidRPr="00F66B73">
        <w:rPr>
          <w:bCs/>
        </w:rPr>
        <w:t>Griffith, Michelle (ESD)</w:t>
      </w:r>
    </w:p>
    <w:p w14:paraId="55E7FAE4" w14:textId="77777777" w:rsidR="00F66B73" w:rsidRPr="00F66B73" w:rsidRDefault="00F66B73" w:rsidP="00F66B73">
      <w:pPr>
        <w:tabs>
          <w:tab w:val="left" w:pos="2760"/>
        </w:tabs>
        <w:spacing w:after="0"/>
        <w:rPr>
          <w:bCs/>
        </w:rPr>
      </w:pPr>
      <w:r w:rsidRPr="00F66B73">
        <w:rPr>
          <w:bCs/>
        </w:rPr>
        <w:t>Heidi Lamers</w:t>
      </w:r>
    </w:p>
    <w:p w14:paraId="3F90F384" w14:textId="77777777" w:rsidR="00F66B73" w:rsidRPr="00F66B73" w:rsidRDefault="00F66B73" w:rsidP="00F66B73">
      <w:pPr>
        <w:tabs>
          <w:tab w:val="left" w:pos="2760"/>
        </w:tabs>
        <w:spacing w:after="0"/>
        <w:rPr>
          <w:bCs/>
        </w:rPr>
      </w:pPr>
      <w:r w:rsidRPr="00F66B73">
        <w:rPr>
          <w:bCs/>
        </w:rPr>
        <w:t>irene.jordan@esd.wa.gov</w:t>
      </w:r>
    </w:p>
    <w:p w14:paraId="36DADE01" w14:textId="77777777" w:rsidR="00F66B73" w:rsidRPr="00F66B73" w:rsidRDefault="00F66B73" w:rsidP="00F66B73">
      <w:pPr>
        <w:tabs>
          <w:tab w:val="left" w:pos="2760"/>
        </w:tabs>
        <w:spacing w:after="0"/>
        <w:rPr>
          <w:bCs/>
        </w:rPr>
      </w:pPr>
      <w:r w:rsidRPr="00F66B73">
        <w:rPr>
          <w:bCs/>
        </w:rPr>
        <w:t>Kerns, Adeline (ESD)</w:t>
      </w:r>
    </w:p>
    <w:p w14:paraId="0583980B" w14:textId="77777777" w:rsidR="00F66B73" w:rsidRPr="00F66B73" w:rsidRDefault="00F66B73" w:rsidP="00F66B73">
      <w:pPr>
        <w:tabs>
          <w:tab w:val="left" w:pos="2760"/>
        </w:tabs>
        <w:spacing w:after="0"/>
        <w:rPr>
          <w:bCs/>
        </w:rPr>
      </w:pPr>
      <w:r w:rsidRPr="00F66B73">
        <w:rPr>
          <w:bCs/>
        </w:rPr>
        <w:t>Kluth, Crystina (ESD)</w:t>
      </w:r>
    </w:p>
    <w:p w14:paraId="246CA302" w14:textId="77777777" w:rsidR="00F66B73" w:rsidRPr="00F66B73" w:rsidRDefault="00F66B73" w:rsidP="00F66B73">
      <w:pPr>
        <w:tabs>
          <w:tab w:val="left" w:pos="2760"/>
        </w:tabs>
        <w:spacing w:after="0"/>
        <w:rPr>
          <w:bCs/>
        </w:rPr>
      </w:pPr>
      <w:r w:rsidRPr="00F66B73">
        <w:rPr>
          <w:bCs/>
        </w:rPr>
        <w:t>Linda Rowling</w:t>
      </w:r>
    </w:p>
    <w:p w14:paraId="76B6425D" w14:textId="77777777" w:rsidR="00F66B73" w:rsidRPr="00F66B73" w:rsidRDefault="00F66B73" w:rsidP="00F66B73">
      <w:pPr>
        <w:tabs>
          <w:tab w:val="left" w:pos="2760"/>
        </w:tabs>
        <w:spacing w:after="0"/>
        <w:rPr>
          <w:bCs/>
        </w:rPr>
      </w:pPr>
      <w:r w:rsidRPr="00F66B73">
        <w:rPr>
          <w:bCs/>
        </w:rPr>
        <w:t>Lisa Rosales</w:t>
      </w:r>
    </w:p>
    <w:p w14:paraId="491CE44B" w14:textId="77777777" w:rsidR="00F66B73" w:rsidRPr="00F66B73" w:rsidRDefault="00F66B73" w:rsidP="00F66B73">
      <w:pPr>
        <w:tabs>
          <w:tab w:val="left" w:pos="2760"/>
        </w:tabs>
        <w:spacing w:after="0"/>
        <w:rPr>
          <w:bCs/>
        </w:rPr>
      </w:pPr>
      <w:r w:rsidRPr="00F66B73">
        <w:rPr>
          <w:bCs/>
        </w:rPr>
        <w:t>Lolade Fapohunda</w:t>
      </w:r>
    </w:p>
    <w:p w14:paraId="746EEA7C" w14:textId="77777777" w:rsidR="00F66B73" w:rsidRPr="00F66B73" w:rsidRDefault="00F66B73" w:rsidP="00F66B73">
      <w:pPr>
        <w:tabs>
          <w:tab w:val="left" w:pos="2760"/>
        </w:tabs>
        <w:spacing w:after="0"/>
        <w:rPr>
          <w:bCs/>
        </w:rPr>
      </w:pPr>
      <w:r w:rsidRPr="00F66B73">
        <w:rPr>
          <w:bCs/>
        </w:rPr>
        <w:t>Mary Dolliver</w:t>
      </w:r>
    </w:p>
    <w:p w14:paraId="5E267DB2" w14:textId="77777777" w:rsidR="00F66B73" w:rsidRPr="00F66B73" w:rsidRDefault="00F66B73" w:rsidP="00F66B73">
      <w:pPr>
        <w:tabs>
          <w:tab w:val="left" w:pos="2760"/>
        </w:tabs>
        <w:spacing w:after="0"/>
        <w:rPr>
          <w:bCs/>
        </w:rPr>
      </w:pPr>
      <w:r w:rsidRPr="00F66B73">
        <w:rPr>
          <w:bCs/>
        </w:rPr>
        <w:t>Maya Anderson</w:t>
      </w:r>
    </w:p>
    <w:p w14:paraId="05B1102D" w14:textId="77777777" w:rsidR="00F66B73" w:rsidRPr="00F66B73" w:rsidRDefault="00F66B73" w:rsidP="00F66B73">
      <w:pPr>
        <w:tabs>
          <w:tab w:val="left" w:pos="2760"/>
        </w:tabs>
        <w:spacing w:after="0"/>
        <w:rPr>
          <w:bCs/>
        </w:rPr>
      </w:pPr>
      <w:r w:rsidRPr="00F66B73">
        <w:rPr>
          <w:bCs/>
        </w:rPr>
        <w:t>McCormack, Donetta L (ESD)</w:t>
      </w:r>
    </w:p>
    <w:p w14:paraId="74C64125" w14:textId="77777777" w:rsidR="00F66B73" w:rsidRPr="00F66B73" w:rsidRDefault="00F66B73" w:rsidP="00F66B73">
      <w:pPr>
        <w:tabs>
          <w:tab w:val="left" w:pos="2760"/>
        </w:tabs>
        <w:spacing w:after="0"/>
        <w:rPr>
          <w:bCs/>
        </w:rPr>
      </w:pPr>
      <w:r w:rsidRPr="00F66B73">
        <w:rPr>
          <w:bCs/>
        </w:rPr>
        <w:t>Oliveri, Brett (ESD)</w:t>
      </w:r>
    </w:p>
    <w:p w14:paraId="74BE2E7C" w14:textId="77777777" w:rsidR="00F66B73" w:rsidRPr="00F66B73" w:rsidRDefault="00F66B73" w:rsidP="00F66B73">
      <w:pPr>
        <w:tabs>
          <w:tab w:val="left" w:pos="2760"/>
        </w:tabs>
        <w:spacing w:after="0"/>
        <w:rPr>
          <w:bCs/>
        </w:rPr>
      </w:pPr>
      <w:r w:rsidRPr="00F66B73">
        <w:rPr>
          <w:bCs/>
        </w:rPr>
        <w:t>Robbin</w:t>
      </w:r>
    </w:p>
    <w:p w14:paraId="3F0A499A" w14:textId="77777777" w:rsidR="00F66B73" w:rsidRPr="00F66B73" w:rsidRDefault="00F66B73" w:rsidP="00F66B73">
      <w:pPr>
        <w:tabs>
          <w:tab w:val="left" w:pos="2760"/>
        </w:tabs>
        <w:spacing w:after="0"/>
        <w:rPr>
          <w:bCs/>
        </w:rPr>
      </w:pPr>
      <w:r w:rsidRPr="00F66B73">
        <w:rPr>
          <w:bCs/>
        </w:rPr>
        <w:t>Selam</w:t>
      </w:r>
    </w:p>
    <w:p w14:paraId="08B66AD8" w14:textId="77777777" w:rsidR="00F66B73" w:rsidRPr="00F66B73" w:rsidRDefault="00F66B73" w:rsidP="00F66B73">
      <w:pPr>
        <w:tabs>
          <w:tab w:val="left" w:pos="2760"/>
        </w:tabs>
        <w:spacing w:after="0"/>
        <w:rPr>
          <w:bCs/>
        </w:rPr>
      </w:pPr>
      <w:r w:rsidRPr="00F66B73">
        <w:rPr>
          <w:bCs/>
        </w:rPr>
        <w:t>Smick, Rikki (ESD)</w:t>
      </w:r>
    </w:p>
    <w:p w14:paraId="592DA866" w14:textId="77777777" w:rsidR="00F66B73" w:rsidRPr="00F66B73" w:rsidRDefault="00F66B73" w:rsidP="00F66B73">
      <w:pPr>
        <w:tabs>
          <w:tab w:val="left" w:pos="2760"/>
        </w:tabs>
        <w:spacing w:after="0"/>
        <w:rPr>
          <w:bCs/>
        </w:rPr>
      </w:pPr>
      <w:r w:rsidRPr="00F66B73">
        <w:rPr>
          <w:bCs/>
        </w:rPr>
        <w:t>Sparks, Teresa A (ESD)</w:t>
      </w:r>
    </w:p>
    <w:p w14:paraId="47A23948" w14:textId="77777777" w:rsidR="00F66B73" w:rsidRPr="00F66B73" w:rsidRDefault="00F66B73" w:rsidP="00F66B73">
      <w:pPr>
        <w:tabs>
          <w:tab w:val="left" w:pos="2760"/>
        </w:tabs>
        <w:spacing w:after="0"/>
        <w:rPr>
          <w:bCs/>
        </w:rPr>
      </w:pPr>
      <w:r w:rsidRPr="00F66B73">
        <w:rPr>
          <w:bCs/>
        </w:rPr>
        <w:t>Talia Ni Dufaigh</w:t>
      </w:r>
    </w:p>
    <w:p w14:paraId="357C4C09" w14:textId="77777777" w:rsidR="00F66B73" w:rsidRPr="00F66B73" w:rsidRDefault="00F66B73" w:rsidP="00F66B73">
      <w:pPr>
        <w:tabs>
          <w:tab w:val="left" w:pos="2760"/>
        </w:tabs>
        <w:spacing w:after="0"/>
        <w:rPr>
          <w:bCs/>
        </w:rPr>
      </w:pPr>
      <w:r w:rsidRPr="00F66B73">
        <w:rPr>
          <w:bCs/>
        </w:rPr>
        <w:t>Tamara Toles WSW</w:t>
      </w:r>
    </w:p>
    <w:p w14:paraId="7C7DB6AE" w14:textId="77777777" w:rsidR="00F66B73" w:rsidRPr="00F66B73" w:rsidRDefault="00F66B73" w:rsidP="00F66B73">
      <w:pPr>
        <w:tabs>
          <w:tab w:val="left" w:pos="2760"/>
        </w:tabs>
        <w:spacing w:after="0"/>
        <w:rPr>
          <w:bCs/>
        </w:rPr>
      </w:pPr>
      <w:r w:rsidRPr="00F66B73">
        <w:rPr>
          <w:bCs/>
        </w:rPr>
        <w:t>Teresa Anda</w:t>
      </w:r>
    </w:p>
    <w:p w14:paraId="7DD62100" w14:textId="77777777" w:rsidR="00F66B73" w:rsidRPr="00F66B73" w:rsidRDefault="00F66B73" w:rsidP="00F66B73">
      <w:pPr>
        <w:tabs>
          <w:tab w:val="left" w:pos="2760"/>
        </w:tabs>
        <w:spacing w:after="0"/>
        <w:rPr>
          <w:bCs/>
        </w:rPr>
      </w:pPr>
      <w:r w:rsidRPr="00F66B73">
        <w:rPr>
          <w:bCs/>
        </w:rPr>
        <w:t>Trimp, Calvin (ESD)</w:t>
      </w:r>
    </w:p>
    <w:p w14:paraId="1ABCFD81" w14:textId="77777777" w:rsidR="00F66B73" w:rsidRPr="00F66B73" w:rsidRDefault="00F66B73" w:rsidP="00F66B73">
      <w:pPr>
        <w:tabs>
          <w:tab w:val="left" w:pos="2760"/>
        </w:tabs>
        <w:spacing w:after="0"/>
        <w:rPr>
          <w:bCs/>
        </w:rPr>
      </w:pPr>
      <w:r w:rsidRPr="00F66B73">
        <w:rPr>
          <w:bCs/>
        </w:rPr>
        <w:t>Vey Damneun</w:t>
      </w:r>
    </w:p>
    <w:p w14:paraId="5F56051E" w14:textId="77777777" w:rsidR="00F66B73" w:rsidRPr="00F66B73" w:rsidRDefault="00F66B73" w:rsidP="00F66B73">
      <w:pPr>
        <w:tabs>
          <w:tab w:val="left" w:pos="2760"/>
        </w:tabs>
        <w:spacing w:after="0"/>
        <w:rPr>
          <w:bCs/>
        </w:rPr>
      </w:pPr>
      <w:r w:rsidRPr="00F66B73">
        <w:rPr>
          <w:bCs/>
        </w:rPr>
        <w:t>Wilson, Michelle (ESD)</w:t>
      </w:r>
    </w:p>
    <w:p w14:paraId="020F4624" w14:textId="77777777" w:rsidR="00F66B73" w:rsidRPr="00F66B73" w:rsidRDefault="00F66B73" w:rsidP="00F66B73">
      <w:pPr>
        <w:tabs>
          <w:tab w:val="left" w:pos="2760"/>
        </w:tabs>
        <w:spacing w:after="0"/>
        <w:rPr>
          <w:bCs/>
        </w:rPr>
      </w:pPr>
      <w:r w:rsidRPr="00F66B73">
        <w:rPr>
          <w:bCs/>
        </w:rPr>
        <w:t>Wood, Lora A (ESD)</w:t>
      </w:r>
    </w:p>
    <w:p w14:paraId="59C17A96" w14:textId="1F027852" w:rsidR="00F66B73" w:rsidRPr="008924A7" w:rsidRDefault="00F66B73" w:rsidP="00F66B73">
      <w:pPr>
        <w:tabs>
          <w:tab w:val="left" w:pos="2760"/>
        </w:tabs>
        <w:spacing w:after="0"/>
        <w:rPr>
          <w:bCs/>
        </w:rPr>
      </w:pPr>
      <w:r w:rsidRPr="00F66B73">
        <w:rPr>
          <w:bCs/>
        </w:rPr>
        <w:t>Young, Carol L (ESD)</w:t>
      </w:r>
    </w:p>
    <w:sectPr w:rsidR="00F66B73" w:rsidRPr="008924A7"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53" w14:textId="77777777" w:rsidR="00A57C61" w:rsidRDefault="00A57C61" w:rsidP="00A57C61">
      <w:pPr>
        <w:spacing w:after="0" w:line="240" w:lineRule="auto"/>
      </w:pPr>
      <w:r>
        <w:separator/>
      </w:r>
    </w:p>
  </w:endnote>
  <w:endnote w:type="continuationSeparator" w:id="0">
    <w:p w14:paraId="1F701FD8" w14:textId="77777777" w:rsidR="00A57C61" w:rsidRDefault="00A57C61"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DF49" w14:textId="77777777" w:rsidR="00A57C61" w:rsidRDefault="00A57C61" w:rsidP="00A57C61">
      <w:pPr>
        <w:spacing w:after="0" w:line="240" w:lineRule="auto"/>
      </w:pPr>
      <w:r>
        <w:separator/>
      </w:r>
    </w:p>
  </w:footnote>
  <w:footnote w:type="continuationSeparator" w:id="0">
    <w:p w14:paraId="30113893" w14:textId="77777777" w:rsidR="00A57C61" w:rsidRDefault="00A57C61"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571E"/>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382D"/>
    <w:rsid w:val="000349FC"/>
    <w:rsid w:val="00037F10"/>
    <w:rsid w:val="00040121"/>
    <w:rsid w:val="000421CF"/>
    <w:rsid w:val="00043528"/>
    <w:rsid w:val="00043BEA"/>
    <w:rsid w:val="0004481C"/>
    <w:rsid w:val="000458D9"/>
    <w:rsid w:val="00045A73"/>
    <w:rsid w:val="0004631D"/>
    <w:rsid w:val="000467AC"/>
    <w:rsid w:val="00046BBF"/>
    <w:rsid w:val="00050FF0"/>
    <w:rsid w:val="0005172F"/>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4F52"/>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2749F"/>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1C5C"/>
    <w:rsid w:val="001B2518"/>
    <w:rsid w:val="001B25EC"/>
    <w:rsid w:val="001B29C6"/>
    <w:rsid w:val="001B3009"/>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0C82"/>
    <w:rsid w:val="001F1055"/>
    <w:rsid w:val="001F38C4"/>
    <w:rsid w:val="001F71E9"/>
    <w:rsid w:val="001F7FAF"/>
    <w:rsid w:val="00201D05"/>
    <w:rsid w:val="00202676"/>
    <w:rsid w:val="00202CAC"/>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0887"/>
    <w:rsid w:val="002715F4"/>
    <w:rsid w:val="00272756"/>
    <w:rsid w:val="0027326A"/>
    <w:rsid w:val="00273A35"/>
    <w:rsid w:val="00274337"/>
    <w:rsid w:val="002755C4"/>
    <w:rsid w:val="0027638A"/>
    <w:rsid w:val="0028200A"/>
    <w:rsid w:val="002821F1"/>
    <w:rsid w:val="002824E6"/>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65DE"/>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DC2"/>
    <w:rsid w:val="002D6698"/>
    <w:rsid w:val="002D67A8"/>
    <w:rsid w:val="002E3DB3"/>
    <w:rsid w:val="002E4D27"/>
    <w:rsid w:val="002E4FEC"/>
    <w:rsid w:val="002E587C"/>
    <w:rsid w:val="002E7EC1"/>
    <w:rsid w:val="002F0AD9"/>
    <w:rsid w:val="002F1115"/>
    <w:rsid w:val="002F15AE"/>
    <w:rsid w:val="002F1A63"/>
    <w:rsid w:val="002F2FB6"/>
    <w:rsid w:val="002F56AA"/>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62B"/>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553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46D"/>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3B88"/>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0E"/>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9D0"/>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B99"/>
    <w:rsid w:val="005C5E6F"/>
    <w:rsid w:val="005C6A2F"/>
    <w:rsid w:val="005C6AC5"/>
    <w:rsid w:val="005C77B8"/>
    <w:rsid w:val="005D154E"/>
    <w:rsid w:val="005D3657"/>
    <w:rsid w:val="005D44E4"/>
    <w:rsid w:val="005D6C0E"/>
    <w:rsid w:val="005D6E6A"/>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5F4147"/>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10C0"/>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2031"/>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913"/>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1129"/>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377D"/>
    <w:rsid w:val="00774528"/>
    <w:rsid w:val="0077560E"/>
    <w:rsid w:val="00775814"/>
    <w:rsid w:val="0077582D"/>
    <w:rsid w:val="007760C5"/>
    <w:rsid w:val="00777270"/>
    <w:rsid w:val="0078141C"/>
    <w:rsid w:val="00783392"/>
    <w:rsid w:val="007833A0"/>
    <w:rsid w:val="007837AC"/>
    <w:rsid w:val="007869CE"/>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02"/>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3050"/>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A7F41"/>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C7F17"/>
    <w:rsid w:val="008D1C4F"/>
    <w:rsid w:val="008D4322"/>
    <w:rsid w:val="008D4761"/>
    <w:rsid w:val="008D4E18"/>
    <w:rsid w:val="008D4F2F"/>
    <w:rsid w:val="008D4FDA"/>
    <w:rsid w:val="008D501D"/>
    <w:rsid w:val="008D5CF9"/>
    <w:rsid w:val="008E004A"/>
    <w:rsid w:val="008E0820"/>
    <w:rsid w:val="008E0C6D"/>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19B"/>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3EE8"/>
    <w:rsid w:val="00A25818"/>
    <w:rsid w:val="00A263DA"/>
    <w:rsid w:val="00A26D5B"/>
    <w:rsid w:val="00A27571"/>
    <w:rsid w:val="00A301AA"/>
    <w:rsid w:val="00A3202D"/>
    <w:rsid w:val="00A32136"/>
    <w:rsid w:val="00A3386B"/>
    <w:rsid w:val="00A341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5F53"/>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0BBA"/>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2DC2"/>
    <w:rsid w:val="00A83C01"/>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4EF5"/>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6A3F"/>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164BD"/>
    <w:rsid w:val="00B20089"/>
    <w:rsid w:val="00B20D11"/>
    <w:rsid w:val="00B22946"/>
    <w:rsid w:val="00B239EF"/>
    <w:rsid w:val="00B23BF6"/>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07D6"/>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B5"/>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087F"/>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6FCA"/>
    <w:rsid w:val="00D077DF"/>
    <w:rsid w:val="00D07B9E"/>
    <w:rsid w:val="00D10061"/>
    <w:rsid w:val="00D10241"/>
    <w:rsid w:val="00D10E3B"/>
    <w:rsid w:val="00D115A4"/>
    <w:rsid w:val="00D12846"/>
    <w:rsid w:val="00D13D19"/>
    <w:rsid w:val="00D13D86"/>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3E1A"/>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99D"/>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9C3"/>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3F61"/>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2FBF"/>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93C"/>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5FA1"/>
    <w:rsid w:val="00F269B7"/>
    <w:rsid w:val="00F27304"/>
    <w:rsid w:val="00F273E0"/>
    <w:rsid w:val="00F279CC"/>
    <w:rsid w:val="00F27B02"/>
    <w:rsid w:val="00F30061"/>
    <w:rsid w:val="00F3276C"/>
    <w:rsid w:val="00F32E9F"/>
    <w:rsid w:val="00F33197"/>
    <w:rsid w:val="00F33D8E"/>
    <w:rsid w:val="00F35144"/>
    <w:rsid w:val="00F3580E"/>
    <w:rsid w:val="00F358E8"/>
    <w:rsid w:val="00F41824"/>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6B73"/>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2879"/>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40024930">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004719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2401519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64977034">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02793971">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ETO-report-pop-up-blocker.docx" TargetMode="External"/><Relationship Id="rId18" Type="http://schemas.openxmlformats.org/officeDocument/2006/relationships/hyperlink" Target="https://storemultisites.blob.core.windows.net/media/WPC/tech/staff-resources/ETO-Requesting%20Training%20Accounts.pdf" TargetMode="External"/><Relationship Id="rId26" Type="http://schemas.openxmlformats.org/officeDocument/2006/relationships/hyperlink" Target="mailto:ESDDLITBITechnicalSolutions@ESD.WA.GOV" TargetMode="External"/><Relationship Id="rId3" Type="http://schemas.openxmlformats.org/officeDocument/2006/relationships/customXml" Target="../customXml/item3.xml"/><Relationship Id="rId21" Type="http://schemas.openxmlformats.org/officeDocument/2006/relationships/hyperlink" Target="https://www.atg.wa.gov/" TargetMode="External"/><Relationship Id="rId7" Type="http://schemas.openxmlformats.org/officeDocument/2006/relationships/settings" Target="settings.xml"/><Relationship Id="rId12" Type="http://schemas.openxmlformats.org/officeDocument/2006/relationships/hyperlink" Target="https://storemultisites.blob.core.windows.net/media/WPC/adm/policy/0132.pdf" TargetMode="External"/><Relationship Id="rId17" Type="http://schemas.openxmlformats.org/officeDocument/2006/relationships/hyperlink" Target="https://wpc.wa.gov/tech/ETO-refresher-training" TargetMode="External"/><Relationship Id="rId25" Type="http://schemas.openxmlformats.org/officeDocument/2006/relationships/hyperlink" Target="https://storemultisites.blob.core.windows.net/media/WPC/tech/staff-resources/ETO-report-pop-up-blocker.docx" TargetMode="External"/><Relationship Id="rId2" Type="http://schemas.openxmlformats.org/officeDocument/2006/relationships/customXml" Target="../customXml/item2.xml"/><Relationship Id="rId16" Type="http://schemas.openxmlformats.org/officeDocument/2006/relationships/hyperlink" Target="https://forms.office.com/g/i0Svkcfphx" TargetMode="External"/><Relationship Id="rId20" Type="http://schemas.openxmlformats.org/officeDocument/2006/relationships/hyperlink" Target="https://www.atg.wa.gov/search/node/employment%20scams" TargetMode="External"/><Relationship Id="rId29" Type="http://schemas.openxmlformats.org/officeDocument/2006/relationships/hyperlink" Target="https://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oremultisites.blob.core.windows.net/media/WPC/tech/staff-resources/Checklist_of_things_to_try_before_submitting_a_service_ticket_or_call_the_help_desk_9-20-22.docx" TargetMode="External"/><Relationship Id="rId5" Type="http://schemas.openxmlformats.org/officeDocument/2006/relationships/numbering" Target="numbering.xml"/><Relationship Id="rId15" Type="http://schemas.openxmlformats.org/officeDocument/2006/relationships/hyperlink" Target="https://wpc.wa.gov/wswa/wit-replacement-project" TargetMode="External"/><Relationship Id="rId23" Type="http://schemas.openxmlformats.org/officeDocument/2006/relationships/hyperlink" Target="https://wpc.wa.gov/tech/issues" TargetMode="External"/><Relationship Id="rId28" Type="http://schemas.openxmlformats.org/officeDocument/2006/relationships/hyperlink" Target="https://worksourcebrandbasecamp.wa.gov/about/brandandmediagroup/contacts" TargetMode="External"/><Relationship Id="rId10" Type="http://schemas.openxmlformats.org/officeDocument/2006/relationships/endnotes" Target="endnotes.xml"/><Relationship Id="rId19" Type="http://schemas.openxmlformats.org/officeDocument/2006/relationships/hyperlink" Target="mailto:esdgpwssteam@esd.wa.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zoom.us/learn/home" TargetMode="External"/><Relationship Id="rId22" Type="http://schemas.openxmlformats.org/officeDocument/2006/relationships/image" Target="media/image2.png"/><Relationship Id="rId27" Type="http://schemas.openxmlformats.org/officeDocument/2006/relationships/hyperlink" Target="mailto:esdgpwssteam@esd.w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7</cp:revision>
  <dcterms:created xsi:type="dcterms:W3CDTF">2022-11-07T15:24:00Z</dcterms:created>
  <dcterms:modified xsi:type="dcterms:W3CDTF">2022-11-09T19:14:00Z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