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5984A30D"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C869C2">
        <w:rPr>
          <w:rFonts w:eastAsia="Times New Roman"/>
          <w:b/>
        </w:rPr>
        <w:t xml:space="preserve"> </w:t>
      </w:r>
      <w:r w:rsidR="006F2676">
        <w:rPr>
          <w:rFonts w:eastAsia="Times New Roman"/>
          <w:b/>
        </w:rPr>
        <w:t>Minutes</w:t>
      </w:r>
      <w:r w:rsidR="008240C3">
        <w:rPr>
          <w:rFonts w:eastAsia="Times New Roman"/>
          <w:b/>
        </w:rPr>
        <w:t xml:space="preserve"> </w:t>
      </w:r>
      <w:r w:rsidR="008030B2">
        <w:rPr>
          <w:rFonts w:eastAsia="Times New Roman"/>
          <w:b/>
        </w:rPr>
        <w:t>6/1/</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947636" w:rsidRDefault="005F0D29" w:rsidP="00486552">
      <w:pPr>
        <w:spacing w:after="0"/>
        <w:jc w:val="center"/>
        <w:rPr>
          <w:vertAlign w:val="subscript"/>
        </w:rP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6BCA4E9" w14:textId="71C7ED5F" w:rsidR="00154011" w:rsidRDefault="00B20D11" w:rsidP="00F3418C">
      <w:pPr>
        <w:pStyle w:val="ListParagraph"/>
        <w:numPr>
          <w:ilvl w:val="0"/>
          <w:numId w:val="1"/>
        </w:numPr>
        <w:spacing w:after="0"/>
      </w:pPr>
      <w:r>
        <w:t>Velaro maintenance –</w:t>
      </w:r>
      <w:r w:rsidR="00291259">
        <w:t xml:space="preserve"> </w:t>
      </w:r>
      <w:r w:rsidR="00292C1B">
        <w:t>nothing this week</w:t>
      </w:r>
    </w:p>
    <w:p w14:paraId="704E1EB0" w14:textId="11F864B7"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p>
    <w:p w14:paraId="02F653BD" w14:textId="7613C4B2" w:rsidR="008B366C" w:rsidRDefault="006F491F" w:rsidP="00F3418C">
      <w:pPr>
        <w:pStyle w:val="ListParagraph"/>
        <w:numPr>
          <w:ilvl w:val="0"/>
          <w:numId w:val="1"/>
        </w:numPr>
        <w:spacing w:after="0"/>
      </w:pPr>
      <w:r>
        <w:t>Tickets into production –</w:t>
      </w:r>
      <w:r w:rsidR="0046671E">
        <w:t xml:space="preserve"> </w:t>
      </w:r>
      <w:r w:rsidR="00AA770D">
        <w:t>nothing this week</w:t>
      </w:r>
    </w:p>
    <w:p w14:paraId="16CF9E0A" w14:textId="3A850AE4" w:rsidR="009B4641" w:rsidRDefault="00C85B57" w:rsidP="00CD23F4">
      <w:pPr>
        <w:pStyle w:val="ListParagraph"/>
        <w:numPr>
          <w:ilvl w:val="0"/>
          <w:numId w:val="1"/>
        </w:numPr>
      </w:pPr>
      <w:r>
        <w:t>ETO report enhancement</w:t>
      </w:r>
      <w:r w:rsidR="00A263DA" w:rsidRPr="00A263DA">
        <w:t xml:space="preserve"> updates </w:t>
      </w:r>
      <w:r w:rsidR="009B4641">
        <w:t xml:space="preserve">– </w:t>
      </w:r>
      <w:r w:rsidR="0062143F">
        <w:t>nothing this week.</w:t>
      </w:r>
    </w:p>
    <w:p w14:paraId="5AFA19F3" w14:textId="567C7F7E" w:rsidR="00A301AA" w:rsidRDefault="00DC60F5" w:rsidP="00DE6BA5">
      <w:pPr>
        <w:pStyle w:val="ListParagraph"/>
        <w:numPr>
          <w:ilvl w:val="0"/>
          <w:numId w:val="5"/>
        </w:numPr>
      </w:pPr>
      <w:r>
        <w:t>What’s new on WPC</w:t>
      </w:r>
      <w:r w:rsidR="00A03443">
        <w:t xml:space="preserve"> – </w:t>
      </w:r>
      <w:r w:rsidR="00212748">
        <w:t xml:space="preserve"> </w:t>
      </w:r>
      <w:r w:rsidR="0048096C">
        <w:t>nothing this week</w:t>
      </w:r>
    </w:p>
    <w:p w14:paraId="21EAA0AC" w14:textId="6F6DCDC2" w:rsidR="0067470B" w:rsidRDefault="009D0846" w:rsidP="00A301AA">
      <w:pPr>
        <w:pStyle w:val="ListParagraph"/>
        <w:numPr>
          <w:ilvl w:val="0"/>
          <w:numId w:val="5"/>
        </w:numPr>
      </w:pPr>
      <w:r>
        <w:t>Training issues/o</w:t>
      </w:r>
      <w:r w:rsidR="00D70C80">
        <w:t>pen discussion</w:t>
      </w:r>
      <w:r w:rsidR="0048096C">
        <w:t>/ticket updates</w:t>
      </w:r>
    </w:p>
    <w:p w14:paraId="7B264E72" w14:textId="77777777" w:rsidR="006F2676" w:rsidRDefault="009025E6" w:rsidP="00940AC0">
      <w:pPr>
        <w:pStyle w:val="ListParagraph"/>
        <w:numPr>
          <w:ilvl w:val="1"/>
          <w:numId w:val="5"/>
        </w:numPr>
      </w:pPr>
      <w:r w:rsidRPr="009025E6">
        <w:t>On June 8 at 5 p.m., the Internet Explorer web browser is going away. Microsoft will no longer support Internet Explorer anywhere. (For those of you who are history buffs, Internet Explorer made its debut in 1995 as Microsoft’s first web browser.)</w:t>
      </w:r>
    </w:p>
    <w:p w14:paraId="73F0940A" w14:textId="77777777" w:rsidR="006F2676" w:rsidRPr="006F2676" w:rsidRDefault="009025E6" w:rsidP="006F2676">
      <w:pPr>
        <w:pStyle w:val="ListParagraph"/>
        <w:numPr>
          <w:ilvl w:val="2"/>
          <w:numId w:val="5"/>
        </w:numPr>
      </w:pPr>
      <w:r w:rsidRPr="009025E6">
        <w:rPr>
          <w:b/>
          <w:bCs/>
        </w:rPr>
        <w:t>If you are not using Internet Explorer as your default browser, you don’t need to do anything</w:t>
      </w:r>
      <w:r w:rsidR="006F2676">
        <w:rPr>
          <w:b/>
          <w:bCs/>
        </w:rPr>
        <w:t xml:space="preserve">. </w:t>
      </w:r>
    </w:p>
    <w:p w14:paraId="0FC10BE8" w14:textId="77777777" w:rsidR="006F2676" w:rsidRDefault="006F2676" w:rsidP="006F2676">
      <w:pPr>
        <w:pStyle w:val="ListParagraph"/>
        <w:numPr>
          <w:ilvl w:val="2"/>
          <w:numId w:val="5"/>
        </w:numPr>
      </w:pPr>
      <w:r w:rsidRPr="006F2676">
        <w:t>I</w:t>
      </w:r>
      <w:r w:rsidR="009025E6" w:rsidRPr="006F2676">
        <w:t>n</w:t>
      </w:r>
      <w:r w:rsidR="009025E6" w:rsidRPr="009025E6">
        <w:t>ternet Explorer is being replaced by Edge. However, both Chrome and Firefox web browsers will also still be available to use.</w:t>
      </w:r>
      <w:r w:rsidRPr="006F2676">
        <w:t xml:space="preserve"> </w:t>
      </w:r>
    </w:p>
    <w:p w14:paraId="59AD74DC" w14:textId="03708C3F" w:rsidR="006F2676" w:rsidRPr="006F2676" w:rsidRDefault="006F2676" w:rsidP="006F2676">
      <w:pPr>
        <w:pStyle w:val="ListParagraph"/>
        <w:numPr>
          <w:ilvl w:val="2"/>
          <w:numId w:val="5"/>
        </w:numPr>
      </w:pPr>
      <w:r w:rsidRPr="006F2676">
        <w:t>Most ESD systems, sites and applications do not rely on Internet Explorer. If there are any, we have Information Technology Services Division staff working to make sure there are no disruptions.</w:t>
      </w:r>
    </w:p>
    <w:p w14:paraId="1DCCB783" w14:textId="7BF26D8A" w:rsidR="009025E6" w:rsidRDefault="009025E6" w:rsidP="006F2676">
      <w:pPr>
        <w:pStyle w:val="ListParagraph"/>
        <w:ind w:left="2160"/>
      </w:pPr>
      <w:r w:rsidRPr="009025E6">
        <w:t>The icon for the Edge web browser is </w:t>
      </w:r>
      <w:r w:rsidRPr="009025E6">
        <w:rPr>
          <w:noProof/>
        </w:rPr>
        <w:drawing>
          <wp:inline distT="0" distB="0" distL="0" distR="0" wp14:anchorId="5B3DE42A" wp14:editId="1DB15331">
            <wp:extent cx="442729" cy="280273"/>
            <wp:effectExtent l="0" t="0" r="0" b="5715"/>
            <wp:docPr id="4" name="Picture 4" descr="edg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ge-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322" cy="286979"/>
                    </a:xfrm>
                    <a:prstGeom prst="rect">
                      <a:avLst/>
                    </a:prstGeom>
                    <a:noFill/>
                    <a:ln>
                      <a:noFill/>
                    </a:ln>
                  </pic:spPr>
                </pic:pic>
              </a:graphicData>
            </a:graphic>
          </wp:inline>
        </w:drawing>
      </w:r>
    </w:p>
    <w:p w14:paraId="407EA47C" w14:textId="2BEF221A" w:rsidR="009025E6" w:rsidRDefault="009025E6" w:rsidP="009025E6">
      <w:pPr>
        <w:pStyle w:val="ListParagraph"/>
        <w:numPr>
          <w:ilvl w:val="2"/>
          <w:numId w:val="5"/>
        </w:numPr>
      </w:pPr>
      <w:r>
        <w:t xml:space="preserve">Desk aids </w:t>
      </w:r>
      <w:r w:rsidR="006F2676">
        <w:t xml:space="preserve">for IE change </w:t>
      </w:r>
    </w:p>
    <w:p w14:paraId="0FFC0608" w14:textId="382CF73C" w:rsidR="00831296" w:rsidRDefault="00831296" w:rsidP="00831296">
      <w:pPr>
        <w:pStyle w:val="ListParagraph"/>
        <w:numPr>
          <w:ilvl w:val="3"/>
          <w:numId w:val="5"/>
        </w:numPr>
      </w:pPr>
      <w:hyperlink r:id="rId11" w:history="1">
        <w:r w:rsidRPr="00831296">
          <w:rPr>
            <w:rStyle w:val="Hyperlink"/>
          </w:rPr>
          <w:t>How to reset your default browser</w:t>
        </w:r>
      </w:hyperlink>
    </w:p>
    <w:p w14:paraId="2BA24350" w14:textId="373833BD" w:rsidR="00831296" w:rsidRDefault="00831296" w:rsidP="00831296">
      <w:pPr>
        <w:pStyle w:val="ListParagraph"/>
        <w:numPr>
          <w:ilvl w:val="3"/>
          <w:numId w:val="5"/>
        </w:numPr>
      </w:pPr>
      <w:hyperlink r:id="rId12" w:history="1">
        <w:r w:rsidRPr="00831296">
          <w:rPr>
            <w:rStyle w:val="Hyperlink"/>
          </w:rPr>
          <w:t>Move your favorites</w:t>
        </w:r>
      </w:hyperlink>
    </w:p>
    <w:p w14:paraId="775F835F" w14:textId="62D8059B" w:rsidR="000040E8" w:rsidRDefault="000040E8" w:rsidP="00940AC0">
      <w:pPr>
        <w:pStyle w:val="ListParagraph"/>
        <w:numPr>
          <w:ilvl w:val="1"/>
          <w:numId w:val="5"/>
        </w:numPr>
      </w:pPr>
      <w:r>
        <w:t>ETO Basic Training will continue June</w:t>
      </w:r>
      <w:r w:rsidR="00825D90">
        <w:t xml:space="preserve"> 6</w:t>
      </w:r>
      <w:r w:rsidR="00825D90" w:rsidRPr="00825D90">
        <w:rPr>
          <w:vertAlign w:val="superscript"/>
        </w:rPr>
        <w:t>th</w:t>
      </w:r>
      <w:r w:rsidR="00825D90">
        <w:t xml:space="preserve"> and 21</w:t>
      </w:r>
      <w:r w:rsidR="00825D90" w:rsidRPr="00825D90">
        <w:rPr>
          <w:vertAlign w:val="superscript"/>
        </w:rPr>
        <w:t>st</w:t>
      </w:r>
      <w:r w:rsidR="00825D90">
        <w:t xml:space="preserve"> </w:t>
      </w:r>
    </w:p>
    <w:p w14:paraId="606B8321" w14:textId="4B1B74E0" w:rsidR="00D75B9B" w:rsidRDefault="00D75B9B" w:rsidP="00940AC0">
      <w:pPr>
        <w:pStyle w:val="ListParagraph"/>
        <w:numPr>
          <w:ilvl w:val="1"/>
          <w:numId w:val="5"/>
        </w:numPr>
      </w:pPr>
      <w:r w:rsidRPr="00D75B9B">
        <w:t xml:space="preserve">WIT replacement suggestions—use the link at the bottom of this page on the WPC site: </w:t>
      </w:r>
      <w:hyperlink r:id="rId13" w:history="1">
        <w:r w:rsidRPr="00F0197E">
          <w:rPr>
            <w:rStyle w:val="Hyperlink"/>
          </w:rPr>
          <w:t>https://wpc.wa.gov/wswa/wit-replacement-project</w:t>
        </w:r>
      </w:hyperlink>
      <w:r>
        <w:t xml:space="preserve"> </w:t>
      </w:r>
    </w:p>
    <w:p w14:paraId="7984AB4C" w14:textId="77777777" w:rsidR="006F2676" w:rsidRDefault="006F2676" w:rsidP="00D75B9B">
      <w:pPr>
        <w:pStyle w:val="ListParagraph"/>
        <w:numPr>
          <w:ilvl w:val="1"/>
          <w:numId w:val="5"/>
        </w:numPr>
      </w:pPr>
      <w:r>
        <w:t>Chrome users experience more issues running ETO reports because clearing your cache removes your favorites. Check out this short video on how to resolve this before submitting a remedy ticket.</w:t>
      </w:r>
    </w:p>
    <w:p w14:paraId="029B2C1F" w14:textId="5FF29D2D" w:rsidR="00A62341" w:rsidRDefault="00A62341" w:rsidP="00D75B9B">
      <w:pPr>
        <w:pStyle w:val="ListParagraph"/>
        <w:numPr>
          <w:ilvl w:val="1"/>
          <w:numId w:val="5"/>
        </w:numPr>
      </w:pPr>
      <w:r>
        <w:t>WA</w:t>
      </w:r>
      <w:r w:rsidR="005227EB">
        <w:t>-</w:t>
      </w:r>
      <w:r>
        <w:t xml:space="preserve">4488 Interface 19 was not updating TAA obligations. The files are </w:t>
      </w:r>
      <w:r w:rsidR="00692C24">
        <w:t>updated,</w:t>
      </w:r>
      <w:r>
        <w:t xml:space="preserve"> and we are looking at the root cause and updating the PIRL</w:t>
      </w:r>
      <w:r w:rsidR="00AA770D">
        <w:t xml:space="preserve">. </w:t>
      </w:r>
      <w:r w:rsidR="00B80934">
        <w:t xml:space="preserve">Issue has been </w:t>
      </w:r>
      <w:r w:rsidR="00765E30">
        <w:t>resolved;</w:t>
      </w:r>
      <w:r w:rsidR="00B80934">
        <w:t xml:space="preserve"> ticket closed</w:t>
      </w:r>
    </w:p>
    <w:p w14:paraId="6D8EE47E" w14:textId="2432C1CB" w:rsidR="00A62341" w:rsidRDefault="00A62341" w:rsidP="00940AC0">
      <w:pPr>
        <w:pStyle w:val="ListParagraph"/>
        <w:numPr>
          <w:ilvl w:val="1"/>
          <w:numId w:val="5"/>
        </w:numPr>
      </w:pPr>
      <w:r>
        <w:t>WA-4338 RESEA Required Elements TP – There is a reported dashboard issue caused by the type of file uploaded to the parent TP. The .msg file type caused the issue.</w:t>
      </w:r>
      <w:r w:rsidR="00AA770D">
        <w:t xml:space="preserve"> </w:t>
      </w:r>
      <w:r w:rsidR="00B80934">
        <w:t xml:space="preserve">Issue has been </w:t>
      </w:r>
      <w:r w:rsidR="00765E30">
        <w:t>resolved;</w:t>
      </w:r>
      <w:r w:rsidR="00B80934">
        <w:t xml:space="preserve"> ticket closed</w:t>
      </w:r>
    </w:p>
    <w:p w14:paraId="100EB8CF" w14:textId="7FEDFAB5" w:rsidR="00940AC0" w:rsidRDefault="00940AC0" w:rsidP="00940AC0">
      <w:pPr>
        <w:pStyle w:val="ListParagraph"/>
        <w:numPr>
          <w:ilvl w:val="1"/>
          <w:numId w:val="5"/>
        </w:numPr>
      </w:pPr>
      <w:r>
        <w:t xml:space="preserve">WA-4438 Known issue with some participants RESEA dashboard not accessible to some users. Trying to determine if this is a dashboard bug. The TP is functioning as designed. In order to record the child response the users will need access to the program where the parent response was </w:t>
      </w:r>
      <w:r w:rsidR="00692C24">
        <w:t>recorded,</w:t>
      </w:r>
      <w:r>
        <w:t xml:space="preserve"> and it will need to be recorded in that same </w:t>
      </w:r>
      <w:r w:rsidR="001A7210">
        <w:t>office</w:t>
      </w:r>
      <w:r>
        <w:t>. We will need to work out a solution with the RESEA team.</w:t>
      </w:r>
    </w:p>
    <w:p w14:paraId="1FD4A030" w14:textId="77777777" w:rsidR="00940AC0" w:rsidRDefault="00940AC0" w:rsidP="00940AC0">
      <w:pPr>
        <w:pStyle w:val="ListParagraph"/>
        <w:numPr>
          <w:ilvl w:val="2"/>
          <w:numId w:val="5"/>
        </w:numPr>
      </w:pPr>
      <w:r>
        <w:lastRenderedPageBreak/>
        <w:t xml:space="preserve">Ex: You were logged into WS Yakima when you created the TPs. You also work in WS Sunnyside and have access to that office. When you are logged into WS Sunnyside you will not have the ability to edit the TP because it was created in WS Yakima. </w:t>
      </w:r>
    </w:p>
    <w:p w14:paraId="27A89ED3" w14:textId="6CB2525B" w:rsidR="00E406B0" w:rsidRDefault="00E406B0" w:rsidP="000C7834">
      <w:pPr>
        <w:pStyle w:val="ListParagraph"/>
        <w:numPr>
          <w:ilvl w:val="1"/>
          <w:numId w:val="5"/>
        </w:numPr>
      </w:pPr>
      <w:r>
        <w:t>WA-4454 R</w:t>
      </w:r>
      <w:r w:rsidR="009C150A">
        <w:t>ESEA R</w:t>
      </w:r>
      <w:r>
        <w:t xml:space="preserve">equired </w:t>
      </w:r>
      <w:r w:rsidR="009C150A">
        <w:t>Ele</w:t>
      </w:r>
      <w:r>
        <w:t xml:space="preserve">ments Initial Response form not printing correctly. </w:t>
      </w:r>
      <w:r w:rsidR="00B80934">
        <w:t xml:space="preserve">Issue has been </w:t>
      </w:r>
      <w:r w:rsidR="00765E30">
        <w:t>resolved;</w:t>
      </w:r>
      <w:r w:rsidR="00B80934">
        <w:t xml:space="preserve"> ticket closed</w:t>
      </w:r>
    </w:p>
    <w:p w14:paraId="0B0DA2F9" w14:textId="167B88C1" w:rsidR="000840FD" w:rsidRDefault="0065421C" w:rsidP="000840FD">
      <w:pPr>
        <w:pStyle w:val="ListParagraph"/>
        <w:numPr>
          <w:ilvl w:val="1"/>
          <w:numId w:val="5"/>
        </w:numPr>
      </w:pPr>
      <w:r>
        <w:t>WA-44</w:t>
      </w:r>
      <w:r w:rsidR="000840FD">
        <w:t>65</w:t>
      </w:r>
      <w:r>
        <w:t xml:space="preserve"> We received a ticket concerning </w:t>
      </w:r>
      <w:r w:rsidR="00CD7752">
        <w:t xml:space="preserve">that the </w:t>
      </w:r>
      <w:r>
        <w:t>WSWA Qtrac scheduler and W</w:t>
      </w:r>
      <w:r w:rsidR="00CD7752">
        <w:t>ork</w:t>
      </w:r>
      <w:r>
        <w:t>S</w:t>
      </w:r>
      <w:r w:rsidR="00CD7752">
        <w:t>ource</w:t>
      </w:r>
      <w:r>
        <w:t xml:space="preserve"> Office Locator don’t work </w:t>
      </w:r>
      <w:r w:rsidR="00CD7752">
        <w:t xml:space="preserve">correctly </w:t>
      </w:r>
      <w:r>
        <w:t xml:space="preserve">using IE browser. On the locater the </w:t>
      </w:r>
      <w:r w:rsidR="007F103C">
        <w:t>drop-down</w:t>
      </w:r>
      <w:r>
        <w:t xml:space="preserve"> </w:t>
      </w:r>
      <w:r w:rsidR="007F103C">
        <w:t>menus</w:t>
      </w:r>
      <w:r>
        <w:t xml:space="preserve"> are missing. </w:t>
      </w:r>
      <w:r w:rsidR="004E3154">
        <w:t xml:space="preserve">Talking with live chat agents it was discovered this also is </w:t>
      </w:r>
      <w:r w:rsidR="007F103C">
        <w:t>occurring</w:t>
      </w:r>
      <w:r w:rsidR="004E3154">
        <w:t xml:space="preserve"> when using Chrome. The issue is resolved by clearing the cache. </w:t>
      </w:r>
      <w:r w:rsidR="00CD7752">
        <w:t>I w</w:t>
      </w:r>
      <w:r w:rsidR="002400F5">
        <w:t xml:space="preserve">ill be submitting a ticket asking why the sudden issue </w:t>
      </w:r>
      <w:r w:rsidR="00CD7752">
        <w:t xml:space="preserve">is </w:t>
      </w:r>
      <w:r w:rsidR="002400F5">
        <w:t xml:space="preserve">resolved by clearing cache. </w:t>
      </w:r>
      <w:r w:rsidR="00CA2A32">
        <w:t>Issue under review</w:t>
      </w:r>
      <w:r w:rsidR="000840FD">
        <w:t>.</w:t>
      </w:r>
    </w:p>
    <w:p w14:paraId="1437813A" w14:textId="2A8083BA" w:rsidR="000840FD" w:rsidRDefault="00E544BC" w:rsidP="000840FD">
      <w:pPr>
        <w:pStyle w:val="ListParagraph"/>
        <w:numPr>
          <w:ilvl w:val="1"/>
          <w:numId w:val="5"/>
        </w:numPr>
      </w:pPr>
      <w:r>
        <w:t xml:space="preserve">WA-4426 Recently we made enhancements to the Case Note reports by adding the ‘Identifier’ column. This change </w:t>
      </w:r>
      <w:r w:rsidR="007F103C">
        <w:t>made</w:t>
      </w:r>
      <w:r>
        <w:t xml:space="preserve"> </w:t>
      </w:r>
      <w:r w:rsidR="007F103C">
        <w:t>columns so narrow it caused the PDF to be more pages. We are asking if the report can be changed from portrait view to landscape view to resolve this issue</w:t>
      </w:r>
      <w:r w:rsidR="00CD7752">
        <w:t xml:space="preserve"> but now there is an issue with ‘white space’ or all the note areas are the same size to the note with the largest amount of text</w:t>
      </w:r>
      <w:r w:rsidR="007F103C">
        <w:t xml:space="preserve">. </w:t>
      </w:r>
      <w:r w:rsidR="000840FD">
        <w:t>Nothing to report this week but continue to use these workarounds</w:t>
      </w:r>
      <w:r w:rsidR="00CA2A32">
        <w:t>:</w:t>
      </w:r>
    </w:p>
    <w:p w14:paraId="1BA30E7D" w14:textId="35957D37" w:rsidR="003C3A29" w:rsidRDefault="003C3A29" w:rsidP="000840FD">
      <w:pPr>
        <w:pStyle w:val="ListParagraph"/>
        <w:numPr>
          <w:ilvl w:val="2"/>
          <w:numId w:val="5"/>
        </w:numPr>
      </w:pPr>
      <w:r>
        <w:t>Tip: If you export to report to Excel, you can change the row height to remove the white space.</w:t>
      </w:r>
    </w:p>
    <w:p w14:paraId="61B16771" w14:textId="0C3C9075" w:rsidR="003C3A29" w:rsidRPr="003C3A29" w:rsidRDefault="003C3A29" w:rsidP="00504D34">
      <w:pPr>
        <w:pStyle w:val="ListParagraph"/>
        <w:numPr>
          <w:ilvl w:val="2"/>
          <w:numId w:val="5"/>
        </w:numPr>
        <w:spacing w:line="252" w:lineRule="auto"/>
        <w:rPr>
          <w:rFonts w:eastAsia="Times New Roman"/>
        </w:rPr>
      </w:pPr>
      <w:r w:rsidRPr="003C3A29">
        <w:rPr>
          <w:rFonts w:eastAsia="Times New Roman"/>
        </w:rPr>
        <w:t>When printing to PDF, ‘uncheck’ Report 2 (the query logic), so you won’t get the query logic pages within their PDF and this shortens the length of the report</w:t>
      </w:r>
    </w:p>
    <w:p w14:paraId="747FD6E3" w14:textId="185E9AEB" w:rsidR="003C3A29" w:rsidRPr="003C3A29" w:rsidRDefault="003C3A29" w:rsidP="003C3A29">
      <w:pPr>
        <w:pStyle w:val="ListParagraph"/>
        <w:numPr>
          <w:ilvl w:val="2"/>
          <w:numId w:val="5"/>
        </w:numPr>
      </w:pPr>
      <w:r>
        <w:rPr>
          <w:rFonts w:eastAsia="Times New Roman"/>
        </w:rPr>
        <w:t xml:space="preserve">There is an issue with the left-side navigation window causing the report not to run, time out. To resolve this issue, close the left-side navigation window. </w:t>
      </w:r>
    </w:p>
    <w:p w14:paraId="0069F188" w14:textId="0F8FD1BD" w:rsidR="003C3A29" w:rsidRPr="003C3A29" w:rsidRDefault="007D3E72" w:rsidP="003C3A29">
      <w:pPr>
        <w:pStyle w:val="ListParagraph"/>
        <w:numPr>
          <w:ilvl w:val="3"/>
          <w:numId w:val="5"/>
        </w:numPr>
      </w:pPr>
      <w:r>
        <w:rPr>
          <w:rFonts w:eastAsia="Times New Roman"/>
        </w:rPr>
        <w:t>During</w:t>
      </w:r>
      <w:r w:rsidR="003C3A29">
        <w:rPr>
          <w:rFonts w:eastAsia="Times New Roman"/>
        </w:rPr>
        <w:t xml:space="preserve"> this testing we discovered this is an issue with the Case Note History widget and at time causing this report to time out. The widget does not allow you to close out the left-side navigation window so you will need to run the Case not history report starting form the report menu.</w:t>
      </w:r>
    </w:p>
    <w:p w14:paraId="5A972D91" w14:textId="2593D9A5" w:rsidR="003A6A35" w:rsidRDefault="003A6A35" w:rsidP="0063502E">
      <w:pPr>
        <w:pStyle w:val="ListParagraph"/>
        <w:numPr>
          <w:ilvl w:val="1"/>
          <w:numId w:val="5"/>
        </w:numPr>
      </w:pPr>
      <w:r>
        <w:t xml:space="preserve">WA-4437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0840FD">
        <w:t>Still waiting for the change date</w:t>
      </w:r>
    </w:p>
    <w:p w14:paraId="0E543D6D" w14:textId="25C9ED37" w:rsidR="00C831D4" w:rsidRDefault="00C831D4" w:rsidP="00C831D4">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p>
    <w:p w14:paraId="759A1541" w14:textId="7BF16DC2" w:rsidR="00EB728D" w:rsidRDefault="00EB728D" w:rsidP="00EB728D">
      <w:pPr>
        <w:pStyle w:val="ListParagraph"/>
        <w:numPr>
          <w:ilvl w:val="0"/>
          <w:numId w:val="1"/>
        </w:numPr>
        <w:spacing w:after="0" w:line="240" w:lineRule="auto"/>
      </w:pPr>
      <w:r>
        <w:t xml:space="preserve">ETO Basic and Refresher Training -  </w:t>
      </w:r>
      <w:r w:rsidRPr="0071073F">
        <w:rPr>
          <w:color w:val="FF0000"/>
        </w:rPr>
        <w:t xml:space="preserve">Next training is </w:t>
      </w:r>
      <w:r w:rsidR="00CA2A32">
        <w:rPr>
          <w:color w:val="FF0000"/>
        </w:rPr>
        <w:t>6/6</w:t>
      </w:r>
      <w:r w:rsidR="00021C57">
        <w:rPr>
          <w:color w:val="FF0000"/>
        </w:rPr>
        <w:t>/</w:t>
      </w:r>
      <w:r w:rsidRPr="0071073F">
        <w:rPr>
          <w:color w:val="FF0000"/>
        </w:rPr>
        <w:t>2</w:t>
      </w:r>
      <w:r w:rsidR="001A5783">
        <w:rPr>
          <w:color w:val="FF0000"/>
        </w:rPr>
        <w:t>2</w:t>
      </w:r>
      <w:r w:rsidRPr="0071073F">
        <w:rPr>
          <w:color w:val="FF0000"/>
        </w:rPr>
        <w:t xml:space="preserve">  </w:t>
      </w:r>
      <w:r w:rsidR="00CA2A32">
        <w:rPr>
          <w:color w:val="FF0000"/>
        </w:rPr>
        <w:t>9-12</w:t>
      </w:r>
    </w:p>
    <w:p w14:paraId="332E596C" w14:textId="10598345" w:rsidR="00EB728D" w:rsidRPr="00284665" w:rsidRDefault="00EB728D" w:rsidP="00EB728D">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w:t>
      </w:r>
      <w:r w:rsidR="00B729C0">
        <w:t>0</w:t>
      </w:r>
      <w:r>
        <w:t>0-12 and 3</w:t>
      </w:r>
      <w:r w:rsidRPr="0092055F">
        <w:rPr>
          <w:vertAlign w:val="superscript"/>
        </w:rPr>
        <w:t>rd</w:t>
      </w:r>
      <w:r>
        <w:t xml:space="preserve"> Tuesday 1:30-4</w:t>
      </w:r>
      <w:r w:rsidR="00B729C0">
        <w:t>:30</w:t>
      </w:r>
      <w:r>
        <w:t xml:space="preserve"> of every month (except holidays). Send email to Lynn Aue to receive more information, </w:t>
      </w:r>
      <w:r w:rsidR="002400F5">
        <w:t xml:space="preserve">get a </w:t>
      </w:r>
      <w:r>
        <w:t xml:space="preserve">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142952FD" w14:textId="77777777" w:rsidR="00EB728D" w:rsidRDefault="00EB728D" w:rsidP="00EB728D">
      <w:pPr>
        <w:pStyle w:val="ListParagraph"/>
        <w:numPr>
          <w:ilvl w:val="1"/>
          <w:numId w:val="1"/>
        </w:numPr>
        <w:spacing w:after="0" w:line="240" w:lineRule="auto"/>
      </w:pPr>
      <w:r>
        <w:t xml:space="preserve">Refresher training recordings and user guides are posted on the WPC website here </w:t>
      </w:r>
      <w:hyperlink r:id="rId14" w:history="1">
        <w:r w:rsidRPr="000B3922">
          <w:rPr>
            <w:rStyle w:val="Hyperlink"/>
          </w:rPr>
          <w:t>https://wpc.wa.gov/tech/ETO-refresher-training</w:t>
        </w:r>
      </w:hyperlink>
      <w:r>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381C1A">
      <w:pPr>
        <w:spacing w:after="0"/>
        <w:rPr>
          <w:b/>
          <w:bCs/>
          <w:sz w:val="28"/>
          <w:szCs w:val="28"/>
        </w:rPr>
      </w:pPr>
      <w:r w:rsidRPr="00EB728D">
        <w:rPr>
          <w:b/>
          <w:bCs/>
          <w:sz w:val="28"/>
          <w:szCs w:val="28"/>
        </w:rPr>
        <w:t>Old Business</w:t>
      </w:r>
    </w:p>
    <w:p w14:paraId="5B8A0A8D" w14:textId="77777777" w:rsidR="00CE01EC" w:rsidRPr="00092E5C" w:rsidRDefault="00CE01EC" w:rsidP="00CE01EC">
      <w:pPr>
        <w:pStyle w:val="ListParagraph"/>
        <w:numPr>
          <w:ilvl w:val="0"/>
          <w:numId w:val="5"/>
        </w:numPr>
        <w:spacing w:after="0"/>
        <w:rPr>
          <w:highlight w:val="yellow"/>
        </w:rPr>
      </w:pPr>
      <w:bookmarkStart w:id="0" w:name="_Hlk85612656"/>
      <w:r w:rsidRPr="00212748">
        <w:rPr>
          <w:highlight w:val="yellow"/>
        </w:rPr>
        <w:t xml:space="preserve">Employer fraud and impact to job </w:t>
      </w:r>
      <w:r w:rsidRPr="00092E5C">
        <w:rPr>
          <w:highlight w:val="yellow"/>
        </w:rPr>
        <w:t>seekers</w:t>
      </w:r>
      <w:r>
        <w:rPr>
          <w:highlight w:val="yellow"/>
        </w:rPr>
        <w:t>, l</w:t>
      </w:r>
      <w:r w:rsidRPr="00092E5C">
        <w:rPr>
          <w:highlight w:val="yellow"/>
        </w:rPr>
        <w:t>eaving this here for awareness</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5"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16"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lastRenderedPageBreak/>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67A2172C" w:rsidR="00EB728D" w:rsidRPr="00A22792" w:rsidRDefault="00EB728D" w:rsidP="00EB728D">
      <w:pPr>
        <w:pStyle w:val="ListParagraph"/>
        <w:numPr>
          <w:ilvl w:val="0"/>
          <w:numId w:val="5"/>
        </w:numPr>
        <w:shd w:val="clear" w:color="auto" w:fill="FFFFFF"/>
        <w:spacing w:after="158" w:line="240" w:lineRule="auto"/>
        <w:rPr>
          <w:b/>
          <w:bCs/>
          <w:sz w:val="28"/>
          <w:szCs w:val="28"/>
        </w:rPr>
      </w:pPr>
      <w:r w:rsidRPr="00A22792">
        <w:rPr>
          <w:b/>
          <w:bCs/>
          <w:i/>
          <w:iCs/>
        </w:rPr>
        <w:t>Reminder:</w:t>
      </w:r>
      <w:r>
        <w:t xml:space="preserve"> </w:t>
      </w:r>
      <w:bookmarkEnd w:id="0"/>
      <w:r>
        <w:t xml:space="preserve">Submit remedy tickets for all work requests </w:t>
      </w:r>
      <w:hyperlink r:id="rId18" w:history="1">
        <w:r w:rsidRPr="006225DF">
          <w:rPr>
            <w:rStyle w:val="Hyperlink"/>
          </w:rPr>
          <w:t>here</w:t>
        </w:r>
      </w:hyperlink>
      <w:r>
        <w:t xml:space="preserve">. The WSS team cannot begin work without a service request. Reaching out to us directly can affect the time it takes to resolve your issue. Thanks! </w:t>
      </w:r>
    </w:p>
    <w:p w14:paraId="3A100E8B" w14:textId="747E30D0"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708D506E" w14:textId="19107379" w:rsidR="00DB6FDB" w:rsidRPr="00DB6FDB" w:rsidRDefault="00315770" w:rsidP="00DB6FDB">
      <w:pPr>
        <w:pStyle w:val="ListParagraph"/>
        <w:numPr>
          <w:ilvl w:val="2"/>
          <w:numId w:val="5"/>
        </w:num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19"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0" w:history="1">
        <w:r w:rsidRPr="00F13FB2">
          <w:rPr>
            <w:rStyle w:val="Hyperlink"/>
          </w:rPr>
          <w:t>esdgpwssteam@esd.wa.gov</w:t>
        </w:r>
      </w:hyperlink>
      <w:r>
        <w:t xml:space="preserve"> so we can locate the ticket and start working on it.</w:t>
      </w:r>
    </w:p>
    <w:p w14:paraId="0569786E" w14:textId="77777777" w:rsidR="000E6AF3" w:rsidRDefault="000E6AF3" w:rsidP="000E6AF3">
      <w:pPr>
        <w:pStyle w:val="ListParagraph"/>
        <w:numPr>
          <w:ilvl w:val="1"/>
          <w:numId w:val="5"/>
        </w:numPr>
      </w:pPr>
      <w:r w:rsidRPr="002400F5">
        <w:t>Submit remedy ticket to update the WS locator</w:t>
      </w:r>
      <w:r>
        <w:t xml:space="preserve"> with office closures, changes to office hours, contact information or location. </w:t>
      </w:r>
    </w:p>
    <w:p w14:paraId="6C3EC635" w14:textId="77777777" w:rsidR="000E6AF3" w:rsidRDefault="000E6AF3" w:rsidP="000E6AF3">
      <w:pPr>
        <w:pStyle w:val="ListParagraph"/>
        <w:numPr>
          <w:ilvl w:val="1"/>
          <w:numId w:val="5"/>
        </w:numPr>
      </w:pPr>
      <w:r>
        <w:t>Remember if you suggest an enhancement at T12, submit a remedy ticket.</w:t>
      </w:r>
    </w:p>
    <w:p w14:paraId="004B419F" w14:textId="6873EA19" w:rsidR="00A11E95" w:rsidRDefault="00831296" w:rsidP="00A11E95">
      <w:pPr>
        <w:pStyle w:val="ListParagraph"/>
        <w:numPr>
          <w:ilvl w:val="0"/>
          <w:numId w:val="5"/>
        </w:numPr>
        <w:spacing w:after="0"/>
        <w:rPr>
          <w:bCs/>
        </w:rPr>
      </w:pPr>
      <w:hyperlink r:id="rId21"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3FD5F957" w14:textId="1A6F6149" w:rsidR="004015FF" w:rsidRPr="004015FF" w:rsidRDefault="004015FF" w:rsidP="00EB728D">
      <w:pPr>
        <w:pStyle w:val="ListParagraph"/>
        <w:numPr>
          <w:ilvl w:val="0"/>
          <w:numId w:val="5"/>
        </w:numPr>
      </w:pPr>
      <w:bookmarkStart w:id="1" w:name="IE_sunset"/>
      <w:bookmarkStart w:id="2" w:name="_Hlk101937488"/>
      <w:r>
        <w:t>I</w:t>
      </w:r>
      <w:r w:rsidR="00A0372C">
        <w:t xml:space="preserve">nternet </w:t>
      </w:r>
      <w:r>
        <w:t>E</w:t>
      </w:r>
      <w:r w:rsidR="00A0372C">
        <w:t>xplorer (IE)</w:t>
      </w:r>
      <w:r>
        <w:t xml:space="preserve"> will </w:t>
      </w:r>
      <w:r w:rsidR="005B0603">
        <w:t xml:space="preserve">sunset </w:t>
      </w:r>
      <w:r w:rsidR="00595281">
        <w:t xml:space="preserve">June </w:t>
      </w:r>
      <w:r w:rsidR="000E6AF3">
        <w:t>8</w:t>
      </w:r>
      <w:r w:rsidR="00595281">
        <w:t>, 2022</w:t>
      </w:r>
    </w:p>
    <w:bookmarkEnd w:id="1"/>
    <w:p w14:paraId="047794C4" w14:textId="77777777" w:rsidR="00595281" w:rsidRPr="00595281" w:rsidRDefault="00595281" w:rsidP="00EB728D">
      <w:pPr>
        <w:pStyle w:val="ListParagraph"/>
        <w:numPr>
          <w:ilvl w:val="1"/>
          <w:numId w:val="5"/>
        </w:numPr>
        <w:rPr>
          <w:i/>
          <w:iCs/>
        </w:rPr>
      </w:pPr>
      <w:r>
        <w:t>The default browser will be Edge</w:t>
      </w:r>
    </w:p>
    <w:p w14:paraId="2A03ADB7" w14:textId="0AE4BEC7" w:rsidR="002715F4" w:rsidRPr="00F43B33" w:rsidRDefault="002715F4" w:rsidP="00EB728D">
      <w:pPr>
        <w:pStyle w:val="ListParagraph"/>
        <w:numPr>
          <w:ilvl w:val="1"/>
          <w:numId w:val="5"/>
        </w:numPr>
        <w:rPr>
          <w:i/>
          <w:iCs/>
        </w:rPr>
      </w:pPr>
      <w:r>
        <w:t xml:space="preserve">Prepare </w:t>
      </w:r>
      <w:r w:rsidR="006C15F1">
        <w:t xml:space="preserve">now </w:t>
      </w:r>
      <w:r>
        <w:t xml:space="preserve">by transitioning to </w:t>
      </w:r>
      <w:r w:rsidR="005D6C0E">
        <w:t>Edge</w:t>
      </w:r>
      <w:r w:rsidR="00A3202D">
        <w:t xml:space="preserve"> or Chrome</w:t>
      </w:r>
      <w:r w:rsidR="006C15F1">
        <w:t>.</w:t>
      </w:r>
      <w:r w:rsidR="005D6C0E">
        <w:t xml:space="preserve"> </w:t>
      </w:r>
    </w:p>
    <w:bookmarkEnd w:id="2"/>
    <w:p w14:paraId="7E2CE58B" w14:textId="2B34FA6A" w:rsidR="00CA3C57" w:rsidRPr="00F43B33" w:rsidRDefault="00A0372C" w:rsidP="00EB728D">
      <w:pPr>
        <w:pStyle w:val="ListParagraph"/>
        <w:numPr>
          <w:ilvl w:val="1"/>
          <w:numId w:val="5"/>
        </w:numPr>
        <w:rPr>
          <w:i/>
          <w:iCs/>
        </w:rPr>
      </w:pPr>
      <w:r>
        <w:t>Don’t forget to t</w:t>
      </w:r>
      <w:r w:rsidR="00CA3C57">
        <w:t xml:space="preserve">ransfer your favorites to </w:t>
      </w:r>
      <w:r w:rsidR="00B10AD3">
        <w:t>Edge</w:t>
      </w:r>
      <w:r>
        <w:t xml:space="preserve"> </w:t>
      </w:r>
      <w:r w:rsidR="00F43B33">
        <w:t xml:space="preserve">or Chrome </w:t>
      </w:r>
      <w:r>
        <w:t>and also add a copy to your document folder for recovery purposes!</w:t>
      </w:r>
    </w:p>
    <w:p w14:paraId="47C8E177" w14:textId="61524676" w:rsidR="005909AF" w:rsidRPr="00D115A4" w:rsidRDefault="00F43B33" w:rsidP="00EB728D">
      <w:pPr>
        <w:pStyle w:val="ListParagraph"/>
        <w:numPr>
          <w:ilvl w:val="2"/>
          <w:numId w:val="5"/>
        </w:numPr>
        <w:rPr>
          <w:i/>
          <w:iCs/>
        </w:rPr>
      </w:pPr>
      <w:r>
        <w:t xml:space="preserve">How to import Favorites from IE to Chrome </w:t>
      </w:r>
      <w:hyperlink r:id="rId22" w:history="1">
        <w:r w:rsidRPr="00F43B33">
          <w:rPr>
            <w:rStyle w:val="Hyperlink"/>
          </w:rPr>
          <w:t>video</w:t>
        </w:r>
      </w:hyperlink>
    </w:p>
    <w:p w14:paraId="691F6715" w14:textId="5DBFFC4D" w:rsidR="00F43B33" w:rsidRPr="00F43B33" w:rsidRDefault="00F43B33" w:rsidP="00EB728D">
      <w:pPr>
        <w:pStyle w:val="ListParagraph"/>
        <w:numPr>
          <w:ilvl w:val="2"/>
          <w:numId w:val="5"/>
        </w:numPr>
        <w:rPr>
          <w:i/>
          <w:iCs/>
        </w:rPr>
      </w:pPr>
      <w:r>
        <w:t>How to import Favorites from IE to Edge</w:t>
      </w:r>
    </w:p>
    <w:p w14:paraId="375D6109" w14:textId="3770FB0A" w:rsidR="00CA3C57" w:rsidRPr="003D0575" w:rsidRDefault="00CA3C57" w:rsidP="00EB728D">
      <w:pPr>
        <w:pStyle w:val="ListParagraph"/>
        <w:numPr>
          <w:ilvl w:val="4"/>
          <w:numId w:val="31"/>
        </w:numPr>
        <w:spacing w:after="0"/>
        <w:ind w:left="2520"/>
        <w:rPr>
          <w:bCs/>
        </w:rPr>
      </w:pPr>
      <w:bookmarkStart w:id="3" w:name="_Ref101937719"/>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bookmarkEnd w:id="3"/>
    </w:p>
    <w:p w14:paraId="7B63B8C4" w14:textId="1E5BD5CF" w:rsidR="00592938" w:rsidRDefault="00CA3C57" w:rsidP="00EB728D">
      <w:pPr>
        <w:pStyle w:val="ListParagraph"/>
        <w:numPr>
          <w:ilvl w:val="4"/>
          <w:numId w:val="31"/>
        </w:numPr>
        <w:spacing w:after="0"/>
        <w:ind w:left="2520"/>
        <w:rPr>
          <w:bCs/>
        </w:rPr>
      </w:pPr>
      <w:r w:rsidRPr="002C75E8">
        <w:rPr>
          <w:bCs/>
        </w:rPr>
        <w:t>Click on ellipses</w:t>
      </w:r>
      <w:r w:rsidR="00A0372C">
        <w:rPr>
          <w:bCs/>
        </w:rPr>
        <w:t xml:space="preserve"> (3 dots)</w:t>
      </w:r>
    </w:p>
    <w:p w14:paraId="44262A29" w14:textId="73670DCE" w:rsidR="00A0372C" w:rsidRDefault="00A0372C" w:rsidP="00EB728D">
      <w:pPr>
        <w:pStyle w:val="ListParagraph"/>
        <w:numPr>
          <w:ilvl w:val="4"/>
          <w:numId w:val="31"/>
        </w:numPr>
        <w:spacing w:after="0"/>
        <w:ind w:left="2520"/>
        <w:rPr>
          <w:bCs/>
        </w:rPr>
      </w:pPr>
      <w:r>
        <w:rPr>
          <w:bCs/>
        </w:rPr>
        <w:t>Select either Import (from Chrome or IE) or Export a copy to a local folder</w:t>
      </w:r>
    </w:p>
    <w:p w14:paraId="5389884D" w14:textId="77777777" w:rsidR="00086E02" w:rsidRDefault="00086E02" w:rsidP="00086E02">
      <w:pPr>
        <w:pStyle w:val="ListParagraph"/>
        <w:spacing w:after="0"/>
        <w:ind w:left="2520"/>
        <w:rPr>
          <w:bCs/>
        </w:rPr>
      </w:pPr>
    </w:p>
    <w:p w14:paraId="020A7A08" w14:textId="77777777" w:rsidR="00A0372C" w:rsidRDefault="00A0372C" w:rsidP="00EB728D">
      <w:pPr>
        <w:pStyle w:val="ListParagraph"/>
        <w:spacing w:after="0"/>
        <w:ind w:left="2520"/>
        <w:rPr>
          <w:bCs/>
        </w:rPr>
      </w:pPr>
    </w:p>
    <w:p w14:paraId="42D790F5" w14:textId="29EF4281" w:rsidR="0050719B" w:rsidRDefault="0050719B" w:rsidP="00A0372C">
      <w:pPr>
        <w:pStyle w:val="ListParagraph"/>
        <w:spacing w:after="0"/>
        <w:ind w:left="2160"/>
        <w:rPr>
          <w:bCs/>
        </w:rPr>
      </w:pPr>
      <w:r>
        <w:rPr>
          <w:noProof/>
        </w:rPr>
        <w:lastRenderedPageBreak/>
        <w:drawing>
          <wp:inline distT="0" distB="0" distL="0" distR="0" wp14:anchorId="6A3AF7D3" wp14:editId="177EEBC1">
            <wp:extent cx="1601748" cy="15661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652042" cy="1615330"/>
                    </a:xfrm>
                    <a:prstGeom prst="rect">
                      <a:avLst/>
                    </a:prstGeom>
                  </pic:spPr>
                </pic:pic>
              </a:graphicData>
            </a:graphic>
          </wp:inline>
        </w:drawing>
      </w:r>
      <w:r>
        <w:rPr>
          <w:noProof/>
        </w:rPr>
        <w:drawing>
          <wp:inline distT="0" distB="0" distL="0" distR="0" wp14:anchorId="31A6666A" wp14:editId="775CE0DD">
            <wp:extent cx="1901757" cy="15336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3160" cy="1559000"/>
                    </a:xfrm>
                    <a:prstGeom prst="rect">
                      <a:avLst/>
                    </a:prstGeom>
                    <a:noFill/>
                  </pic:spPr>
                </pic:pic>
              </a:graphicData>
            </a:graphic>
          </wp:inline>
        </w:drawing>
      </w:r>
    </w:p>
    <w:p w14:paraId="5AD7143F" w14:textId="0830965F" w:rsidR="00A11E95" w:rsidRDefault="00A11E95" w:rsidP="00A0372C">
      <w:pPr>
        <w:pStyle w:val="ListParagraph"/>
        <w:spacing w:after="0"/>
        <w:ind w:left="2160"/>
        <w:rPr>
          <w:bCs/>
        </w:rPr>
      </w:pP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5"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3A0443C3" w14:textId="77777777" w:rsidR="00825D90" w:rsidRPr="00825D90" w:rsidRDefault="00825D90" w:rsidP="00825D90">
      <w:pPr>
        <w:spacing w:after="0"/>
        <w:rPr>
          <w:b/>
        </w:rPr>
      </w:pPr>
      <w:r w:rsidRPr="00825D90">
        <w:rPr>
          <w:b/>
          <w:u w:val="single"/>
        </w:rPr>
        <w:t>Case Note History report</w:t>
      </w:r>
      <w:r w:rsidRPr="00825D90">
        <w:rPr>
          <w:b/>
        </w:rPr>
        <w:t>—</w:t>
      </w:r>
    </w:p>
    <w:p w14:paraId="50A85A05" w14:textId="77777777" w:rsidR="00825D90" w:rsidRPr="00825D90" w:rsidRDefault="00825D90" w:rsidP="00825D90">
      <w:pPr>
        <w:spacing w:after="0"/>
        <w:rPr>
          <w:bCs/>
          <w:i/>
          <w:iCs/>
        </w:rPr>
      </w:pPr>
      <w:r w:rsidRPr="00825D90">
        <w:rPr>
          <w:bCs/>
          <w:i/>
          <w:iCs/>
        </w:rPr>
        <w:t>from Tina Newcomer to everyone:    10:05 AM</w:t>
      </w:r>
    </w:p>
    <w:p w14:paraId="659244E9" w14:textId="77777777" w:rsidR="00825D90" w:rsidRPr="00825D90" w:rsidRDefault="00825D90" w:rsidP="00825D90">
      <w:pPr>
        <w:spacing w:after="0"/>
        <w:rPr>
          <w:bCs/>
        </w:rPr>
      </w:pPr>
      <w:r w:rsidRPr="00825D90">
        <w:rPr>
          <w:bCs/>
        </w:rPr>
        <w:t>Did I miss an update about ETO and the "Case Notes History" not showing all the case notes any longer? When I try to see the case note history only the last 5 shows</w:t>
      </w:r>
    </w:p>
    <w:p w14:paraId="376A8958" w14:textId="77777777" w:rsidR="00825D90" w:rsidRPr="00825D90" w:rsidRDefault="00825D90" w:rsidP="00825D90">
      <w:pPr>
        <w:spacing w:after="0"/>
        <w:rPr>
          <w:bCs/>
          <w:i/>
          <w:iCs/>
        </w:rPr>
      </w:pPr>
      <w:r w:rsidRPr="00825D90">
        <w:rPr>
          <w:bCs/>
          <w:i/>
          <w:iCs/>
        </w:rPr>
        <w:t>from MacLennan, Mary (ESD) to everyone:    10:06 AM</w:t>
      </w:r>
    </w:p>
    <w:p w14:paraId="0D23C1A0" w14:textId="77777777" w:rsidR="00825D90" w:rsidRPr="00825D90" w:rsidRDefault="00825D90" w:rsidP="00825D90">
      <w:pPr>
        <w:spacing w:after="0"/>
        <w:rPr>
          <w:bCs/>
        </w:rPr>
      </w:pPr>
      <w:r w:rsidRPr="00825D90">
        <w:rPr>
          <w:bCs/>
        </w:rPr>
        <w:t>@Tina - you have to page through them by using the paging arrows at the bottom right corner.</w:t>
      </w:r>
    </w:p>
    <w:p w14:paraId="2FC7C3A2" w14:textId="77777777" w:rsidR="00825D90" w:rsidRPr="00825D90" w:rsidRDefault="00825D90" w:rsidP="00825D90">
      <w:pPr>
        <w:spacing w:after="0"/>
        <w:rPr>
          <w:bCs/>
          <w:i/>
          <w:iCs/>
        </w:rPr>
      </w:pPr>
      <w:r w:rsidRPr="00825D90">
        <w:rPr>
          <w:bCs/>
          <w:i/>
          <w:iCs/>
        </w:rPr>
        <w:t>from Tina Newcomer to everyone:    10:07 AM</w:t>
      </w:r>
    </w:p>
    <w:p w14:paraId="1DA8F3A6" w14:textId="77777777" w:rsidR="00825D90" w:rsidRPr="00825D90" w:rsidRDefault="00825D90" w:rsidP="00825D90">
      <w:pPr>
        <w:spacing w:after="0"/>
        <w:rPr>
          <w:bCs/>
        </w:rPr>
      </w:pPr>
      <w:r w:rsidRPr="00825D90">
        <w:rPr>
          <w:bCs/>
        </w:rPr>
        <w:t>Thank You Mary</w:t>
      </w:r>
    </w:p>
    <w:p w14:paraId="7597D9F4" w14:textId="77777777" w:rsidR="00825D90" w:rsidRPr="00825D90" w:rsidRDefault="00825D90" w:rsidP="00825D90">
      <w:pPr>
        <w:spacing w:after="0"/>
        <w:rPr>
          <w:bCs/>
          <w:i/>
          <w:iCs/>
        </w:rPr>
      </w:pPr>
      <w:r w:rsidRPr="00825D90">
        <w:rPr>
          <w:bCs/>
          <w:i/>
          <w:iCs/>
        </w:rPr>
        <w:t>from MacLennan, Mary (ESD) to everyone:    10:07 AM</w:t>
      </w:r>
    </w:p>
    <w:p w14:paraId="5D915DC0" w14:textId="77777777" w:rsidR="00825D90" w:rsidRPr="00825D90" w:rsidRDefault="00825D90" w:rsidP="00825D90">
      <w:pPr>
        <w:spacing w:after="0"/>
        <w:rPr>
          <w:bCs/>
        </w:rPr>
      </w:pPr>
      <w:r w:rsidRPr="00825D90">
        <w:rPr>
          <w:bCs/>
        </w:rPr>
        <w:t>And I'm still working with the vendor on fixing the widget report.</w:t>
      </w:r>
    </w:p>
    <w:p w14:paraId="2CC66F2F" w14:textId="77777777" w:rsidR="00825D90" w:rsidRPr="00825D90" w:rsidRDefault="00825D90" w:rsidP="00825D90">
      <w:pPr>
        <w:spacing w:after="0"/>
        <w:rPr>
          <w:bCs/>
          <w:i/>
          <w:iCs/>
        </w:rPr>
      </w:pPr>
      <w:r w:rsidRPr="00825D90">
        <w:rPr>
          <w:bCs/>
          <w:i/>
          <w:iCs/>
        </w:rPr>
        <w:t>from Vey Damneun to everyone:    10:08 AM</w:t>
      </w:r>
    </w:p>
    <w:p w14:paraId="53A42F25" w14:textId="77777777" w:rsidR="00825D90" w:rsidRPr="00825D90" w:rsidRDefault="00825D90" w:rsidP="00825D90">
      <w:pPr>
        <w:spacing w:after="0"/>
        <w:rPr>
          <w:bCs/>
        </w:rPr>
      </w:pPr>
      <w:r w:rsidRPr="00825D90">
        <w:rPr>
          <w:bCs/>
        </w:rPr>
        <w:t>Tks Mary!</w:t>
      </w:r>
    </w:p>
    <w:p w14:paraId="5CB18CCF" w14:textId="77777777" w:rsidR="00825D90" w:rsidRPr="00825D90" w:rsidRDefault="00825D90" w:rsidP="00825D90">
      <w:pPr>
        <w:spacing w:after="0"/>
        <w:rPr>
          <w:bCs/>
          <w:i/>
          <w:iCs/>
        </w:rPr>
      </w:pPr>
      <w:r w:rsidRPr="00825D90">
        <w:rPr>
          <w:bCs/>
          <w:i/>
          <w:iCs/>
        </w:rPr>
        <w:t>from Tina Newcomer to everyone:    10:09 AM</w:t>
      </w:r>
    </w:p>
    <w:p w14:paraId="2273D065" w14:textId="77777777" w:rsidR="00825D90" w:rsidRPr="00825D90" w:rsidRDefault="00825D90" w:rsidP="00825D90">
      <w:pPr>
        <w:spacing w:after="0"/>
        <w:rPr>
          <w:bCs/>
        </w:rPr>
      </w:pPr>
      <w:r w:rsidRPr="00825D90">
        <w:rPr>
          <w:bCs/>
        </w:rPr>
        <w:t>Ok Thank You</w:t>
      </w:r>
    </w:p>
    <w:p w14:paraId="500E7B72" w14:textId="77777777" w:rsidR="00825D90" w:rsidRPr="00825D90" w:rsidRDefault="00825D90" w:rsidP="00825D90">
      <w:pPr>
        <w:spacing w:after="0"/>
        <w:rPr>
          <w:bCs/>
        </w:rPr>
      </w:pPr>
    </w:p>
    <w:p w14:paraId="56A2AC90" w14:textId="77777777" w:rsidR="00825D90" w:rsidRPr="00825D90" w:rsidRDefault="00825D90" w:rsidP="00825D90">
      <w:pPr>
        <w:spacing w:after="0"/>
        <w:rPr>
          <w:b/>
        </w:rPr>
      </w:pPr>
      <w:r w:rsidRPr="00825D90">
        <w:rPr>
          <w:b/>
          <w:u w:val="single"/>
        </w:rPr>
        <w:t>ETO Training discussion</w:t>
      </w:r>
      <w:r w:rsidRPr="00825D90">
        <w:rPr>
          <w:b/>
        </w:rPr>
        <w:t>—</w:t>
      </w:r>
    </w:p>
    <w:p w14:paraId="39C2FC96" w14:textId="77777777" w:rsidR="00825D90" w:rsidRPr="00825D90" w:rsidRDefault="00825D90" w:rsidP="00825D90">
      <w:pPr>
        <w:spacing w:after="0"/>
        <w:rPr>
          <w:bCs/>
          <w:i/>
          <w:iCs/>
        </w:rPr>
      </w:pPr>
      <w:r w:rsidRPr="00825D90">
        <w:rPr>
          <w:bCs/>
          <w:i/>
          <w:iCs/>
        </w:rPr>
        <w:t>from Jessie Cardwell-BFWDC to everyone:    10:05 AM</w:t>
      </w:r>
    </w:p>
    <w:p w14:paraId="0860CC08" w14:textId="77777777" w:rsidR="00825D90" w:rsidRPr="00825D90" w:rsidRDefault="00825D90" w:rsidP="00825D90">
      <w:pPr>
        <w:spacing w:after="0"/>
        <w:rPr>
          <w:bCs/>
        </w:rPr>
      </w:pPr>
      <w:r w:rsidRPr="00825D90">
        <w:rPr>
          <w:bCs/>
        </w:rPr>
        <w:t>When ETO Training goes to online, how will local areas receive confirmation that  people have completed the training?</w:t>
      </w:r>
    </w:p>
    <w:p w14:paraId="047FF19A" w14:textId="77777777" w:rsidR="00825D90" w:rsidRPr="00825D90" w:rsidRDefault="00825D90" w:rsidP="00825D90">
      <w:pPr>
        <w:spacing w:after="0"/>
        <w:ind w:left="720"/>
        <w:rPr>
          <w:bCs/>
        </w:rPr>
      </w:pPr>
      <w:r w:rsidRPr="00825D90">
        <w:rPr>
          <w:b/>
        </w:rPr>
        <w:t>Response</w:t>
      </w:r>
      <w:r w:rsidRPr="00825D90">
        <w:rPr>
          <w:bCs/>
        </w:rPr>
        <w:t>—Problem is we can’t put on ESD’s learning center because not all staff have access.  That’s why we have to put it on the WPC site.  Working with EC and ROMs trying to figure this out.</w:t>
      </w:r>
    </w:p>
    <w:p w14:paraId="3B64583E" w14:textId="77777777" w:rsidR="00825D90" w:rsidRPr="00825D90" w:rsidRDefault="00825D90" w:rsidP="00825D90">
      <w:pPr>
        <w:spacing w:after="0"/>
        <w:rPr>
          <w:bCs/>
          <w:i/>
          <w:iCs/>
        </w:rPr>
      </w:pPr>
      <w:r w:rsidRPr="00825D90">
        <w:rPr>
          <w:bCs/>
          <w:i/>
          <w:iCs/>
        </w:rPr>
        <w:t>from Jessie Cardwell-BFWDC to everyone:    10:13 AM</w:t>
      </w:r>
    </w:p>
    <w:p w14:paraId="139A1E50" w14:textId="77777777" w:rsidR="00825D90" w:rsidRPr="00825D90" w:rsidRDefault="00825D90" w:rsidP="00825D90">
      <w:pPr>
        <w:spacing w:after="0"/>
        <w:rPr>
          <w:bCs/>
        </w:rPr>
      </w:pPr>
      <w:r w:rsidRPr="00825D90">
        <w:rPr>
          <w:bCs/>
        </w:rPr>
        <w:t>Thank you, Lynn.  :)</w:t>
      </w:r>
    </w:p>
    <w:p w14:paraId="1A89AA19" w14:textId="77777777" w:rsidR="00825D90" w:rsidRPr="00825D90" w:rsidRDefault="00825D90" w:rsidP="00825D90">
      <w:pPr>
        <w:spacing w:after="0"/>
        <w:rPr>
          <w:bCs/>
        </w:rPr>
      </w:pPr>
    </w:p>
    <w:p w14:paraId="2E4F3C0D" w14:textId="77777777" w:rsidR="00825D90" w:rsidRPr="00825D90" w:rsidRDefault="00825D90" w:rsidP="00825D90">
      <w:pPr>
        <w:spacing w:after="0"/>
        <w:rPr>
          <w:bCs/>
        </w:rPr>
      </w:pPr>
    </w:p>
    <w:p w14:paraId="30BF96B1" w14:textId="77777777" w:rsidR="00825D90" w:rsidRPr="00825D90" w:rsidRDefault="00825D90" w:rsidP="00825D90">
      <w:pPr>
        <w:tabs>
          <w:tab w:val="left" w:pos="2760"/>
        </w:tabs>
        <w:spacing w:after="0"/>
        <w:rPr>
          <w:b/>
        </w:rPr>
      </w:pPr>
      <w:r w:rsidRPr="00825D90">
        <w:rPr>
          <w:b/>
        </w:rPr>
        <w:t>ATTENDEES</w:t>
      </w:r>
    </w:p>
    <w:p w14:paraId="4104C138" w14:textId="77777777" w:rsidR="00825D90" w:rsidRPr="00825D90" w:rsidRDefault="00825D90" w:rsidP="00825D90">
      <w:pPr>
        <w:tabs>
          <w:tab w:val="left" w:pos="2760"/>
        </w:tabs>
        <w:spacing w:after="0"/>
        <w:rPr>
          <w:bCs/>
        </w:rPr>
        <w:sectPr w:rsidR="00825D90" w:rsidRPr="00825D90" w:rsidSect="00A81FCD">
          <w:type w:val="continuous"/>
          <w:pgSz w:w="12240" w:h="15840"/>
          <w:pgMar w:top="720" w:right="720" w:bottom="720" w:left="720" w:header="720" w:footer="720" w:gutter="0"/>
          <w:cols w:space="720"/>
          <w:docGrid w:linePitch="360"/>
        </w:sectPr>
      </w:pPr>
    </w:p>
    <w:p w14:paraId="6E754EAB" w14:textId="77777777" w:rsidR="00825D90" w:rsidRPr="00825D90" w:rsidRDefault="00825D90" w:rsidP="00825D90">
      <w:pPr>
        <w:tabs>
          <w:tab w:val="left" w:pos="2760"/>
        </w:tabs>
        <w:spacing w:after="0"/>
        <w:rPr>
          <w:bCs/>
        </w:rPr>
      </w:pPr>
      <w:r w:rsidRPr="00825D90">
        <w:rPr>
          <w:bCs/>
        </w:rPr>
        <w:t>Aparicio, Rudy</w:t>
      </w:r>
    </w:p>
    <w:p w14:paraId="2557E158" w14:textId="77777777" w:rsidR="00825D90" w:rsidRPr="00825D90" w:rsidRDefault="00825D90" w:rsidP="00825D90">
      <w:pPr>
        <w:tabs>
          <w:tab w:val="left" w:pos="2760"/>
        </w:tabs>
        <w:spacing w:after="0"/>
        <w:rPr>
          <w:bCs/>
        </w:rPr>
      </w:pPr>
      <w:r w:rsidRPr="00825D90">
        <w:rPr>
          <w:bCs/>
        </w:rPr>
        <w:t>Baker, Mirayia</w:t>
      </w:r>
    </w:p>
    <w:p w14:paraId="376CC41C" w14:textId="77777777" w:rsidR="00825D90" w:rsidRPr="00825D90" w:rsidRDefault="00825D90" w:rsidP="00825D90">
      <w:pPr>
        <w:tabs>
          <w:tab w:val="left" w:pos="2760"/>
        </w:tabs>
        <w:spacing w:after="0"/>
        <w:rPr>
          <w:bCs/>
        </w:rPr>
      </w:pPr>
      <w:r w:rsidRPr="00825D90">
        <w:rPr>
          <w:bCs/>
        </w:rPr>
        <w:t>Cascio, Jaclyn</w:t>
      </w:r>
    </w:p>
    <w:p w14:paraId="62AC4986" w14:textId="77777777" w:rsidR="00825D90" w:rsidRPr="00825D90" w:rsidRDefault="00825D90" w:rsidP="00825D90">
      <w:pPr>
        <w:tabs>
          <w:tab w:val="left" w:pos="2760"/>
        </w:tabs>
        <w:spacing w:after="0"/>
        <w:rPr>
          <w:bCs/>
        </w:rPr>
      </w:pPr>
      <w:r w:rsidRPr="00825D90">
        <w:rPr>
          <w:bCs/>
        </w:rPr>
        <w:t>Cori-Ann Ching</w:t>
      </w:r>
    </w:p>
    <w:p w14:paraId="068D9457" w14:textId="77777777" w:rsidR="00825D90" w:rsidRPr="00825D90" w:rsidRDefault="00825D90" w:rsidP="00825D90">
      <w:pPr>
        <w:tabs>
          <w:tab w:val="left" w:pos="2760"/>
        </w:tabs>
        <w:spacing w:after="0"/>
        <w:rPr>
          <w:bCs/>
        </w:rPr>
      </w:pPr>
      <w:r w:rsidRPr="00825D90">
        <w:rPr>
          <w:bCs/>
        </w:rPr>
        <w:t>Dawn Oakes</w:t>
      </w:r>
    </w:p>
    <w:p w14:paraId="00808E59" w14:textId="77777777" w:rsidR="00825D90" w:rsidRPr="00825D90" w:rsidRDefault="00825D90" w:rsidP="00825D90">
      <w:pPr>
        <w:tabs>
          <w:tab w:val="left" w:pos="2760"/>
        </w:tabs>
        <w:spacing w:after="0"/>
        <w:rPr>
          <w:bCs/>
        </w:rPr>
      </w:pPr>
      <w:r w:rsidRPr="00825D90">
        <w:rPr>
          <w:bCs/>
        </w:rPr>
        <w:t>Donna Hendrickson</w:t>
      </w:r>
    </w:p>
    <w:p w14:paraId="5EE19D69" w14:textId="77777777" w:rsidR="00825D90" w:rsidRPr="00825D90" w:rsidRDefault="00825D90" w:rsidP="00825D90">
      <w:pPr>
        <w:tabs>
          <w:tab w:val="left" w:pos="2760"/>
        </w:tabs>
        <w:spacing w:after="0"/>
        <w:rPr>
          <w:bCs/>
        </w:rPr>
      </w:pPr>
      <w:r w:rsidRPr="00825D90">
        <w:rPr>
          <w:bCs/>
        </w:rPr>
        <w:t>Dunning, Shellie</w:t>
      </w:r>
    </w:p>
    <w:p w14:paraId="10609E04" w14:textId="77777777" w:rsidR="00825D90" w:rsidRPr="00825D90" w:rsidRDefault="00825D90" w:rsidP="00825D90">
      <w:pPr>
        <w:tabs>
          <w:tab w:val="left" w:pos="2760"/>
        </w:tabs>
        <w:spacing w:after="0"/>
        <w:rPr>
          <w:bCs/>
        </w:rPr>
      </w:pPr>
      <w:r w:rsidRPr="00825D90">
        <w:rPr>
          <w:bCs/>
        </w:rPr>
        <w:t>Dzenita Musabegovic</w:t>
      </w:r>
    </w:p>
    <w:p w14:paraId="659AA85D" w14:textId="77777777" w:rsidR="00825D90" w:rsidRPr="00825D90" w:rsidRDefault="00825D90" w:rsidP="00825D90">
      <w:pPr>
        <w:tabs>
          <w:tab w:val="left" w:pos="2760"/>
        </w:tabs>
        <w:spacing w:after="0"/>
        <w:rPr>
          <w:bCs/>
        </w:rPr>
      </w:pPr>
      <w:r w:rsidRPr="00825D90">
        <w:rPr>
          <w:bCs/>
        </w:rPr>
        <w:t>Hardy, Jessica</w:t>
      </w:r>
    </w:p>
    <w:p w14:paraId="7939D85D" w14:textId="77777777" w:rsidR="00825D90" w:rsidRPr="00825D90" w:rsidRDefault="00825D90" w:rsidP="00825D90">
      <w:pPr>
        <w:tabs>
          <w:tab w:val="left" w:pos="2760"/>
        </w:tabs>
        <w:spacing w:after="0"/>
        <w:rPr>
          <w:bCs/>
        </w:rPr>
      </w:pPr>
      <w:r w:rsidRPr="00825D90">
        <w:rPr>
          <w:bCs/>
        </w:rPr>
        <w:t>Heather Bring</w:t>
      </w:r>
    </w:p>
    <w:p w14:paraId="3B2E6D28" w14:textId="77777777" w:rsidR="00825D90" w:rsidRPr="00825D90" w:rsidRDefault="00825D90" w:rsidP="00825D90">
      <w:pPr>
        <w:tabs>
          <w:tab w:val="left" w:pos="2760"/>
        </w:tabs>
        <w:spacing w:after="0"/>
        <w:rPr>
          <w:bCs/>
        </w:rPr>
      </w:pPr>
      <w:r w:rsidRPr="00825D90">
        <w:rPr>
          <w:bCs/>
        </w:rPr>
        <w:t>Heidi Lamers</w:t>
      </w:r>
    </w:p>
    <w:p w14:paraId="7F1E7DA8" w14:textId="77777777" w:rsidR="00825D90" w:rsidRPr="00825D90" w:rsidRDefault="00825D90" w:rsidP="00825D90">
      <w:pPr>
        <w:tabs>
          <w:tab w:val="left" w:pos="2760"/>
        </w:tabs>
        <w:spacing w:after="0"/>
        <w:rPr>
          <w:bCs/>
        </w:rPr>
      </w:pPr>
      <w:r w:rsidRPr="00825D90">
        <w:rPr>
          <w:bCs/>
        </w:rPr>
        <w:t>Holmes, Carolyn</w:t>
      </w:r>
    </w:p>
    <w:p w14:paraId="4FC785F9" w14:textId="77777777" w:rsidR="00825D90" w:rsidRPr="00825D90" w:rsidRDefault="00825D90" w:rsidP="00825D90">
      <w:pPr>
        <w:tabs>
          <w:tab w:val="left" w:pos="2760"/>
        </w:tabs>
        <w:spacing w:after="0"/>
        <w:rPr>
          <w:bCs/>
        </w:rPr>
      </w:pPr>
      <w:r w:rsidRPr="00825D90">
        <w:rPr>
          <w:bCs/>
        </w:rPr>
        <w:t>Isiaih Nelson</w:t>
      </w:r>
    </w:p>
    <w:p w14:paraId="346B89AF" w14:textId="77777777" w:rsidR="00825D90" w:rsidRPr="00825D90" w:rsidRDefault="00825D90" w:rsidP="00825D90">
      <w:pPr>
        <w:tabs>
          <w:tab w:val="left" w:pos="2760"/>
        </w:tabs>
        <w:spacing w:after="0"/>
        <w:rPr>
          <w:bCs/>
        </w:rPr>
      </w:pPr>
      <w:r w:rsidRPr="00825D90">
        <w:rPr>
          <w:bCs/>
        </w:rPr>
        <w:t>Jessie Cardwell</w:t>
      </w:r>
    </w:p>
    <w:p w14:paraId="1C8DCB74" w14:textId="77777777" w:rsidR="00825D90" w:rsidRPr="00825D90" w:rsidRDefault="00825D90" w:rsidP="00825D90">
      <w:pPr>
        <w:tabs>
          <w:tab w:val="left" w:pos="2760"/>
        </w:tabs>
        <w:spacing w:after="0"/>
        <w:rPr>
          <w:bCs/>
        </w:rPr>
      </w:pPr>
      <w:r w:rsidRPr="00825D90">
        <w:rPr>
          <w:bCs/>
        </w:rPr>
        <w:t>Johnson, Angela</w:t>
      </w:r>
    </w:p>
    <w:p w14:paraId="06C2E28F" w14:textId="77777777" w:rsidR="00825D90" w:rsidRPr="00825D90" w:rsidRDefault="00825D90" w:rsidP="00825D90">
      <w:pPr>
        <w:tabs>
          <w:tab w:val="left" w:pos="2760"/>
        </w:tabs>
        <w:spacing w:after="0"/>
        <w:rPr>
          <w:bCs/>
        </w:rPr>
      </w:pPr>
      <w:r w:rsidRPr="00825D90">
        <w:rPr>
          <w:bCs/>
        </w:rPr>
        <w:t>Jordan, Irene</w:t>
      </w:r>
    </w:p>
    <w:p w14:paraId="7D7A2B03" w14:textId="77777777" w:rsidR="00825D90" w:rsidRPr="00825D90" w:rsidRDefault="00825D90" w:rsidP="00825D90">
      <w:pPr>
        <w:tabs>
          <w:tab w:val="left" w:pos="2760"/>
        </w:tabs>
        <w:spacing w:after="0"/>
        <w:rPr>
          <w:bCs/>
        </w:rPr>
      </w:pPr>
      <w:r w:rsidRPr="00825D90">
        <w:rPr>
          <w:bCs/>
        </w:rPr>
        <w:t>Kerns, Adeline</w:t>
      </w:r>
    </w:p>
    <w:p w14:paraId="52D11297" w14:textId="77777777" w:rsidR="00825D90" w:rsidRPr="00825D90" w:rsidRDefault="00825D90" w:rsidP="00825D90">
      <w:pPr>
        <w:tabs>
          <w:tab w:val="left" w:pos="2760"/>
        </w:tabs>
        <w:spacing w:after="0"/>
        <w:rPr>
          <w:bCs/>
        </w:rPr>
      </w:pPr>
      <w:r w:rsidRPr="00825D90">
        <w:rPr>
          <w:bCs/>
        </w:rPr>
        <w:t>King, Kendall</w:t>
      </w:r>
    </w:p>
    <w:p w14:paraId="39C3187A" w14:textId="77777777" w:rsidR="00825D90" w:rsidRPr="00825D90" w:rsidRDefault="00825D90" w:rsidP="00825D90">
      <w:pPr>
        <w:tabs>
          <w:tab w:val="left" w:pos="2760"/>
        </w:tabs>
        <w:spacing w:after="0"/>
        <w:rPr>
          <w:bCs/>
        </w:rPr>
      </w:pPr>
      <w:r w:rsidRPr="00825D90">
        <w:rPr>
          <w:bCs/>
        </w:rPr>
        <w:t>Kluth, Crystina</w:t>
      </w:r>
    </w:p>
    <w:p w14:paraId="0C8ED033" w14:textId="77777777" w:rsidR="00825D90" w:rsidRPr="00825D90" w:rsidRDefault="00825D90" w:rsidP="00825D90">
      <w:pPr>
        <w:tabs>
          <w:tab w:val="left" w:pos="2760"/>
        </w:tabs>
        <w:spacing w:after="0"/>
        <w:rPr>
          <w:bCs/>
        </w:rPr>
      </w:pPr>
      <w:r w:rsidRPr="00825D90">
        <w:rPr>
          <w:bCs/>
        </w:rPr>
        <w:t>Lilia</w:t>
      </w:r>
    </w:p>
    <w:p w14:paraId="5DD5D9C4" w14:textId="77777777" w:rsidR="00825D90" w:rsidRPr="00825D90" w:rsidRDefault="00825D90" w:rsidP="00825D90">
      <w:pPr>
        <w:tabs>
          <w:tab w:val="left" w:pos="2760"/>
        </w:tabs>
        <w:spacing w:after="0"/>
        <w:rPr>
          <w:bCs/>
        </w:rPr>
      </w:pPr>
      <w:r w:rsidRPr="00825D90">
        <w:rPr>
          <w:bCs/>
        </w:rPr>
        <w:t>Linda Rowling</w:t>
      </w:r>
    </w:p>
    <w:p w14:paraId="7010189B" w14:textId="77777777" w:rsidR="00825D90" w:rsidRPr="00825D90" w:rsidRDefault="00825D90" w:rsidP="00825D90">
      <w:pPr>
        <w:tabs>
          <w:tab w:val="left" w:pos="2760"/>
        </w:tabs>
        <w:spacing w:after="0"/>
        <w:rPr>
          <w:bCs/>
        </w:rPr>
      </w:pPr>
      <w:r w:rsidRPr="00825D90">
        <w:rPr>
          <w:bCs/>
        </w:rPr>
        <w:t>Lolade Fapohunda</w:t>
      </w:r>
    </w:p>
    <w:p w14:paraId="348CDB6F" w14:textId="77777777" w:rsidR="00825D90" w:rsidRPr="00825D90" w:rsidRDefault="00825D90" w:rsidP="00825D90">
      <w:pPr>
        <w:tabs>
          <w:tab w:val="left" w:pos="2760"/>
        </w:tabs>
        <w:spacing w:after="0"/>
        <w:rPr>
          <w:bCs/>
        </w:rPr>
      </w:pPr>
      <w:r w:rsidRPr="00825D90">
        <w:rPr>
          <w:bCs/>
        </w:rPr>
        <w:t>Luci Bench</w:t>
      </w:r>
    </w:p>
    <w:p w14:paraId="1ACB052C" w14:textId="77777777" w:rsidR="00825D90" w:rsidRPr="00825D90" w:rsidRDefault="00825D90" w:rsidP="00825D90">
      <w:pPr>
        <w:tabs>
          <w:tab w:val="left" w:pos="2760"/>
        </w:tabs>
        <w:spacing w:after="0"/>
        <w:rPr>
          <w:bCs/>
        </w:rPr>
      </w:pPr>
      <w:r w:rsidRPr="00825D90">
        <w:rPr>
          <w:bCs/>
        </w:rPr>
        <w:t>Lux Dmitri</w:t>
      </w:r>
    </w:p>
    <w:p w14:paraId="79922646" w14:textId="77777777" w:rsidR="00825D90" w:rsidRPr="00825D90" w:rsidRDefault="00825D90" w:rsidP="00825D90">
      <w:pPr>
        <w:tabs>
          <w:tab w:val="left" w:pos="2760"/>
        </w:tabs>
        <w:spacing w:after="0"/>
        <w:rPr>
          <w:bCs/>
        </w:rPr>
      </w:pPr>
      <w:r w:rsidRPr="00825D90">
        <w:rPr>
          <w:bCs/>
        </w:rPr>
        <w:t>Mack, Donna</w:t>
      </w:r>
    </w:p>
    <w:p w14:paraId="76D33B98" w14:textId="77777777" w:rsidR="00825D90" w:rsidRPr="00825D90" w:rsidRDefault="00825D90" w:rsidP="00825D90">
      <w:pPr>
        <w:tabs>
          <w:tab w:val="left" w:pos="2760"/>
        </w:tabs>
        <w:spacing w:after="0"/>
        <w:rPr>
          <w:bCs/>
        </w:rPr>
      </w:pPr>
      <w:r w:rsidRPr="00825D90">
        <w:rPr>
          <w:bCs/>
        </w:rPr>
        <w:t>Maricha Friedman</w:t>
      </w:r>
    </w:p>
    <w:p w14:paraId="20A23347" w14:textId="77777777" w:rsidR="00825D90" w:rsidRPr="00825D90" w:rsidRDefault="00825D90" w:rsidP="00825D90">
      <w:pPr>
        <w:tabs>
          <w:tab w:val="left" w:pos="2760"/>
        </w:tabs>
        <w:spacing w:after="0"/>
        <w:rPr>
          <w:bCs/>
        </w:rPr>
      </w:pPr>
      <w:r w:rsidRPr="00825D90">
        <w:rPr>
          <w:bCs/>
        </w:rPr>
        <w:t>Mariya Kazantseva</w:t>
      </w:r>
    </w:p>
    <w:p w14:paraId="0995E46B" w14:textId="77777777" w:rsidR="00825D90" w:rsidRPr="00825D90" w:rsidRDefault="00825D90" w:rsidP="00825D90">
      <w:pPr>
        <w:tabs>
          <w:tab w:val="left" w:pos="2760"/>
        </w:tabs>
        <w:spacing w:after="0"/>
        <w:rPr>
          <w:bCs/>
        </w:rPr>
      </w:pPr>
      <w:r w:rsidRPr="00825D90">
        <w:rPr>
          <w:bCs/>
        </w:rPr>
        <w:t>Monique Martin</w:t>
      </w:r>
    </w:p>
    <w:p w14:paraId="56688422" w14:textId="77777777" w:rsidR="00825D90" w:rsidRPr="00825D90" w:rsidRDefault="00825D90" w:rsidP="00825D90">
      <w:pPr>
        <w:tabs>
          <w:tab w:val="left" w:pos="2760"/>
        </w:tabs>
        <w:spacing w:after="0"/>
        <w:rPr>
          <w:bCs/>
        </w:rPr>
      </w:pPr>
      <w:r w:rsidRPr="00825D90">
        <w:rPr>
          <w:bCs/>
        </w:rPr>
        <w:t>Natalya</w:t>
      </w:r>
    </w:p>
    <w:p w14:paraId="02A1ED17" w14:textId="77777777" w:rsidR="00825D90" w:rsidRPr="00825D90" w:rsidRDefault="00825D90" w:rsidP="00825D90">
      <w:pPr>
        <w:tabs>
          <w:tab w:val="left" w:pos="2760"/>
        </w:tabs>
        <w:spacing w:after="0"/>
        <w:rPr>
          <w:bCs/>
        </w:rPr>
      </w:pPr>
      <w:r w:rsidRPr="00825D90">
        <w:rPr>
          <w:bCs/>
        </w:rPr>
        <w:t>Oliveri, Brett</w:t>
      </w:r>
    </w:p>
    <w:p w14:paraId="19112B94" w14:textId="77777777" w:rsidR="00825D90" w:rsidRPr="00825D90" w:rsidRDefault="00825D90" w:rsidP="00825D90">
      <w:pPr>
        <w:tabs>
          <w:tab w:val="left" w:pos="2760"/>
        </w:tabs>
        <w:spacing w:after="0"/>
        <w:rPr>
          <w:bCs/>
        </w:rPr>
      </w:pPr>
      <w:r w:rsidRPr="00825D90">
        <w:rPr>
          <w:bCs/>
        </w:rPr>
        <w:t>Selam</w:t>
      </w:r>
    </w:p>
    <w:p w14:paraId="42C1844A" w14:textId="77777777" w:rsidR="00825D90" w:rsidRPr="00825D90" w:rsidRDefault="00825D90" w:rsidP="00825D90">
      <w:pPr>
        <w:tabs>
          <w:tab w:val="left" w:pos="2760"/>
        </w:tabs>
        <w:spacing w:after="0"/>
        <w:rPr>
          <w:bCs/>
        </w:rPr>
      </w:pPr>
      <w:r w:rsidRPr="00825D90">
        <w:rPr>
          <w:bCs/>
        </w:rPr>
        <w:t>Smick, Rikki</w:t>
      </w:r>
    </w:p>
    <w:p w14:paraId="14FCEC38" w14:textId="77777777" w:rsidR="00825D90" w:rsidRPr="00825D90" w:rsidRDefault="00825D90" w:rsidP="00825D90">
      <w:pPr>
        <w:tabs>
          <w:tab w:val="left" w:pos="2760"/>
        </w:tabs>
        <w:spacing w:after="0"/>
        <w:rPr>
          <w:bCs/>
        </w:rPr>
      </w:pPr>
      <w:r w:rsidRPr="00825D90">
        <w:rPr>
          <w:bCs/>
        </w:rPr>
        <w:t>Sparks, Teresa</w:t>
      </w:r>
    </w:p>
    <w:p w14:paraId="45FED1F2" w14:textId="77777777" w:rsidR="00825D90" w:rsidRPr="00825D90" w:rsidRDefault="00825D90" w:rsidP="00825D90">
      <w:pPr>
        <w:tabs>
          <w:tab w:val="left" w:pos="2760"/>
        </w:tabs>
        <w:spacing w:after="0"/>
        <w:rPr>
          <w:bCs/>
        </w:rPr>
      </w:pPr>
      <w:r w:rsidRPr="00825D90">
        <w:rPr>
          <w:bCs/>
        </w:rPr>
        <w:t>Tamara Toles</w:t>
      </w:r>
    </w:p>
    <w:p w14:paraId="5BC91431" w14:textId="77777777" w:rsidR="00825D90" w:rsidRPr="00825D90" w:rsidRDefault="00825D90" w:rsidP="00825D90">
      <w:pPr>
        <w:tabs>
          <w:tab w:val="left" w:pos="2760"/>
        </w:tabs>
        <w:spacing w:after="0"/>
        <w:rPr>
          <w:bCs/>
        </w:rPr>
      </w:pPr>
      <w:r w:rsidRPr="00825D90">
        <w:rPr>
          <w:bCs/>
        </w:rPr>
        <w:t>Tina Newcomer</w:t>
      </w:r>
    </w:p>
    <w:p w14:paraId="4C188F7D" w14:textId="77777777" w:rsidR="00825D90" w:rsidRPr="00825D90" w:rsidRDefault="00825D90" w:rsidP="00825D90">
      <w:pPr>
        <w:tabs>
          <w:tab w:val="left" w:pos="2760"/>
        </w:tabs>
        <w:spacing w:after="0"/>
        <w:rPr>
          <w:bCs/>
        </w:rPr>
      </w:pPr>
      <w:r w:rsidRPr="00825D90">
        <w:rPr>
          <w:bCs/>
        </w:rPr>
        <w:t>Vey Damneun</w:t>
      </w:r>
    </w:p>
    <w:sectPr w:rsidR="00825D90" w:rsidRPr="00825D90" w:rsidSect="00825D90">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2"/>
  </w:num>
  <w:num w:numId="2">
    <w:abstractNumId w:val="21"/>
  </w:num>
  <w:num w:numId="3">
    <w:abstractNumId w:val="0"/>
  </w:num>
  <w:num w:numId="4">
    <w:abstractNumId w:val="31"/>
  </w:num>
  <w:num w:numId="5">
    <w:abstractNumId w:val="33"/>
  </w:num>
  <w:num w:numId="6">
    <w:abstractNumId w:val="30"/>
  </w:num>
  <w:num w:numId="7">
    <w:abstractNumId w:val="4"/>
  </w:num>
  <w:num w:numId="8">
    <w:abstractNumId w:val="41"/>
  </w:num>
  <w:num w:numId="9">
    <w:abstractNumId w:val="13"/>
  </w:num>
  <w:num w:numId="10">
    <w:abstractNumId w:val="20"/>
  </w:num>
  <w:num w:numId="11">
    <w:abstractNumId w:val="9"/>
  </w:num>
  <w:num w:numId="12">
    <w:abstractNumId w:val="1"/>
  </w:num>
  <w:num w:numId="13">
    <w:abstractNumId w:val="39"/>
  </w:num>
  <w:num w:numId="14">
    <w:abstractNumId w:val="36"/>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3"/>
  </w:num>
  <w:num w:numId="26">
    <w:abstractNumId w:val="7"/>
  </w:num>
  <w:num w:numId="27">
    <w:abstractNumId w:val="27"/>
  </w:num>
  <w:num w:numId="28">
    <w:abstractNumId w:val="37"/>
  </w:num>
  <w:num w:numId="29">
    <w:abstractNumId w:val="15"/>
  </w:num>
  <w:num w:numId="30">
    <w:abstractNumId w:val="28"/>
  </w:num>
  <w:num w:numId="31">
    <w:abstractNumId w:val="38"/>
  </w:num>
  <w:num w:numId="32">
    <w:abstractNumId w:val="8"/>
  </w:num>
  <w:num w:numId="33">
    <w:abstractNumId w:val="40"/>
  </w:num>
  <w:num w:numId="34">
    <w:abstractNumId w:val="14"/>
  </w:num>
  <w:num w:numId="35">
    <w:abstractNumId w:val="35"/>
  </w:num>
  <w:num w:numId="36">
    <w:abstractNumId w:val="17"/>
  </w:num>
  <w:num w:numId="37">
    <w:abstractNumId w:val="11"/>
  </w:num>
  <w:num w:numId="38">
    <w:abstractNumId w:val="3"/>
  </w:num>
  <w:num w:numId="39">
    <w:abstractNumId w:val="34"/>
  </w:num>
  <w:num w:numId="40">
    <w:abstractNumId w:val="33"/>
  </w:num>
  <w:num w:numId="41">
    <w:abstractNumId w:val="10"/>
  </w:num>
  <w:num w:numId="42">
    <w:abstractNumId w:val="5"/>
  </w:num>
  <w:num w:numId="43">
    <w:abstractNumId w:val="16"/>
  </w:num>
  <w:num w:numId="44">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33DC"/>
    <w:rsid w:val="000040E8"/>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7AC"/>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E26"/>
    <w:rsid w:val="00073E44"/>
    <w:rsid w:val="00075880"/>
    <w:rsid w:val="00075DEF"/>
    <w:rsid w:val="00076E6A"/>
    <w:rsid w:val="00077D01"/>
    <w:rsid w:val="000809C6"/>
    <w:rsid w:val="00081F64"/>
    <w:rsid w:val="000838F1"/>
    <w:rsid w:val="000840FD"/>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57C"/>
    <w:rsid w:val="000D5E5B"/>
    <w:rsid w:val="000D7CF8"/>
    <w:rsid w:val="000E08FB"/>
    <w:rsid w:val="000E3F8A"/>
    <w:rsid w:val="000E4580"/>
    <w:rsid w:val="000E4792"/>
    <w:rsid w:val="000E6AF3"/>
    <w:rsid w:val="000F2238"/>
    <w:rsid w:val="000F3E5C"/>
    <w:rsid w:val="000F5C17"/>
    <w:rsid w:val="000F75E3"/>
    <w:rsid w:val="000F7F0B"/>
    <w:rsid w:val="0010062E"/>
    <w:rsid w:val="00102357"/>
    <w:rsid w:val="0010247E"/>
    <w:rsid w:val="00103C00"/>
    <w:rsid w:val="00103EB8"/>
    <w:rsid w:val="00104679"/>
    <w:rsid w:val="001050E4"/>
    <w:rsid w:val="00105B25"/>
    <w:rsid w:val="00105D50"/>
    <w:rsid w:val="00105EFC"/>
    <w:rsid w:val="00105F3E"/>
    <w:rsid w:val="00106229"/>
    <w:rsid w:val="00106777"/>
    <w:rsid w:val="00107CD6"/>
    <w:rsid w:val="00107FC4"/>
    <w:rsid w:val="0011047D"/>
    <w:rsid w:val="001118C2"/>
    <w:rsid w:val="00112A96"/>
    <w:rsid w:val="00113F9C"/>
    <w:rsid w:val="00114762"/>
    <w:rsid w:val="00114BFF"/>
    <w:rsid w:val="00114EA4"/>
    <w:rsid w:val="00115953"/>
    <w:rsid w:val="00116E1C"/>
    <w:rsid w:val="001170FB"/>
    <w:rsid w:val="00117A73"/>
    <w:rsid w:val="00120999"/>
    <w:rsid w:val="00120CDE"/>
    <w:rsid w:val="00121EBB"/>
    <w:rsid w:val="00123AFB"/>
    <w:rsid w:val="00124CFC"/>
    <w:rsid w:val="00125433"/>
    <w:rsid w:val="0012612A"/>
    <w:rsid w:val="00132A11"/>
    <w:rsid w:val="00133830"/>
    <w:rsid w:val="00134175"/>
    <w:rsid w:val="0013649D"/>
    <w:rsid w:val="0013655C"/>
    <w:rsid w:val="0014069E"/>
    <w:rsid w:val="00140E7F"/>
    <w:rsid w:val="00140F60"/>
    <w:rsid w:val="0014163C"/>
    <w:rsid w:val="0014745E"/>
    <w:rsid w:val="00150935"/>
    <w:rsid w:val="00150981"/>
    <w:rsid w:val="001509C3"/>
    <w:rsid w:val="0015229B"/>
    <w:rsid w:val="00152EF2"/>
    <w:rsid w:val="0015349C"/>
    <w:rsid w:val="00154011"/>
    <w:rsid w:val="00155250"/>
    <w:rsid w:val="00156705"/>
    <w:rsid w:val="0015694C"/>
    <w:rsid w:val="001577E1"/>
    <w:rsid w:val="0016115F"/>
    <w:rsid w:val="00162D21"/>
    <w:rsid w:val="00164C2D"/>
    <w:rsid w:val="00165467"/>
    <w:rsid w:val="0016748E"/>
    <w:rsid w:val="00167692"/>
    <w:rsid w:val="00167A50"/>
    <w:rsid w:val="00167C2C"/>
    <w:rsid w:val="0017080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1477"/>
    <w:rsid w:val="001B2518"/>
    <w:rsid w:val="001B25EC"/>
    <w:rsid w:val="001B29C6"/>
    <w:rsid w:val="001B3009"/>
    <w:rsid w:val="001B53F9"/>
    <w:rsid w:val="001B5675"/>
    <w:rsid w:val="001B5716"/>
    <w:rsid w:val="001B5CF5"/>
    <w:rsid w:val="001B6014"/>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1537"/>
    <w:rsid w:val="002118C3"/>
    <w:rsid w:val="002126C0"/>
    <w:rsid w:val="00212748"/>
    <w:rsid w:val="00213BDA"/>
    <w:rsid w:val="00213D31"/>
    <w:rsid w:val="002149AF"/>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FFD"/>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638A"/>
    <w:rsid w:val="0028200A"/>
    <w:rsid w:val="002821F1"/>
    <w:rsid w:val="00284665"/>
    <w:rsid w:val="00286608"/>
    <w:rsid w:val="00286B22"/>
    <w:rsid w:val="00287271"/>
    <w:rsid w:val="0029068B"/>
    <w:rsid w:val="00290CE3"/>
    <w:rsid w:val="00291259"/>
    <w:rsid w:val="00291736"/>
    <w:rsid w:val="002921C6"/>
    <w:rsid w:val="00292C1B"/>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51C4"/>
    <w:rsid w:val="002D520E"/>
    <w:rsid w:val="002D669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118D9"/>
    <w:rsid w:val="00311BE9"/>
    <w:rsid w:val="00313AF1"/>
    <w:rsid w:val="00314157"/>
    <w:rsid w:val="003146EB"/>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DCB"/>
    <w:rsid w:val="00343957"/>
    <w:rsid w:val="00343A78"/>
    <w:rsid w:val="00345316"/>
    <w:rsid w:val="003477AE"/>
    <w:rsid w:val="00347E5A"/>
    <w:rsid w:val="0035316C"/>
    <w:rsid w:val="00354ED9"/>
    <w:rsid w:val="00356158"/>
    <w:rsid w:val="00357DCD"/>
    <w:rsid w:val="0036048A"/>
    <w:rsid w:val="00361638"/>
    <w:rsid w:val="00361667"/>
    <w:rsid w:val="003623E0"/>
    <w:rsid w:val="003635E5"/>
    <w:rsid w:val="00364E88"/>
    <w:rsid w:val="003653DC"/>
    <w:rsid w:val="003667EF"/>
    <w:rsid w:val="003679D5"/>
    <w:rsid w:val="00367DA2"/>
    <w:rsid w:val="00371172"/>
    <w:rsid w:val="0037332A"/>
    <w:rsid w:val="00373FB0"/>
    <w:rsid w:val="003745AA"/>
    <w:rsid w:val="0037481F"/>
    <w:rsid w:val="00375D42"/>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E38"/>
    <w:rsid w:val="003A28A5"/>
    <w:rsid w:val="003A3634"/>
    <w:rsid w:val="003A3CE8"/>
    <w:rsid w:val="003A4090"/>
    <w:rsid w:val="003A4126"/>
    <w:rsid w:val="003A4F34"/>
    <w:rsid w:val="003A6A35"/>
    <w:rsid w:val="003B04FC"/>
    <w:rsid w:val="003B4DB7"/>
    <w:rsid w:val="003B5AB2"/>
    <w:rsid w:val="003B5E90"/>
    <w:rsid w:val="003B6AD2"/>
    <w:rsid w:val="003C078C"/>
    <w:rsid w:val="003C098B"/>
    <w:rsid w:val="003C0C03"/>
    <w:rsid w:val="003C0DC9"/>
    <w:rsid w:val="003C100E"/>
    <w:rsid w:val="003C2500"/>
    <w:rsid w:val="003C2948"/>
    <w:rsid w:val="003C2ADB"/>
    <w:rsid w:val="003C3A29"/>
    <w:rsid w:val="003C4152"/>
    <w:rsid w:val="003C4B58"/>
    <w:rsid w:val="003C513D"/>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4695"/>
    <w:rsid w:val="00414EE6"/>
    <w:rsid w:val="00420821"/>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6B29"/>
    <w:rsid w:val="004B0730"/>
    <w:rsid w:val="004B1C5B"/>
    <w:rsid w:val="004B2292"/>
    <w:rsid w:val="004B265A"/>
    <w:rsid w:val="004B3274"/>
    <w:rsid w:val="004B3717"/>
    <w:rsid w:val="004B3B51"/>
    <w:rsid w:val="004B4B4B"/>
    <w:rsid w:val="004B4D73"/>
    <w:rsid w:val="004B60A9"/>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F2B"/>
    <w:rsid w:val="005A10DE"/>
    <w:rsid w:val="005A1756"/>
    <w:rsid w:val="005A1A8F"/>
    <w:rsid w:val="005A3267"/>
    <w:rsid w:val="005A4A71"/>
    <w:rsid w:val="005A4E38"/>
    <w:rsid w:val="005A63D8"/>
    <w:rsid w:val="005A6DF1"/>
    <w:rsid w:val="005B0055"/>
    <w:rsid w:val="005B00DE"/>
    <w:rsid w:val="005B0565"/>
    <w:rsid w:val="005B0603"/>
    <w:rsid w:val="005B46F9"/>
    <w:rsid w:val="005B5212"/>
    <w:rsid w:val="005B5AC1"/>
    <w:rsid w:val="005B6D00"/>
    <w:rsid w:val="005B7E26"/>
    <w:rsid w:val="005C0482"/>
    <w:rsid w:val="005C06AA"/>
    <w:rsid w:val="005C2543"/>
    <w:rsid w:val="005C422B"/>
    <w:rsid w:val="005C5E6F"/>
    <w:rsid w:val="005C6A2F"/>
    <w:rsid w:val="005C6AC5"/>
    <w:rsid w:val="005C77B8"/>
    <w:rsid w:val="005D3657"/>
    <w:rsid w:val="005D44E4"/>
    <w:rsid w:val="005D6C0E"/>
    <w:rsid w:val="005D6E6A"/>
    <w:rsid w:val="005D714A"/>
    <w:rsid w:val="005E0A25"/>
    <w:rsid w:val="005E3C81"/>
    <w:rsid w:val="005E3FCA"/>
    <w:rsid w:val="005E44DE"/>
    <w:rsid w:val="005E47CC"/>
    <w:rsid w:val="005E6D4D"/>
    <w:rsid w:val="005E7290"/>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74B9"/>
    <w:rsid w:val="00607CAA"/>
    <w:rsid w:val="00611612"/>
    <w:rsid w:val="00620E22"/>
    <w:rsid w:val="0062139C"/>
    <w:rsid w:val="0062143F"/>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28A2"/>
    <w:rsid w:val="00652D76"/>
    <w:rsid w:val="0065340A"/>
    <w:rsid w:val="0065421C"/>
    <w:rsid w:val="0065546A"/>
    <w:rsid w:val="006554A8"/>
    <w:rsid w:val="00655EB5"/>
    <w:rsid w:val="00656870"/>
    <w:rsid w:val="00657AC7"/>
    <w:rsid w:val="00661118"/>
    <w:rsid w:val="00662E45"/>
    <w:rsid w:val="00663BA4"/>
    <w:rsid w:val="0067220D"/>
    <w:rsid w:val="00672F06"/>
    <w:rsid w:val="00672FFC"/>
    <w:rsid w:val="006732C1"/>
    <w:rsid w:val="0067470B"/>
    <w:rsid w:val="00680517"/>
    <w:rsid w:val="006834B0"/>
    <w:rsid w:val="006838CA"/>
    <w:rsid w:val="00683B43"/>
    <w:rsid w:val="00684F7C"/>
    <w:rsid w:val="006865BA"/>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4E14"/>
    <w:rsid w:val="006C506E"/>
    <w:rsid w:val="006C532C"/>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3119"/>
    <w:rsid w:val="00703917"/>
    <w:rsid w:val="00703D9A"/>
    <w:rsid w:val="0070450F"/>
    <w:rsid w:val="00705C74"/>
    <w:rsid w:val="0071073F"/>
    <w:rsid w:val="00714131"/>
    <w:rsid w:val="007167B6"/>
    <w:rsid w:val="00716C3A"/>
    <w:rsid w:val="00717135"/>
    <w:rsid w:val="00721720"/>
    <w:rsid w:val="00723318"/>
    <w:rsid w:val="0072606F"/>
    <w:rsid w:val="00726B3D"/>
    <w:rsid w:val="00726C09"/>
    <w:rsid w:val="007313AC"/>
    <w:rsid w:val="00731EC8"/>
    <w:rsid w:val="0073244E"/>
    <w:rsid w:val="0073248E"/>
    <w:rsid w:val="007333FC"/>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3E72"/>
    <w:rsid w:val="007D43F3"/>
    <w:rsid w:val="007D45E6"/>
    <w:rsid w:val="007D4C74"/>
    <w:rsid w:val="007E028D"/>
    <w:rsid w:val="007E0578"/>
    <w:rsid w:val="007E0ECA"/>
    <w:rsid w:val="007E16DC"/>
    <w:rsid w:val="007E192E"/>
    <w:rsid w:val="007E3888"/>
    <w:rsid w:val="007E4431"/>
    <w:rsid w:val="007E5940"/>
    <w:rsid w:val="007F01AB"/>
    <w:rsid w:val="007F03B6"/>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416D"/>
    <w:rsid w:val="00847955"/>
    <w:rsid w:val="00850C1B"/>
    <w:rsid w:val="008528FE"/>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3DA4"/>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96F91"/>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CC4"/>
    <w:rsid w:val="00980D99"/>
    <w:rsid w:val="00981F72"/>
    <w:rsid w:val="00982104"/>
    <w:rsid w:val="0098374C"/>
    <w:rsid w:val="00985FC8"/>
    <w:rsid w:val="00986747"/>
    <w:rsid w:val="00987A7C"/>
    <w:rsid w:val="0099265E"/>
    <w:rsid w:val="00992A8F"/>
    <w:rsid w:val="00992B5F"/>
    <w:rsid w:val="00995691"/>
    <w:rsid w:val="00996940"/>
    <w:rsid w:val="009A0B61"/>
    <w:rsid w:val="009A1504"/>
    <w:rsid w:val="009A21EE"/>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B3"/>
    <w:rsid w:val="009D2A49"/>
    <w:rsid w:val="009D3E90"/>
    <w:rsid w:val="009D5BE9"/>
    <w:rsid w:val="009E005F"/>
    <w:rsid w:val="009E057D"/>
    <w:rsid w:val="009E1B2B"/>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BDB"/>
    <w:rsid w:val="00A11881"/>
    <w:rsid w:val="00A11E95"/>
    <w:rsid w:val="00A12303"/>
    <w:rsid w:val="00A12441"/>
    <w:rsid w:val="00A143C8"/>
    <w:rsid w:val="00A17F06"/>
    <w:rsid w:val="00A2085D"/>
    <w:rsid w:val="00A213B4"/>
    <w:rsid w:val="00A22792"/>
    <w:rsid w:val="00A23328"/>
    <w:rsid w:val="00A233A3"/>
    <w:rsid w:val="00A25818"/>
    <w:rsid w:val="00A263DA"/>
    <w:rsid w:val="00A26D5B"/>
    <w:rsid w:val="00A27571"/>
    <w:rsid w:val="00A301AA"/>
    <w:rsid w:val="00A3202D"/>
    <w:rsid w:val="00A32136"/>
    <w:rsid w:val="00A34CE7"/>
    <w:rsid w:val="00A3585E"/>
    <w:rsid w:val="00A35AC3"/>
    <w:rsid w:val="00A36C0F"/>
    <w:rsid w:val="00A372E8"/>
    <w:rsid w:val="00A3780E"/>
    <w:rsid w:val="00A37D9E"/>
    <w:rsid w:val="00A37E07"/>
    <w:rsid w:val="00A37E57"/>
    <w:rsid w:val="00A430C1"/>
    <w:rsid w:val="00A449DF"/>
    <w:rsid w:val="00A44DC1"/>
    <w:rsid w:val="00A453E1"/>
    <w:rsid w:val="00A46F0B"/>
    <w:rsid w:val="00A47A50"/>
    <w:rsid w:val="00A51027"/>
    <w:rsid w:val="00A52BE8"/>
    <w:rsid w:val="00A540E6"/>
    <w:rsid w:val="00A545B9"/>
    <w:rsid w:val="00A55EFB"/>
    <w:rsid w:val="00A56207"/>
    <w:rsid w:val="00A56488"/>
    <w:rsid w:val="00A5773C"/>
    <w:rsid w:val="00A57A27"/>
    <w:rsid w:val="00A57AEB"/>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A367C"/>
    <w:rsid w:val="00AA4E6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E0684"/>
    <w:rsid w:val="00AE24FD"/>
    <w:rsid w:val="00AE30D0"/>
    <w:rsid w:val="00AE3A80"/>
    <w:rsid w:val="00AE52E1"/>
    <w:rsid w:val="00AE5718"/>
    <w:rsid w:val="00AE5CB1"/>
    <w:rsid w:val="00AE6324"/>
    <w:rsid w:val="00AE6C4B"/>
    <w:rsid w:val="00AE7054"/>
    <w:rsid w:val="00AE7F25"/>
    <w:rsid w:val="00AF34CD"/>
    <w:rsid w:val="00AF4562"/>
    <w:rsid w:val="00AF5B26"/>
    <w:rsid w:val="00AF6DD8"/>
    <w:rsid w:val="00AF77AD"/>
    <w:rsid w:val="00AF7EC5"/>
    <w:rsid w:val="00B020B3"/>
    <w:rsid w:val="00B0246C"/>
    <w:rsid w:val="00B045F5"/>
    <w:rsid w:val="00B05FDA"/>
    <w:rsid w:val="00B07A4C"/>
    <w:rsid w:val="00B07C2C"/>
    <w:rsid w:val="00B10AD3"/>
    <w:rsid w:val="00B1170D"/>
    <w:rsid w:val="00B11766"/>
    <w:rsid w:val="00B11F96"/>
    <w:rsid w:val="00B12216"/>
    <w:rsid w:val="00B128C4"/>
    <w:rsid w:val="00B14B4C"/>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50BEB"/>
    <w:rsid w:val="00B5163D"/>
    <w:rsid w:val="00B529DE"/>
    <w:rsid w:val="00B52C28"/>
    <w:rsid w:val="00B53865"/>
    <w:rsid w:val="00B55067"/>
    <w:rsid w:val="00B569A8"/>
    <w:rsid w:val="00B600CD"/>
    <w:rsid w:val="00B62556"/>
    <w:rsid w:val="00B62E51"/>
    <w:rsid w:val="00B65719"/>
    <w:rsid w:val="00B662AE"/>
    <w:rsid w:val="00B6679F"/>
    <w:rsid w:val="00B67042"/>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689"/>
    <w:rsid w:val="00BD2A1B"/>
    <w:rsid w:val="00BD3D8D"/>
    <w:rsid w:val="00BD43ED"/>
    <w:rsid w:val="00BD4C1E"/>
    <w:rsid w:val="00BD51EB"/>
    <w:rsid w:val="00BD5DAE"/>
    <w:rsid w:val="00BD7EFC"/>
    <w:rsid w:val="00BE0433"/>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4A01"/>
    <w:rsid w:val="00C04B45"/>
    <w:rsid w:val="00C0656B"/>
    <w:rsid w:val="00C10B86"/>
    <w:rsid w:val="00C10CED"/>
    <w:rsid w:val="00C11AE8"/>
    <w:rsid w:val="00C132FA"/>
    <w:rsid w:val="00C15008"/>
    <w:rsid w:val="00C1693F"/>
    <w:rsid w:val="00C20FF9"/>
    <w:rsid w:val="00C21330"/>
    <w:rsid w:val="00C225A1"/>
    <w:rsid w:val="00C23E8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64A3"/>
    <w:rsid w:val="00C5757D"/>
    <w:rsid w:val="00C5763F"/>
    <w:rsid w:val="00C60F47"/>
    <w:rsid w:val="00C61129"/>
    <w:rsid w:val="00C63795"/>
    <w:rsid w:val="00C64121"/>
    <w:rsid w:val="00C644D5"/>
    <w:rsid w:val="00C64678"/>
    <w:rsid w:val="00C64C67"/>
    <w:rsid w:val="00C660A9"/>
    <w:rsid w:val="00C66327"/>
    <w:rsid w:val="00C67E0F"/>
    <w:rsid w:val="00C67F90"/>
    <w:rsid w:val="00C70214"/>
    <w:rsid w:val="00C7029E"/>
    <w:rsid w:val="00C7078E"/>
    <w:rsid w:val="00C7118E"/>
    <w:rsid w:val="00C71E95"/>
    <w:rsid w:val="00C72F11"/>
    <w:rsid w:val="00C733BF"/>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3F4"/>
    <w:rsid w:val="00CD24EA"/>
    <w:rsid w:val="00CD29D2"/>
    <w:rsid w:val="00CD3DA3"/>
    <w:rsid w:val="00CD56D8"/>
    <w:rsid w:val="00CD6DD9"/>
    <w:rsid w:val="00CD71FE"/>
    <w:rsid w:val="00CD7752"/>
    <w:rsid w:val="00CE01EC"/>
    <w:rsid w:val="00CE1067"/>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315A9"/>
    <w:rsid w:val="00D31D0B"/>
    <w:rsid w:val="00D331DF"/>
    <w:rsid w:val="00D342DF"/>
    <w:rsid w:val="00D359B9"/>
    <w:rsid w:val="00D36F64"/>
    <w:rsid w:val="00D404A3"/>
    <w:rsid w:val="00D40A4F"/>
    <w:rsid w:val="00D410C9"/>
    <w:rsid w:val="00D417B1"/>
    <w:rsid w:val="00D42DF1"/>
    <w:rsid w:val="00D43059"/>
    <w:rsid w:val="00D44E2F"/>
    <w:rsid w:val="00D45743"/>
    <w:rsid w:val="00D45E65"/>
    <w:rsid w:val="00D474F3"/>
    <w:rsid w:val="00D475A6"/>
    <w:rsid w:val="00D5068E"/>
    <w:rsid w:val="00D53BFE"/>
    <w:rsid w:val="00D54D53"/>
    <w:rsid w:val="00D55435"/>
    <w:rsid w:val="00D56CB9"/>
    <w:rsid w:val="00D56F27"/>
    <w:rsid w:val="00D5798B"/>
    <w:rsid w:val="00D639F6"/>
    <w:rsid w:val="00D65142"/>
    <w:rsid w:val="00D6568E"/>
    <w:rsid w:val="00D658C9"/>
    <w:rsid w:val="00D65D94"/>
    <w:rsid w:val="00D66672"/>
    <w:rsid w:val="00D67007"/>
    <w:rsid w:val="00D67682"/>
    <w:rsid w:val="00D6784D"/>
    <w:rsid w:val="00D70561"/>
    <w:rsid w:val="00D70C80"/>
    <w:rsid w:val="00D70F20"/>
    <w:rsid w:val="00D71FB2"/>
    <w:rsid w:val="00D73F34"/>
    <w:rsid w:val="00D75B9B"/>
    <w:rsid w:val="00D77684"/>
    <w:rsid w:val="00D77BDA"/>
    <w:rsid w:val="00D77F3E"/>
    <w:rsid w:val="00D801DB"/>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1AE3"/>
    <w:rsid w:val="00DC45A2"/>
    <w:rsid w:val="00DC48EC"/>
    <w:rsid w:val="00DC4B2B"/>
    <w:rsid w:val="00DC60F5"/>
    <w:rsid w:val="00DC6463"/>
    <w:rsid w:val="00DC709C"/>
    <w:rsid w:val="00DC7F15"/>
    <w:rsid w:val="00DD01B6"/>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77CA"/>
    <w:rsid w:val="00E47F1D"/>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4530"/>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3247"/>
    <w:rsid w:val="00ED40FC"/>
    <w:rsid w:val="00ED4C03"/>
    <w:rsid w:val="00ED581B"/>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21E1"/>
    <w:rsid w:val="00F7283B"/>
    <w:rsid w:val="00F73B47"/>
    <w:rsid w:val="00F73EE1"/>
    <w:rsid w:val="00F80D18"/>
    <w:rsid w:val="00F80E9C"/>
    <w:rsid w:val="00F8332D"/>
    <w:rsid w:val="00F8353A"/>
    <w:rsid w:val="00F84645"/>
    <w:rsid w:val="00F8594B"/>
    <w:rsid w:val="00F8610B"/>
    <w:rsid w:val="00F866AA"/>
    <w:rsid w:val="00F8729E"/>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C5E"/>
    <w:rsid w:val="00FC654A"/>
    <w:rsid w:val="00FC69BF"/>
    <w:rsid w:val="00FC74AB"/>
    <w:rsid w:val="00FC7ACC"/>
    <w:rsid w:val="00FD3362"/>
    <w:rsid w:val="00FD4E9C"/>
    <w:rsid w:val="00FD5416"/>
    <w:rsid w:val="00FD5C4A"/>
    <w:rsid w:val="00FE125A"/>
    <w:rsid w:val="00FE1B6A"/>
    <w:rsid w:val="00FE269B"/>
    <w:rsid w:val="00FE3426"/>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wswa/wit-replacement-project" TargetMode="External"/><Relationship Id="rId18" Type="http://schemas.openxmlformats.org/officeDocument/2006/relationships/hyperlink" Target="https://wpc.wa.gov/tech/issu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toremultisites.blob.core.windows.net/media/WPC/tech/staff-resources/Checklist_of_things_to_try_before_submitting_a_service_ticket_or_call_the_help_desk_1-11-22.docx" TargetMode="External"/><Relationship Id="rId7" Type="http://schemas.openxmlformats.org/officeDocument/2006/relationships/settings" Target="settings.xml"/><Relationship Id="rId12" Type="http://schemas.openxmlformats.org/officeDocument/2006/relationships/hyperlink" Target="https://storemultisites.blob.core.windows.net/media/WPC/tech/staff-resources/Move%20favorites-import-favorites-job-aid.pdf" TargetMode="External"/><Relationship Id="rId17" Type="http://schemas.openxmlformats.org/officeDocument/2006/relationships/image" Target="media/image3.png"/><Relationship Id="rId25" Type="http://schemas.openxmlformats.org/officeDocument/2006/relationships/hyperlink" Target="https://esd.wa.gov/" TargetMode="External"/><Relationship Id="rId2" Type="http://schemas.openxmlformats.org/officeDocument/2006/relationships/customXml" Target="../customXml/item2.xml"/><Relationship Id="rId16" Type="http://schemas.openxmlformats.org/officeDocument/2006/relationships/hyperlink" Target="https://www.atg.wa.gov/" TargetMode="External"/><Relationship Id="rId20" Type="http://schemas.openxmlformats.org/officeDocument/2006/relationships/hyperlink" Target="mailto:esdgpwssteam@esd.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emultisites.blob.core.windows.net/media/WPC/tech/staff-resources/IE%20change-default-browser-job-aid.pdf" TargetMode="Externa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www.atg.wa.gov/search/node/employment%20scams" TargetMode="External"/><Relationship Id="rId23"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mailto:ESDDLITBITechnicalSolutions@ESD.WA.GO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ETO-refresher-training" TargetMode="External"/><Relationship Id="rId22" Type="http://schemas.openxmlformats.org/officeDocument/2006/relationships/hyperlink" Target="https://www.youtube.com/watch?v=Mk0VMAmPcl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11</cp:revision>
  <dcterms:created xsi:type="dcterms:W3CDTF">2022-06-01T15:30:00Z</dcterms:created>
  <dcterms:modified xsi:type="dcterms:W3CDTF">2022-06-02T17:27:00Z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