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5B7132D"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Minutes</w:t>
      </w:r>
      <w:r w:rsidR="006517FE">
        <w:rPr>
          <w:rFonts w:eastAsia="Times New Roman"/>
          <w:b/>
        </w:rPr>
        <w:t xml:space="preserve"> </w:t>
      </w:r>
      <w:r w:rsidR="00D06FCA">
        <w:rPr>
          <w:rFonts w:eastAsia="Times New Roman"/>
          <w:b/>
        </w:rPr>
        <w:t>10-5</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1FF84387" w:rsidR="00043BEA" w:rsidRDefault="00B20D11" w:rsidP="00F3418C">
      <w:pPr>
        <w:pStyle w:val="ListParagraph"/>
        <w:numPr>
          <w:ilvl w:val="0"/>
          <w:numId w:val="1"/>
        </w:numPr>
        <w:spacing w:after="0"/>
      </w:pPr>
      <w:r>
        <w:t>Velaro maintenance –</w:t>
      </w:r>
      <w:r w:rsidR="00291259">
        <w:t xml:space="preserve"> </w:t>
      </w:r>
      <w:r w:rsidR="00D06FCA">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1C32BD32" w:rsidR="005F3918" w:rsidRDefault="006F491F" w:rsidP="00F90C17">
      <w:pPr>
        <w:pStyle w:val="ListParagraph"/>
        <w:numPr>
          <w:ilvl w:val="0"/>
          <w:numId w:val="1"/>
        </w:numPr>
        <w:spacing w:after="0"/>
      </w:pPr>
      <w:r>
        <w:t>Tickets into production –</w:t>
      </w:r>
      <w:r w:rsidR="0046671E">
        <w:t xml:space="preserve"> </w:t>
      </w:r>
      <w:r w:rsidR="0087193B">
        <w:t>nothing this week</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13D6880B"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5E103A">
        <w:tab/>
      </w:r>
    </w:p>
    <w:p w14:paraId="282DDC73" w14:textId="2D58B1EE" w:rsidR="005E103A" w:rsidRDefault="005E103A" w:rsidP="005E103A">
      <w:pPr>
        <w:pStyle w:val="ListParagraph"/>
        <w:numPr>
          <w:ilvl w:val="1"/>
          <w:numId w:val="5"/>
        </w:numPr>
      </w:pPr>
      <w:r>
        <w:t xml:space="preserve">MFA for WSWA for new employer accounts </w:t>
      </w:r>
      <w:hyperlink r:id="rId12" w:history="1">
        <w:r w:rsidRPr="005E103A">
          <w:rPr>
            <w:rStyle w:val="Hyperlink"/>
          </w:rPr>
          <w:t>desk aid</w:t>
        </w:r>
      </w:hyperlink>
    </w:p>
    <w:p w14:paraId="3EAECEC1" w14:textId="49080168" w:rsidR="005E103A" w:rsidRDefault="005E103A" w:rsidP="005E103A">
      <w:pPr>
        <w:pStyle w:val="ListParagraph"/>
        <w:numPr>
          <w:ilvl w:val="1"/>
          <w:numId w:val="5"/>
        </w:numPr>
      </w:pPr>
      <w:r>
        <w:t>Review content and updating content</w:t>
      </w:r>
    </w:p>
    <w:p w14:paraId="532ADFF3" w14:textId="578EADA9" w:rsidR="005E103A" w:rsidRDefault="005E103A" w:rsidP="005E103A">
      <w:pPr>
        <w:pStyle w:val="ListParagraph"/>
        <w:numPr>
          <w:ilvl w:val="1"/>
          <w:numId w:val="5"/>
        </w:numPr>
      </w:pPr>
      <w:r>
        <w:t>Customer management glossary desk aid</w:t>
      </w:r>
    </w:p>
    <w:p w14:paraId="17A90197" w14:textId="16DFEEA4" w:rsidR="005E103A" w:rsidRDefault="005E103A" w:rsidP="005E103A">
      <w:pPr>
        <w:pStyle w:val="ListParagraph"/>
        <w:numPr>
          <w:ilvl w:val="2"/>
          <w:numId w:val="5"/>
        </w:numPr>
      </w:pPr>
      <w:r>
        <w:t>Feedback from team is to remove it</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3" w:history="1">
        <w:r w:rsidRPr="001E39DB">
          <w:rPr>
            <w:rStyle w:val="Hyperlink"/>
          </w:rPr>
          <w:t>pop-up blocker video</w:t>
        </w:r>
      </w:hyperlink>
    </w:p>
    <w:p w14:paraId="5A972D91" w14:textId="24462424" w:rsidR="003A6A35" w:rsidRDefault="003A6A35" w:rsidP="0086365A">
      <w:pPr>
        <w:pStyle w:val="ListParagraph"/>
        <w:numPr>
          <w:ilvl w:val="1"/>
          <w:numId w:val="5"/>
        </w:numPr>
      </w:pPr>
      <w:r>
        <w:t>WA-4</w:t>
      </w:r>
      <w:r w:rsidR="00877A28">
        <w:t>592</w:t>
      </w:r>
      <w:r>
        <w:t xml:space="preserve">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49D20E92" w:rsidR="00564D2A" w:rsidRDefault="00415547" w:rsidP="00F94FFA">
      <w:pPr>
        <w:pStyle w:val="ListParagraph"/>
        <w:numPr>
          <w:ilvl w:val="1"/>
          <w:numId w:val="5"/>
        </w:numPr>
      </w:pPr>
      <w:r>
        <w:t>Staff will have at least 4 weeks of training to learn the platform and explore it</w:t>
      </w:r>
      <w:r w:rsidR="004A40A9">
        <w:t>s</w:t>
      </w:r>
      <w:r>
        <w:t xml:space="preserve"> functionality.</w:t>
      </w:r>
    </w:p>
    <w:p w14:paraId="02A22F2A" w14:textId="628F5B5C" w:rsidR="005B6F53" w:rsidRPr="00415547" w:rsidRDefault="00415547" w:rsidP="00415547">
      <w:pPr>
        <w:pStyle w:val="ListParagraph"/>
        <w:numPr>
          <w:ilvl w:val="1"/>
          <w:numId w:val="5"/>
        </w:numPr>
        <w:rPr>
          <w:rStyle w:val="Hyperlink"/>
          <w:color w:val="auto"/>
          <w:u w:val="none"/>
        </w:rPr>
      </w:pPr>
      <w:r w:rsidRPr="00415547">
        <w:t xml:space="preserve">We will be leveraging the Zoom Learning Center for a majority of our training needs and will have specific learning modules identified to direct you to. </w:t>
      </w:r>
      <w:r w:rsidR="005B6F53">
        <w:t>Prepare for Zoom by checking out their growing list of on-demand courses, live training an</w:t>
      </w:r>
      <w:r w:rsidR="00A96877">
        <w:t xml:space="preserve">d </w:t>
      </w:r>
      <w:r w:rsidR="005B6F53">
        <w:t xml:space="preserve">short videos found on the </w:t>
      </w:r>
      <w:hyperlink r:id="rId14" w:history="1">
        <w:r w:rsidR="005B6F53" w:rsidRPr="005B6F53">
          <w:rPr>
            <w:rStyle w:val="Hyperlink"/>
          </w:rPr>
          <w:t>Zoom Learning Center</w:t>
        </w:r>
      </w:hyperlink>
    </w:p>
    <w:p w14:paraId="30B0C119" w14:textId="65371B70" w:rsidR="00415547" w:rsidRDefault="00415547" w:rsidP="00415547">
      <w:pPr>
        <w:pStyle w:val="ListParagraph"/>
        <w:numPr>
          <w:ilvl w:val="1"/>
          <w:numId w:val="5"/>
        </w:numPr>
      </w:pPr>
      <w:r w:rsidRPr="00415547">
        <w:t>More nuanced training for customer service and how to best leverage virtual platforms will also be developed.</w:t>
      </w:r>
    </w:p>
    <w:p w14:paraId="6499E311" w14:textId="492AAC07" w:rsidR="0016156C" w:rsidRDefault="0016156C" w:rsidP="00DB65BE">
      <w:pPr>
        <w:pStyle w:val="ListParagraph"/>
        <w:numPr>
          <w:ilvl w:val="0"/>
          <w:numId w:val="5"/>
        </w:numPr>
      </w:pPr>
      <w:r>
        <w:t>O</w:t>
      </w:r>
      <w:r w:rsidRPr="0016156C">
        <w:t xml:space="preserve">pen </w:t>
      </w:r>
      <w:r w:rsidR="00FE3C42" w:rsidRPr="0016156C">
        <w:t>discussion</w:t>
      </w:r>
      <w:r w:rsidR="00FE3C42">
        <w:t xml:space="preserve">: </w:t>
      </w:r>
    </w:p>
    <w:p w14:paraId="0516715F" w14:textId="0031616A" w:rsidR="005E103A" w:rsidRDefault="005E103A" w:rsidP="005E103A">
      <w:pPr>
        <w:pStyle w:val="ListParagraph"/>
        <w:numPr>
          <w:ilvl w:val="1"/>
          <w:numId w:val="5"/>
        </w:numPr>
      </w:pPr>
      <w:r>
        <w:t>WA-4608</w:t>
      </w:r>
      <w:r w:rsidR="00D33E1A">
        <w:t xml:space="preserve"> WSWA to ETO, new seeker account issue</w:t>
      </w:r>
    </w:p>
    <w:p w14:paraId="0172C67A" w14:textId="06224B87" w:rsidR="00D33E1A" w:rsidRDefault="00D33E1A" w:rsidP="00D33E1A">
      <w:pPr>
        <w:pStyle w:val="ListParagraph"/>
        <w:numPr>
          <w:ilvl w:val="2"/>
          <w:numId w:val="5"/>
        </w:numPr>
      </w:pPr>
      <w:r>
        <w:t>New WSWA seeker accounts not interfacing into ETO.</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15" w:history="1">
        <w:r w:rsidR="00CC49D8" w:rsidRPr="00CC49D8">
          <w:rPr>
            <w:rStyle w:val="Hyperlink"/>
          </w:rPr>
          <w:t>WPC</w:t>
        </w:r>
      </w:hyperlink>
      <w:r w:rsidR="00CC49D8">
        <w:t xml:space="preserve">. There is a </w:t>
      </w:r>
      <w:hyperlink r:id="rId16"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lastRenderedPageBreak/>
        <w:t xml:space="preserve">ETO basic /refresher training videos posted to WPC </w:t>
      </w:r>
      <w:hyperlink r:id="rId17"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0D54D6E7" w14:textId="09D3CFFD"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8"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9"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0"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2" w:history="1">
        <w:r w:rsidR="001E39DB" w:rsidRPr="001B0E45">
          <w:rPr>
            <w:rStyle w:val="Hyperlink"/>
          </w:rPr>
          <w:t>here</w:t>
        </w:r>
      </w:hyperlink>
      <w:r w:rsidR="001E39DB" w:rsidRPr="001B0E45">
        <w:t xml:space="preserve">. </w:t>
      </w:r>
      <w:r>
        <w:t xml:space="preserve">Thanks! </w:t>
      </w:r>
    </w:p>
    <w:p w14:paraId="004D092E" w14:textId="77777777" w:rsidR="001E39DB" w:rsidRDefault="00DB599D" w:rsidP="001E39DB">
      <w:pPr>
        <w:pStyle w:val="ListParagraph"/>
        <w:numPr>
          <w:ilvl w:val="1"/>
          <w:numId w:val="5"/>
        </w:numPr>
        <w:spacing w:after="0"/>
        <w:rPr>
          <w:bCs/>
        </w:rPr>
      </w:pPr>
      <w:hyperlink r:id="rId23" w:history="1">
        <w:r w:rsidR="001E39DB" w:rsidRPr="00A11E95">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4"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lastRenderedPageBreak/>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5"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6"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7"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8"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3068CEB7" w14:textId="77777777" w:rsidR="002D5DC2" w:rsidRDefault="002D5DC2" w:rsidP="002D5DC2">
      <w:pPr>
        <w:spacing w:after="0"/>
        <w:rPr>
          <w:bCs/>
          <w:i/>
          <w:iCs/>
        </w:rPr>
      </w:pPr>
      <w:bookmarkStart w:id="2" w:name="_Hlk115955955"/>
      <w:r>
        <w:rPr>
          <w:bCs/>
          <w:i/>
          <w:iCs/>
        </w:rPr>
        <w:t>from Kerns, Adeline ESD to everyone:    10:09 AM</w:t>
      </w:r>
    </w:p>
    <w:bookmarkEnd w:id="2"/>
    <w:p w14:paraId="3FCF180D" w14:textId="77777777" w:rsidR="002D5DC2" w:rsidRDefault="002D5DC2" w:rsidP="002D5DC2">
      <w:pPr>
        <w:spacing w:after="0"/>
        <w:rPr>
          <w:bCs/>
        </w:rPr>
      </w:pPr>
      <w:r>
        <w:rPr>
          <w:bCs/>
        </w:rPr>
        <w:t xml:space="preserve">Is there a desk aid for customers to create an account loaded there? </w:t>
      </w:r>
    </w:p>
    <w:p w14:paraId="06DA6ED6" w14:textId="77777777" w:rsidR="002D5DC2" w:rsidRPr="00286F54" w:rsidRDefault="002D5DC2" w:rsidP="002D5DC2">
      <w:pPr>
        <w:spacing w:after="0"/>
        <w:ind w:left="720"/>
        <w:rPr>
          <w:bCs/>
          <w:i/>
          <w:iCs/>
        </w:rPr>
      </w:pPr>
      <w:r w:rsidRPr="00286F54">
        <w:rPr>
          <w:bCs/>
          <w:i/>
          <w:iCs/>
        </w:rPr>
        <w:t>Yes, it’s under WPC &gt; WorkSourceWA &gt; Training Resources &gt; WorkSourceWA.com users’ guide job seekers and employers.</w:t>
      </w:r>
    </w:p>
    <w:p w14:paraId="3C69B996" w14:textId="77777777" w:rsidR="00286F54" w:rsidRDefault="00286F54" w:rsidP="002D5DC2">
      <w:pPr>
        <w:spacing w:after="0"/>
        <w:rPr>
          <w:bCs/>
          <w:i/>
          <w:iCs/>
        </w:rPr>
      </w:pPr>
    </w:p>
    <w:p w14:paraId="7BDC7F40" w14:textId="46C6319A" w:rsidR="002D5DC2" w:rsidRDefault="002D5DC2" w:rsidP="002D5DC2">
      <w:pPr>
        <w:spacing w:after="0"/>
        <w:rPr>
          <w:bCs/>
          <w:i/>
          <w:iCs/>
        </w:rPr>
      </w:pPr>
      <w:r>
        <w:rPr>
          <w:bCs/>
          <w:i/>
          <w:iCs/>
        </w:rPr>
        <w:t>from Robbin to everyone:    10:14 AM</w:t>
      </w:r>
    </w:p>
    <w:p w14:paraId="550AA386" w14:textId="2D228EB5" w:rsidR="002D5DC2" w:rsidRDefault="002D5DC2" w:rsidP="002D5DC2">
      <w:pPr>
        <w:spacing w:after="0"/>
        <w:rPr>
          <w:bCs/>
        </w:rPr>
      </w:pPr>
      <w:r>
        <w:rPr>
          <w:bCs/>
        </w:rPr>
        <w:t xml:space="preserve">Is there an option for the customer to not </w:t>
      </w:r>
      <w:r w:rsidR="00DB599D">
        <w:rPr>
          <w:bCs/>
        </w:rPr>
        <w:t>disclose</w:t>
      </w:r>
      <w:r>
        <w:rPr>
          <w:bCs/>
        </w:rPr>
        <w:t xml:space="preserve"> vet status?</w:t>
      </w:r>
    </w:p>
    <w:p w14:paraId="14302D77" w14:textId="3C8B029A" w:rsidR="002D5DC2" w:rsidRPr="00286F54" w:rsidRDefault="002D5DC2" w:rsidP="002D5DC2">
      <w:pPr>
        <w:spacing w:after="0"/>
        <w:ind w:left="720"/>
        <w:rPr>
          <w:bCs/>
          <w:i/>
          <w:iCs/>
        </w:rPr>
      </w:pPr>
      <w:r w:rsidRPr="00286F54">
        <w:rPr>
          <w:bCs/>
          <w:i/>
          <w:iCs/>
          <w:color w:val="C00000"/>
        </w:rPr>
        <w:t>They have to answer at least ‘NO’ and complete their registration in order for their account to come over in ETO.</w:t>
      </w:r>
      <w:r w:rsidRPr="00286F54">
        <w:rPr>
          <w:bCs/>
          <w:i/>
          <w:iCs/>
        </w:rPr>
        <w:t xml:space="preserve"> </w:t>
      </w:r>
    </w:p>
    <w:p w14:paraId="5A387729" w14:textId="7EF986BA" w:rsidR="00286F54" w:rsidRDefault="00286F54" w:rsidP="00286F54">
      <w:pPr>
        <w:spacing w:after="0"/>
        <w:rPr>
          <w:bCs/>
          <w:i/>
          <w:iCs/>
        </w:rPr>
      </w:pPr>
      <w:r>
        <w:rPr>
          <w:bCs/>
          <w:i/>
          <w:iCs/>
        </w:rPr>
        <w:t>from Kerns, Adeline ESD to everyone:    1</w:t>
      </w:r>
      <w:r>
        <w:rPr>
          <w:bCs/>
          <w:i/>
          <w:iCs/>
        </w:rPr>
        <w:t>0:18</w:t>
      </w:r>
      <w:r>
        <w:rPr>
          <w:bCs/>
          <w:i/>
          <w:iCs/>
        </w:rPr>
        <w:t xml:space="preserve"> AM</w:t>
      </w:r>
    </w:p>
    <w:p w14:paraId="132282B8" w14:textId="41B0BBFF" w:rsidR="00286F54" w:rsidRDefault="00286F54" w:rsidP="00286F54">
      <w:pPr>
        <w:spacing w:after="0"/>
        <w:rPr>
          <w:bCs/>
        </w:rPr>
      </w:pPr>
      <w:r w:rsidRPr="00286F54">
        <w:rPr>
          <w:bCs/>
        </w:rPr>
        <w:t>what, if there's something they don't want to answer this they have to right? It's not their workarounds.</w:t>
      </w:r>
    </w:p>
    <w:p w14:paraId="34290087" w14:textId="425528BA" w:rsidR="00286F54" w:rsidRPr="00286F54" w:rsidRDefault="00286F54" w:rsidP="00286F54">
      <w:pPr>
        <w:spacing w:after="0"/>
        <w:rPr>
          <w:bCs/>
          <w:i/>
          <w:iCs/>
        </w:rPr>
      </w:pPr>
      <w:r>
        <w:rPr>
          <w:bCs/>
        </w:rPr>
        <w:tab/>
      </w:r>
      <w:r w:rsidRPr="00286F54">
        <w:rPr>
          <w:bCs/>
          <w:i/>
          <w:iCs/>
          <w:color w:val="C00000"/>
        </w:rPr>
        <w:t xml:space="preserve">If it’s a required field they must answer the </w:t>
      </w:r>
      <w:r w:rsidR="00DB599D" w:rsidRPr="00286F54">
        <w:rPr>
          <w:bCs/>
          <w:i/>
          <w:iCs/>
          <w:color w:val="C00000"/>
        </w:rPr>
        <w:t>question,</w:t>
      </w:r>
      <w:r w:rsidRPr="00286F54">
        <w:rPr>
          <w:bCs/>
          <w:i/>
          <w:iCs/>
          <w:color w:val="C00000"/>
        </w:rPr>
        <w:t xml:space="preserve"> or they </w:t>
      </w:r>
      <w:r w:rsidR="00DB599D" w:rsidRPr="00286F54">
        <w:rPr>
          <w:bCs/>
          <w:i/>
          <w:iCs/>
          <w:color w:val="C00000"/>
        </w:rPr>
        <w:t>won’t</w:t>
      </w:r>
      <w:r w:rsidRPr="00286F54">
        <w:rPr>
          <w:bCs/>
          <w:i/>
          <w:iCs/>
          <w:color w:val="C00000"/>
        </w:rPr>
        <w:t xml:space="preserve"> be able to continue with registration.</w:t>
      </w:r>
    </w:p>
    <w:p w14:paraId="3BEFB546" w14:textId="77777777" w:rsidR="00286F54" w:rsidRDefault="00286F54" w:rsidP="002D5DC2">
      <w:pPr>
        <w:spacing w:after="0"/>
        <w:ind w:left="720"/>
        <w:rPr>
          <w:bCs/>
        </w:rPr>
      </w:pPr>
    </w:p>
    <w:p w14:paraId="7BB80BB5" w14:textId="77777777" w:rsidR="002D5DC2" w:rsidRDefault="002D5DC2" w:rsidP="002D5DC2">
      <w:pPr>
        <w:spacing w:after="0"/>
        <w:rPr>
          <w:bCs/>
          <w:i/>
          <w:iCs/>
        </w:rPr>
      </w:pPr>
      <w:r>
        <w:rPr>
          <w:bCs/>
          <w:i/>
          <w:iCs/>
        </w:rPr>
        <w:t>from Aparicio, Rudy (ESD) to everyone:    10:21 AM</w:t>
      </w:r>
    </w:p>
    <w:p w14:paraId="5EA614B1" w14:textId="77777777" w:rsidR="002D5DC2" w:rsidRDefault="002D5DC2" w:rsidP="002D5DC2">
      <w:pPr>
        <w:spacing w:after="0"/>
        <w:rPr>
          <w:bCs/>
        </w:rPr>
      </w:pPr>
      <w:r>
        <w:rPr>
          <w:bCs/>
        </w:rPr>
        <w:t>Where do we find the instructions to create an ETO record without a job match account?</w:t>
      </w:r>
    </w:p>
    <w:p w14:paraId="2474A08C" w14:textId="77777777" w:rsidR="002D5DC2" w:rsidRPr="00286F54" w:rsidRDefault="002D5DC2" w:rsidP="002D5DC2">
      <w:pPr>
        <w:spacing w:after="0"/>
        <w:ind w:left="720"/>
        <w:rPr>
          <w:bCs/>
          <w:i/>
          <w:iCs/>
          <w:color w:val="C00000"/>
        </w:rPr>
      </w:pPr>
      <w:r w:rsidRPr="00286F54">
        <w:rPr>
          <w:bCs/>
          <w:i/>
          <w:iCs/>
          <w:color w:val="C00000"/>
        </w:rPr>
        <w:t>Go to WPC &gt; Technology &gt; ETO Training Resources &gt; scroll down and expand the + for Case Management Training &gt; several bullets available under Creating a participant record in ETO</w:t>
      </w:r>
    </w:p>
    <w:p w14:paraId="1757395D" w14:textId="77777777" w:rsidR="00DC339F" w:rsidRDefault="00DC339F" w:rsidP="00DC339F">
      <w:pPr>
        <w:spacing w:after="0"/>
        <w:rPr>
          <w:b/>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6C894B16" w14:textId="77777777" w:rsidR="002D5DC2" w:rsidRDefault="002D5DC2" w:rsidP="002D5DC2">
      <w:pPr>
        <w:tabs>
          <w:tab w:val="left" w:pos="2760"/>
        </w:tabs>
        <w:spacing w:after="0"/>
        <w:rPr>
          <w:bCs/>
        </w:rPr>
      </w:pPr>
      <w:r>
        <w:rPr>
          <w:bCs/>
        </w:rPr>
        <w:t>Abplanalp, Christopher</w:t>
      </w:r>
    </w:p>
    <w:p w14:paraId="6A12740A" w14:textId="77777777" w:rsidR="002D5DC2" w:rsidRDefault="002D5DC2" w:rsidP="002D5DC2">
      <w:pPr>
        <w:tabs>
          <w:tab w:val="left" w:pos="2760"/>
        </w:tabs>
        <w:spacing w:after="0"/>
        <w:rPr>
          <w:bCs/>
        </w:rPr>
      </w:pPr>
      <w:r>
        <w:rPr>
          <w:bCs/>
        </w:rPr>
        <w:t>Amesha Jewell</w:t>
      </w:r>
    </w:p>
    <w:p w14:paraId="60FA96F2" w14:textId="77777777" w:rsidR="002D5DC2" w:rsidRDefault="002D5DC2" w:rsidP="002D5DC2">
      <w:pPr>
        <w:tabs>
          <w:tab w:val="left" w:pos="2760"/>
        </w:tabs>
        <w:spacing w:after="0"/>
        <w:rPr>
          <w:bCs/>
        </w:rPr>
      </w:pPr>
      <w:r>
        <w:rPr>
          <w:bCs/>
        </w:rPr>
        <w:t>Aparicio, Rudy</w:t>
      </w:r>
    </w:p>
    <w:p w14:paraId="087DB0A9" w14:textId="77777777" w:rsidR="002D5DC2" w:rsidRDefault="002D5DC2" w:rsidP="002D5DC2">
      <w:pPr>
        <w:tabs>
          <w:tab w:val="left" w:pos="2760"/>
        </w:tabs>
        <w:spacing w:after="0"/>
        <w:rPr>
          <w:bCs/>
        </w:rPr>
      </w:pPr>
      <w:r>
        <w:rPr>
          <w:bCs/>
        </w:rPr>
        <w:t>Ariana Cordova</w:t>
      </w:r>
    </w:p>
    <w:p w14:paraId="58EF08B4" w14:textId="77777777" w:rsidR="002D5DC2" w:rsidRDefault="002D5DC2" w:rsidP="002D5DC2">
      <w:pPr>
        <w:tabs>
          <w:tab w:val="left" w:pos="2760"/>
        </w:tabs>
        <w:spacing w:after="0"/>
        <w:rPr>
          <w:bCs/>
        </w:rPr>
      </w:pPr>
      <w:r>
        <w:rPr>
          <w:bCs/>
        </w:rPr>
        <w:t>Boylston, Eilene</w:t>
      </w:r>
    </w:p>
    <w:p w14:paraId="652DBBE7" w14:textId="77777777" w:rsidR="002D5DC2" w:rsidRDefault="002D5DC2" w:rsidP="002D5DC2">
      <w:pPr>
        <w:tabs>
          <w:tab w:val="left" w:pos="2760"/>
        </w:tabs>
        <w:spacing w:after="0"/>
        <w:rPr>
          <w:bCs/>
        </w:rPr>
      </w:pPr>
      <w:r>
        <w:rPr>
          <w:bCs/>
        </w:rPr>
        <w:t>Cori-Ann Ching</w:t>
      </w:r>
    </w:p>
    <w:p w14:paraId="268E76F2" w14:textId="77777777" w:rsidR="002D5DC2" w:rsidRDefault="002D5DC2" w:rsidP="002D5DC2">
      <w:pPr>
        <w:tabs>
          <w:tab w:val="left" w:pos="2760"/>
        </w:tabs>
        <w:spacing w:after="0"/>
        <w:rPr>
          <w:bCs/>
        </w:rPr>
      </w:pPr>
      <w:r>
        <w:rPr>
          <w:bCs/>
        </w:rPr>
        <w:t>Donna Hendrickson</w:t>
      </w:r>
    </w:p>
    <w:p w14:paraId="4275D637" w14:textId="77777777" w:rsidR="002D5DC2" w:rsidRDefault="002D5DC2" w:rsidP="002D5DC2">
      <w:pPr>
        <w:tabs>
          <w:tab w:val="left" w:pos="2760"/>
        </w:tabs>
        <w:spacing w:after="0"/>
        <w:rPr>
          <w:bCs/>
        </w:rPr>
      </w:pPr>
      <w:r>
        <w:rPr>
          <w:bCs/>
        </w:rPr>
        <w:t>Dorothy Rocha</w:t>
      </w:r>
    </w:p>
    <w:p w14:paraId="3DA7CD94" w14:textId="77777777" w:rsidR="002D5DC2" w:rsidRDefault="002D5DC2" w:rsidP="002D5DC2">
      <w:pPr>
        <w:tabs>
          <w:tab w:val="left" w:pos="2760"/>
        </w:tabs>
        <w:spacing w:after="0"/>
        <w:rPr>
          <w:bCs/>
        </w:rPr>
      </w:pPr>
      <w:r>
        <w:rPr>
          <w:bCs/>
        </w:rPr>
        <w:t>Emily Anderson</w:t>
      </w:r>
    </w:p>
    <w:p w14:paraId="6986792F" w14:textId="77777777" w:rsidR="002D5DC2" w:rsidRDefault="002D5DC2" w:rsidP="002D5DC2">
      <w:pPr>
        <w:tabs>
          <w:tab w:val="left" w:pos="2760"/>
        </w:tabs>
        <w:spacing w:after="0"/>
        <w:rPr>
          <w:bCs/>
        </w:rPr>
      </w:pPr>
      <w:r>
        <w:rPr>
          <w:bCs/>
        </w:rPr>
        <w:t>File, Christopher</w:t>
      </w:r>
    </w:p>
    <w:p w14:paraId="66E3F8C8" w14:textId="77777777" w:rsidR="002D5DC2" w:rsidRDefault="002D5DC2" w:rsidP="002D5DC2">
      <w:pPr>
        <w:tabs>
          <w:tab w:val="left" w:pos="2760"/>
        </w:tabs>
        <w:spacing w:after="0"/>
        <w:rPr>
          <w:bCs/>
        </w:rPr>
      </w:pPr>
      <w:r>
        <w:rPr>
          <w:bCs/>
        </w:rPr>
        <w:t>Heidi Lamers</w:t>
      </w:r>
    </w:p>
    <w:p w14:paraId="52CC0266" w14:textId="77777777" w:rsidR="002D5DC2" w:rsidRDefault="002D5DC2" w:rsidP="002D5DC2">
      <w:pPr>
        <w:tabs>
          <w:tab w:val="left" w:pos="2760"/>
        </w:tabs>
        <w:spacing w:after="0"/>
        <w:rPr>
          <w:bCs/>
        </w:rPr>
      </w:pPr>
      <w:r>
        <w:rPr>
          <w:bCs/>
        </w:rPr>
        <w:t>Ismaila Maidadi</w:t>
      </w:r>
    </w:p>
    <w:p w14:paraId="7784D28D" w14:textId="77777777" w:rsidR="002D5DC2" w:rsidRDefault="002D5DC2" w:rsidP="002D5DC2">
      <w:pPr>
        <w:tabs>
          <w:tab w:val="left" w:pos="2760"/>
        </w:tabs>
        <w:spacing w:after="0"/>
        <w:rPr>
          <w:bCs/>
        </w:rPr>
      </w:pPr>
      <w:r>
        <w:rPr>
          <w:bCs/>
        </w:rPr>
        <w:t>Kerns, Adeline</w:t>
      </w:r>
    </w:p>
    <w:p w14:paraId="3D8E60B6" w14:textId="77777777" w:rsidR="002D5DC2" w:rsidRDefault="002D5DC2" w:rsidP="002D5DC2">
      <w:pPr>
        <w:tabs>
          <w:tab w:val="left" w:pos="2760"/>
        </w:tabs>
        <w:spacing w:after="0"/>
        <w:rPr>
          <w:bCs/>
        </w:rPr>
      </w:pPr>
      <w:r>
        <w:rPr>
          <w:bCs/>
        </w:rPr>
        <w:t>Laura Anderson</w:t>
      </w:r>
    </w:p>
    <w:p w14:paraId="1A20F8C4" w14:textId="77777777" w:rsidR="002D5DC2" w:rsidRDefault="002D5DC2" w:rsidP="002D5DC2">
      <w:pPr>
        <w:tabs>
          <w:tab w:val="left" w:pos="2760"/>
        </w:tabs>
        <w:spacing w:after="0"/>
        <w:rPr>
          <w:bCs/>
        </w:rPr>
      </w:pPr>
      <w:r>
        <w:rPr>
          <w:bCs/>
        </w:rPr>
        <w:t>Lilia</w:t>
      </w:r>
    </w:p>
    <w:p w14:paraId="7DF43816" w14:textId="77777777" w:rsidR="002D5DC2" w:rsidRDefault="002D5DC2" w:rsidP="002D5DC2">
      <w:pPr>
        <w:tabs>
          <w:tab w:val="left" w:pos="2760"/>
        </w:tabs>
        <w:spacing w:after="0"/>
        <w:rPr>
          <w:bCs/>
        </w:rPr>
      </w:pPr>
      <w:r>
        <w:rPr>
          <w:bCs/>
        </w:rPr>
        <w:t>Linda Rowling</w:t>
      </w:r>
    </w:p>
    <w:p w14:paraId="1D18AFBC" w14:textId="77777777" w:rsidR="002D5DC2" w:rsidRDefault="002D5DC2" w:rsidP="002D5DC2">
      <w:pPr>
        <w:tabs>
          <w:tab w:val="left" w:pos="2760"/>
        </w:tabs>
        <w:spacing w:after="0"/>
        <w:rPr>
          <w:bCs/>
        </w:rPr>
      </w:pPr>
      <w:r>
        <w:rPr>
          <w:bCs/>
        </w:rPr>
        <w:t>Lolade Fapohunda</w:t>
      </w:r>
    </w:p>
    <w:p w14:paraId="571A8FFE" w14:textId="77777777" w:rsidR="002D5DC2" w:rsidRDefault="002D5DC2" w:rsidP="002D5DC2">
      <w:pPr>
        <w:tabs>
          <w:tab w:val="left" w:pos="2760"/>
        </w:tabs>
        <w:spacing w:after="0"/>
        <w:rPr>
          <w:bCs/>
        </w:rPr>
      </w:pPr>
      <w:r>
        <w:rPr>
          <w:bCs/>
        </w:rPr>
        <w:t>Luci Bench</w:t>
      </w:r>
    </w:p>
    <w:p w14:paraId="3112F52A" w14:textId="77777777" w:rsidR="002D5DC2" w:rsidRDefault="002D5DC2" w:rsidP="002D5DC2">
      <w:pPr>
        <w:tabs>
          <w:tab w:val="left" w:pos="2760"/>
        </w:tabs>
        <w:spacing w:after="0"/>
        <w:rPr>
          <w:bCs/>
        </w:rPr>
      </w:pPr>
      <w:r>
        <w:rPr>
          <w:bCs/>
        </w:rPr>
        <w:t>Marley, Amanda</w:t>
      </w:r>
    </w:p>
    <w:p w14:paraId="3F5429B2" w14:textId="77777777" w:rsidR="002D5DC2" w:rsidRDefault="002D5DC2" w:rsidP="002D5DC2">
      <w:pPr>
        <w:tabs>
          <w:tab w:val="left" w:pos="2760"/>
        </w:tabs>
        <w:spacing w:after="0"/>
        <w:rPr>
          <w:bCs/>
        </w:rPr>
      </w:pPr>
      <w:r>
        <w:rPr>
          <w:bCs/>
        </w:rPr>
        <w:t>Martin, Monique</w:t>
      </w:r>
    </w:p>
    <w:p w14:paraId="1AD0588C" w14:textId="77777777" w:rsidR="002D5DC2" w:rsidRDefault="002D5DC2" w:rsidP="002D5DC2">
      <w:pPr>
        <w:tabs>
          <w:tab w:val="left" w:pos="2760"/>
        </w:tabs>
        <w:spacing w:after="0"/>
        <w:rPr>
          <w:bCs/>
        </w:rPr>
      </w:pPr>
      <w:r>
        <w:rPr>
          <w:bCs/>
        </w:rPr>
        <w:t>Maya Anderson</w:t>
      </w:r>
    </w:p>
    <w:p w14:paraId="45E1C641" w14:textId="77777777" w:rsidR="002D5DC2" w:rsidRDefault="002D5DC2" w:rsidP="002D5DC2">
      <w:pPr>
        <w:tabs>
          <w:tab w:val="left" w:pos="2760"/>
        </w:tabs>
        <w:spacing w:after="0"/>
        <w:rPr>
          <w:bCs/>
        </w:rPr>
      </w:pPr>
      <w:r>
        <w:rPr>
          <w:bCs/>
        </w:rPr>
        <w:t>McCormack, Donetta</w:t>
      </w:r>
    </w:p>
    <w:p w14:paraId="017F8BD3" w14:textId="77777777" w:rsidR="002D5DC2" w:rsidRDefault="002D5DC2" w:rsidP="002D5DC2">
      <w:pPr>
        <w:tabs>
          <w:tab w:val="left" w:pos="2760"/>
        </w:tabs>
        <w:spacing w:after="0"/>
        <w:rPr>
          <w:bCs/>
        </w:rPr>
      </w:pPr>
      <w:r>
        <w:rPr>
          <w:bCs/>
        </w:rPr>
        <w:t>Mirayia Baker</w:t>
      </w:r>
    </w:p>
    <w:p w14:paraId="1523D9D3" w14:textId="77777777" w:rsidR="002D5DC2" w:rsidRDefault="002D5DC2" w:rsidP="002D5DC2">
      <w:pPr>
        <w:tabs>
          <w:tab w:val="left" w:pos="2760"/>
        </w:tabs>
        <w:spacing w:after="0"/>
        <w:rPr>
          <w:bCs/>
        </w:rPr>
      </w:pPr>
      <w:r>
        <w:rPr>
          <w:bCs/>
        </w:rPr>
        <w:t>Natalya</w:t>
      </w:r>
    </w:p>
    <w:p w14:paraId="1B6821A9" w14:textId="77777777" w:rsidR="002D5DC2" w:rsidRDefault="002D5DC2" w:rsidP="002D5DC2">
      <w:pPr>
        <w:tabs>
          <w:tab w:val="left" w:pos="2760"/>
        </w:tabs>
        <w:spacing w:after="0"/>
        <w:rPr>
          <w:bCs/>
        </w:rPr>
      </w:pPr>
      <w:r>
        <w:rPr>
          <w:bCs/>
        </w:rPr>
        <w:t>Newkirk, Kim</w:t>
      </w:r>
    </w:p>
    <w:p w14:paraId="04E0239B" w14:textId="77777777" w:rsidR="002D5DC2" w:rsidRDefault="002D5DC2" w:rsidP="002D5DC2">
      <w:pPr>
        <w:tabs>
          <w:tab w:val="left" w:pos="2760"/>
        </w:tabs>
        <w:spacing w:after="0"/>
        <w:rPr>
          <w:bCs/>
        </w:rPr>
      </w:pPr>
      <w:r>
        <w:rPr>
          <w:bCs/>
        </w:rPr>
        <w:t>Ostergren, Pochi</w:t>
      </w:r>
    </w:p>
    <w:p w14:paraId="25C2ACEA" w14:textId="77777777" w:rsidR="002D5DC2" w:rsidRDefault="002D5DC2" w:rsidP="002D5DC2">
      <w:pPr>
        <w:tabs>
          <w:tab w:val="left" w:pos="2760"/>
        </w:tabs>
        <w:spacing w:after="0"/>
        <w:rPr>
          <w:bCs/>
        </w:rPr>
      </w:pPr>
      <w:r>
        <w:rPr>
          <w:bCs/>
        </w:rPr>
        <w:t>Robbin</w:t>
      </w:r>
    </w:p>
    <w:p w14:paraId="387066A9" w14:textId="77777777" w:rsidR="002D5DC2" w:rsidRDefault="002D5DC2" w:rsidP="002D5DC2">
      <w:pPr>
        <w:tabs>
          <w:tab w:val="left" w:pos="2760"/>
        </w:tabs>
        <w:spacing w:after="0"/>
        <w:rPr>
          <w:bCs/>
        </w:rPr>
      </w:pPr>
      <w:r>
        <w:rPr>
          <w:bCs/>
        </w:rPr>
        <w:t>Shane Hall</w:t>
      </w:r>
    </w:p>
    <w:p w14:paraId="4B1F34D4" w14:textId="77777777" w:rsidR="002D5DC2" w:rsidRDefault="002D5DC2" w:rsidP="002D5DC2">
      <w:pPr>
        <w:tabs>
          <w:tab w:val="left" w:pos="2760"/>
        </w:tabs>
        <w:spacing w:after="0"/>
        <w:rPr>
          <w:bCs/>
        </w:rPr>
      </w:pPr>
      <w:r>
        <w:rPr>
          <w:bCs/>
        </w:rPr>
        <w:t>Smick, Rikki</w:t>
      </w:r>
    </w:p>
    <w:p w14:paraId="073A797E" w14:textId="77777777" w:rsidR="002D5DC2" w:rsidRDefault="002D5DC2" w:rsidP="002D5DC2">
      <w:pPr>
        <w:tabs>
          <w:tab w:val="left" w:pos="2760"/>
        </w:tabs>
        <w:spacing w:after="0"/>
        <w:rPr>
          <w:bCs/>
        </w:rPr>
      </w:pPr>
      <w:r>
        <w:rPr>
          <w:bCs/>
        </w:rPr>
        <w:t>Stephanie Silva</w:t>
      </w:r>
    </w:p>
    <w:p w14:paraId="69538D65" w14:textId="77777777" w:rsidR="002D5DC2" w:rsidRDefault="002D5DC2" w:rsidP="002D5DC2">
      <w:pPr>
        <w:tabs>
          <w:tab w:val="left" w:pos="2760"/>
        </w:tabs>
        <w:spacing w:after="0"/>
        <w:rPr>
          <w:bCs/>
        </w:rPr>
      </w:pPr>
      <w:r>
        <w:rPr>
          <w:bCs/>
        </w:rPr>
        <w:t>Sue Keltner</w:t>
      </w:r>
    </w:p>
    <w:p w14:paraId="4564457D" w14:textId="77777777" w:rsidR="002D5DC2" w:rsidRDefault="002D5DC2" w:rsidP="002D5DC2">
      <w:pPr>
        <w:tabs>
          <w:tab w:val="left" w:pos="2760"/>
        </w:tabs>
        <w:spacing w:after="0"/>
        <w:rPr>
          <w:bCs/>
        </w:rPr>
      </w:pPr>
      <w:r>
        <w:rPr>
          <w:bCs/>
        </w:rPr>
        <w:t>Susan Gustafson</w:t>
      </w:r>
    </w:p>
    <w:p w14:paraId="32CAB888" w14:textId="77777777" w:rsidR="002D5DC2" w:rsidRDefault="002D5DC2" w:rsidP="002D5DC2">
      <w:pPr>
        <w:tabs>
          <w:tab w:val="left" w:pos="2760"/>
        </w:tabs>
        <w:spacing w:after="0"/>
        <w:rPr>
          <w:bCs/>
        </w:rPr>
      </w:pPr>
      <w:r>
        <w:rPr>
          <w:bCs/>
        </w:rPr>
        <w:t>Tamara Toles</w:t>
      </w:r>
    </w:p>
    <w:p w14:paraId="2616175E" w14:textId="77777777" w:rsidR="002D5DC2" w:rsidRDefault="002D5DC2" w:rsidP="002D5DC2">
      <w:pPr>
        <w:tabs>
          <w:tab w:val="left" w:pos="2760"/>
        </w:tabs>
        <w:spacing w:after="0"/>
        <w:rPr>
          <w:bCs/>
        </w:rPr>
      </w:pPr>
      <w:r>
        <w:rPr>
          <w:bCs/>
        </w:rPr>
        <w:t>Zander</w:t>
      </w:r>
    </w:p>
    <w:p w14:paraId="1A1CDACB" w14:textId="5CD1FBD2" w:rsidR="008924A7" w:rsidRPr="008924A7" w:rsidRDefault="008924A7" w:rsidP="00055C6F">
      <w:pPr>
        <w:tabs>
          <w:tab w:val="left" w:pos="2760"/>
        </w:tabs>
        <w:spacing w:after="0"/>
        <w:rPr>
          <w:bCs/>
        </w:rPr>
      </w:pP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49FC"/>
    <w:rsid w:val="00037F10"/>
    <w:rsid w:val="00040121"/>
    <w:rsid w:val="000421CF"/>
    <w:rsid w:val="00043528"/>
    <w:rsid w:val="00043BEA"/>
    <w:rsid w:val="0004481C"/>
    <w:rsid w:val="000458D9"/>
    <w:rsid w:val="00045A73"/>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3D19"/>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ETO-report-pop-up-blocker.docx" TargetMode="External"/><Relationship Id="rId18" Type="http://schemas.openxmlformats.org/officeDocument/2006/relationships/hyperlink" Target="mailto:esdgpwssteam@esd.wa.gov" TargetMode="External"/><Relationship Id="rId26"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storemultisites.blob.core.windows.net/media/WPC/tech/staff-resources/Employer-mfa-wswa-new-account.pdf" TargetMode="External"/><Relationship Id="rId17" Type="http://schemas.openxmlformats.org/officeDocument/2006/relationships/hyperlink" Target="https://wpc.wa.gov/tech/ETO-refresher-training" TargetMode="External"/><Relationship Id="rId25"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forms.office.com/g/i0Svkcfphx" TargetMode="External"/><Relationship Id="rId20" Type="http://schemas.openxmlformats.org/officeDocument/2006/relationships/hyperlink" Target="https://www.atg.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multisites.blob.core.windows.net/media/WPC/tech/staff-resources/ETO-report-pop-up-blocker.docx" TargetMode="External"/><Relationship Id="rId5" Type="http://schemas.openxmlformats.org/officeDocument/2006/relationships/numbering" Target="numbering.xml"/><Relationship Id="rId15" Type="http://schemas.openxmlformats.org/officeDocument/2006/relationships/hyperlink" Target="https://wpc.wa.gov/wswa/wit-replacement-project"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hyperlink" Target="https://esd.wa.gov/" TargetMode="External"/><Relationship Id="rId10" Type="http://schemas.openxmlformats.org/officeDocument/2006/relationships/endnotes" Target="endnotes.xml"/><Relationship Id="rId19" Type="http://schemas.openxmlformats.org/officeDocument/2006/relationships/hyperlink" Target="https://www.atg.wa.gov/search/node/employment%20sc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learning.zoom.us/learn" TargetMode="External"/><Relationship Id="rId22" Type="http://schemas.openxmlformats.org/officeDocument/2006/relationships/hyperlink" Target="https://wpc.wa.gov/tech/issues" TargetMode="External"/><Relationship Id="rId27" Type="http://schemas.openxmlformats.org/officeDocument/2006/relationships/hyperlink" Target="https://worksourcebrandbasecamp.wa.gov/about/brandandmediagroup/contac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8</cp:revision>
  <dcterms:created xsi:type="dcterms:W3CDTF">2022-09-29T22:57:00Z</dcterms:created>
  <dcterms:modified xsi:type="dcterms:W3CDTF">2022-10-06T20:45:00Z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