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1EE876F1" w:rsidR="001C5213" w:rsidRPr="00332343" w:rsidRDefault="00967E6B" w:rsidP="00C72F11">
      <w:pPr>
        <w:jc w:val="center"/>
        <w:rPr>
          <w:b/>
          <w:sz w:val="24"/>
          <w:u w:val="single"/>
        </w:rPr>
      </w:pPr>
      <w:r>
        <w:rPr>
          <w:b/>
          <w:sz w:val="24"/>
          <w:u w:val="single"/>
        </w:rPr>
        <w:t xml:space="preserve">T12 </w:t>
      </w:r>
      <w:r w:rsidR="00EC089A">
        <w:rPr>
          <w:b/>
          <w:sz w:val="24"/>
          <w:u w:val="single"/>
        </w:rPr>
        <w:t>Meeting</w:t>
      </w:r>
      <w:r w:rsidR="00C72F11">
        <w:rPr>
          <w:b/>
          <w:sz w:val="24"/>
          <w:u w:val="single"/>
        </w:rPr>
        <w:t xml:space="preserve"> </w:t>
      </w:r>
      <w:r w:rsidR="00B62E51">
        <w:rPr>
          <w:b/>
          <w:sz w:val="24"/>
          <w:u w:val="single"/>
        </w:rPr>
        <w:t>Minutes</w:t>
      </w:r>
      <w:r w:rsidR="00D342DF">
        <w:rPr>
          <w:b/>
          <w:sz w:val="24"/>
          <w:u w:val="single"/>
        </w:rPr>
        <w:t xml:space="preserve"> 8-</w:t>
      </w:r>
      <w:r w:rsidR="00AB7F7E">
        <w:rPr>
          <w:b/>
          <w:sz w:val="24"/>
          <w:u w:val="single"/>
        </w:rPr>
        <w:t>19</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2AF23E4D" w14:textId="77777777" w:rsidR="00E71A62" w:rsidRDefault="00233792" w:rsidP="00E71A62">
      <w:pPr>
        <w:pStyle w:val="ListParagraph"/>
        <w:numPr>
          <w:ilvl w:val="0"/>
          <w:numId w:val="1"/>
        </w:numPr>
      </w:pPr>
      <w:r>
        <w:t>Tickets into production</w:t>
      </w:r>
      <w:r w:rsidR="00E94406">
        <w:t xml:space="preserve"> – </w:t>
      </w:r>
      <w:r w:rsidR="00ED0648">
        <w:t>WA-3707</w:t>
      </w:r>
      <w:r w:rsidR="00E71A62">
        <w:t xml:space="preserve"> This ticket was created due to federal reporting errors.</w:t>
      </w:r>
      <w:r w:rsidR="00465297">
        <w:t xml:space="preserve"> System Performance received feedback from policy on</w:t>
      </w:r>
      <w:r w:rsidR="00E71A62">
        <w:t>. The result was these 2 services were added to ETO.</w:t>
      </w:r>
    </w:p>
    <w:p w14:paraId="6A642B0E" w14:textId="7AE977D1" w:rsidR="00E71A62" w:rsidRDefault="00E71A62" w:rsidP="00E71A62">
      <w:pPr>
        <w:pStyle w:val="ListParagraph"/>
        <w:numPr>
          <w:ilvl w:val="1"/>
          <w:numId w:val="1"/>
        </w:numPr>
      </w:pPr>
      <w:r>
        <w:t>Entrepreneurial Training</w:t>
      </w:r>
      <w:r>
        <w:t>:</w:t>
      </w:r>
    </w:p>
    <w:p w14:paraId="06B2B2FF" w14:textId="48329342" w:rsidR="00465297" w:rsidRDefault="00465297" w:rsidP="00465297">
      <w:pPr>
        <w:pStyle w:val="ListParagraph"/>
        <w:numPr>
          <w:ilvl w:val="2"/>
          <w:numId w:val="1"/>
        </w:numPr>
      </w:pPr>
      <w:r>
        <w:t xml:space="preserve">ONET </w:t>
      </w:r>
      <w:r w:rsidR="00C44795">
        <w:t xml:space="preserve">code </w:t>
      </w:r>
      <w:r w:rsidR="00E71A62">
        <w:t>is</w:t>
      </w:r>
      <w:r>
        <w:t xml:space="preserve"> required for the service</w:t>
      </w:r>
    </w:p>
    <w:p w14:paraId="643D5E36" w14:textId="73736246" w:rsidR="003653DC" w:rsidRDefault="00465297" w:rsidP="00465297">
      <w:pPr>
        <w:pStyle w:val="ListParagraph"/>
        <w:numPr>
          <w:ilvl w:val="2"/>
          <w:numId w:val="1"/>
        </w:numPr>
      </w:pPr>
      <w:r>
        <w:t xml:space="preserve">ONET </w:t>
      </w:r>
      <w:r w:rsidR="00197319">
        <w:t>code to</w:t>
      </w:r>
      <w:r>
        <w:t xml:space="preserve"> use: Chief Executive/president of their own company business (ONET </w:t>
      </w:r>
    </w:p>
    <w:p w14:paraId="61D72452" w14:textId="21542DA3" w:rsidR="00465297" w:rsidRDefault="00465297" w:rsidP="003653DC">
      <w:pPr>
        <w:pStyle w:val="ListParagraph"/>
        <w:ind w:left="2160"/>
      </w:pPr>
      <w:r>
        <w:t>Code</w:t>
      </w:r>
      <w:r w:rsidR="003653DC">
        <w:t xml:space="preserve"> </w:t>
      </w:r>
      <w:r>
        <w:t>11-1011.00)</w:t>
      </w:r>
    </w:p>
    <w:p w14:paraId="63475F27" w14:textId="5E030380" w:rsidR="00465297" w:rsidRDefault="00197319" w:rsidP="00465297">
      <w:pPr>
        <w:pStyle w:val="ListParagraph"/>
        <w:numPr>
          <w:ilvl w:val="2"/>
          <w:numId w:val="1"/>
        </w:numPr>
      </w:pPr>
      <w:r>
        <w:t>Guidance</w:t>
      </w:r>
      <w:r w:rsidR="00465297">
        <w:t xml:space="preserve"> through T12-no WIN issued</w:t>
      </w:r>
    </w:p>
    <w:p w14:paraId="1604A9F9" w14:textId="05FFAA10" w:rsidR="00465297" w:rsidRDefault="00465297" w:rsidP="00ED0648">
      <w:pPr>
        <w:pStyle w:val="ListParagraph"/>
        <w:numPr>
          <w:ilvl w:val="1"/>
          <w:numId w:val="1"/>
        </w:numPr>
      </w:pPr>
      <w:r>
        <w:t xml:space="preserve">For Adult Education &amp; </w:t>
      </w:r>
      <w:r w:rsidR="00197319">
        <w:t>Literacy</w:t>
      </w:r>
      <w:r>
        <w:t xml:space="preserve"> with Training:</w:t>
      </w:r>
      <w:r>
        <w:tab/>
      </w:r>
    </w:p>
    <w:p w14:paraId="3241B2B6" w14:textId="4F7D5294" w:rsidR="00465297" w:rsidRPr="00465297" w:rsidRDefault="00465297" w:rsidP="00465297">
      <w:pPr>
        <w:pStyle w:val="ListParagraph"/>
        <w:numPr>
          <w:ilvl w:val="2"/>
          <w:numId w:val="1"/>
        </w:numPr>
      </w:pPr>
      <w:r w:rsidRPr="00465297">
        <w:rPr>
          <w:rFonts w:cstheme="minorHAnsi"/>
          <w:spacing w:val="-1"/>
        </w:rPr>
        <w:t xml:space="preserve">ONET </w:t>
      </w:r>
      <w:r w:rsidR="00E71A62">
        <w:rPr>
          <w:rFonts w:cstheme="minorHAnsi"/>
          <w:spacing w:val="-1"/>
        </w:rPr>
        <w:t xml:space="preserve">code is </w:t>
      </w:r>
      <w:r w:rsidRPr="00465297">
        <w:rPr>
          <w:rFonts w:cstheme="minorHAnsi"/>
          <w:spacing w:val="-1"/>
        </w:rPr>
        <w:t>required for the service</w:t>
      </w:r>
    </w:p>
    <w:p w14:paraId="7D8AC2C6" w14:textId="77777777" w:rsidR="00ED0648" w:rsidRDefault="00ED0648" w:rsidP="00ED0648">
      <w:pPr>
        <w:pStyle w:val="ListParagraph"/>
        <w:numPr>
          <w:ilvl w:val="0"/>
          <w:numId w:val="1"/>
        </w:numPr>
      </w:pPr>
      <w:r w:rsidRPr="005A10DE">
        <w:t>ETO Enhancements</w:t>
      </w:r>
      <w:r>
        <w:t xml:space="preserve"> </w:t>
      </w:r>
      <w:r w:rsidRPr="005A10DE">
        <w:t xml:space="preserve">– </w:t>
      </w:r>
    </w:p>
    <w:p w14:paraId="4F5F0FE1" w14:textId="6629C8D6" w:rsidR="00ED0648" w:rsidRDefault="00ED0648" w:rsidP="00ED0648">
      <w:pPr>
        <w:pStyle w:val="ListParagraph"/>
        <w:numPr>
          <w:ilvl w:val="1"/>
          <w:numId w:val="1"/>
        </w:numPr>
      </w:pPr>
      <w:r>
        <w:t>Create an ETO participant record</w:t>
      </w:r>
    </w:p>
    <w:p w14:paraId="6C0A95C0" w14:textId="7DFEB07B" w:rsidR="00ED0648" w:rsidRDefault="00ED0648" w:rsidP="00ED0648">
      <w:pPr>
        <w:pStyle w:val="ListParagraph"/>
        <w:numPr>
          <w:ilvl w:val="2"/>
          <w:numId w:val="1"/>
        </w:numPr>
      </w:pPr>
      <w:r>
        <w:t>Demo 9/2/20 and 9/9/20 during T12 call. All ETO users will be invited to attend via ETO email.</w:t>
      </w:r>
    </w:p>
    <w:p w14:paraId="0D0E99F9" w14:textId="63756697" w:rsidR="00152EF2" w:rsidRDefault="00ED0648" w:rsidP="00ED0648">
      <w:pPr>
        <w:pStyle w:val="ListParagraph"/>
        <w:numPr>
          <w:ilvl w:val="1"/>
          <w:numId w:val="1"/>
        </w:numPr>
      </w:pPr>
      <w:r>
        <w:t xml:space="preserve">MFA: </w:t>
      </w:r>
      <w:r w:rsidR="002C1750">
        <w:t>Multi-Factor Authentication</w:t>
      </w:r>
      <w:r w:rsidR="00BB0298">
        <w:t xml:space="preserve"> (MFA)</w:t>
      </w:r>
      <w:r w:rsidR="008E56A1">
        <w:t xml:space="preserve"> </w:t>
      </w:r>
      <w:r w:rsidR="000F7F0B">
        <w:t xml:space="preserve">defined: A security measure required to protect job seeker and employer private data. MFA in ETO will required users </w:t>
      </w:r>
      <w:r w:rsidR="00F7283B">
        <w:t>authenticate</w:t>
      </w:r>
      <w:r w:rsidR="000F7F0B">
        <w:t xml:space="preserve"> their ETO account</w:t>
      </w:r>
      <w:r w:rsidR="0037332A">
        <w:t xml:space="preserve"> once a month</w:t>
      </w:r>
      <w:r w:rsidR="000F7F0B">
        <w:t xml:space="preserve"> by entering a password</w:t>
      </w:r>
      <w:r w:rsidR="008E56A1">
        <w:t xml:space="preserve"> that is sent by phone or text to you</w:t>
      </w:r>
      <w:r w:rsidR="000F7F0B">
        <w:t>.</w:t>
      </w:r>
    </w:p>
    <w:p w14:paraId="4297DE1F" w14:textId="486AD595" w:rsidR="0037332A" w:rsidRDefault="00ED0648" w:rsidP="0037332A">
      <w:pPr>
        <w:pStyle w:val="ListParagraph"/>
        <w:numPr>
          <w:ilvl w:val="2"/>
          <w:numId w:val="1"/>
        </w:numPr>
      </w:pPr>
      <w:r>
        <w:t>Prepar</w:t>
      </w:r>
      <w:r w:rsidR="00197319">
        <w:t>ation</w:t>
      </w:r>
      <w:r>
        <w:t xml:space="preserve"> for MFA in ETO production</w:t>
      </w:r>
      <w:r w:rsidR="00197319">
        <w:t xml:space="preserve"> by e</w:t>
      </w:r>
      <w:r w:rsidR="0037332A">
        <w:t>nter</w:t>
      </w:r>
      <w:r w:rsidR="00197319">
        <w:t>ing</w:t>
      </w:r>
      <w:r w:rsidR="0037332A">
        <w:t xml:space="preserve"> your work phone number in ETO</w:t>
      </w:r>
      <w:r w:rsidR="008E56A1">
        <w:t xml:space="preserve"> (does not required a cell number) by opening your profile and opening the “Manage My Account” menu.</w:t>
      </w:r>
    </w:p>
    <w:p w14:paraId="4A55B222" w14:textId="77777777" w:rsidR="008E56A1" w:rsidRDefault="008E56A1" w:rsidP="008E56A1">
      <w:pPr>
        <w:pStyle w:val="ListParagraph"/>
        <w:ind w:left="2160"/>
      </w:pPr>
    </w:p>
    <w:p w14:paraId="1D5993CA" w14:textId="62663D4A" w:rsidR="008E56A1" w:rsidRDefault="008E56A1" w:rsidP="008E56A1">
      <w:pPr>
        <w:pStyle w:val="ListParagraph"/>
        <w:ind w:left="2160"/>
      </w:pPr>
      <w:r>
        <w:rPr>
          <w:noProof/>
        </w:rPr>
        <w:drawing>
          <wp:inline distT="0" distB="0" distL="0" distR="0" wp14:anchorId="625F54B7" wp14:editId="1C495638">
            <wp:extent cx="1970468" cy="1601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2133" cy="1634859"/>
                    </a:xfrm>
                    <a:prstGeom prst="rect">
                      <a:avLst/>
                    </a:prstGeom>
                  </pic:spPr>
                </pic:pic>
              </a:graphicData>
            </a:graphic>
          </wp:inline>
        </w:drawing>
      </w:r>
      <w:r>
        <w:rPr>
          <w:noProof/>
        </w:rPr>
        <w:drawing>
          <wp:inline distT="0" distB="0" distL="0" distR="0" wp14:anchorId="074A306E" wp14:editId="600E78A3">
            <wp:extent cx="3432056" cy="153877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6615" cy="1594616"/>
                    </a:xfrm>
                    <a:prstGeom prst="rect">
                      <a:avLst/>
                    </a:prstGeom>
                  </pic:spPr>
                </pic:pic>
              </a:graphicData>
            </a:graphic>
          </wp:inline>
        </w:drawing>
      </w:r>
    </w:p>
    <w:p w14:paraId="3BF7D649" w14:textId="20DD608B" w:rsidR="000B0D77" w:rsidRDefault="008E56A1" w:rsidP="008E56A1">
      <w:pPr>
        <w:pStyle w:val="ListParagraph"/>
        <w:numPr>
          <w:ilvl w:val="2"/>
          <w:numId w:val="1"/>
        </w:numPr>
      </w:pPr>
      <w:r>
        <w:t>What if I don’t have a work number</w:t>
      </w:r>
      <w:r w:rsidR="000B0D77">
        <w:t>? We are aware that some don’t have work phones at this time. Contact your supervisor so they can can submit a service request to get you set up with a phone or the Softphone computer application.</w:t>
      </w:r>
      <w:r w:rsidR="00ED0648">
        <w:t xml:space="preserve"> </w:t>
      </w:r>
      <w:r w:rsidR="00197319">
        <w:t>A</w:t>
      </w:r>
      <w:r w:rsidR="00ED0648">
        <w:t xml:space="preserve"> survey </w:t>
      </w:r>
      <w:r w:rsidR="00197319">
        <w:t xml:space="preserve">was sent out to every office 8/20/20 </w:t>
      </w:r>
      <w:r w:rsidR="00ED0648">
        <w:t>to determine if each offices phone service supports MFA</w:t>
      </w:r>
    </w:p>
    <w:p w14:paraId="0DA49357" w14:textId="29D55C14" w:rsidR="0037332A" w:rsidRDefault="000B0D77" w:rsidP="000B0D77">
      <w:pPr>
        <w:pStyle w:val="ListParagraph"/>
        <w:numPr>
          <w:ilvl w:val="2"/>
          <w:numId w:val="1"/>
        </w:numPr>
      </w:pPr>
      <w:r>
        <w:t xml:space="preserve">We are working on additional training material to walk you through the next steps. </w:t>
      </w:r>
    </w:p>
    <w:p w14:paraId="793A4733" w14:textId="6C6CD436" w:rsidR="00ED0648" w:rsidRDefault="00ED0648" w:rsidP="000B0D77">
      <w:pPr>
        <w:pStyle w:val="ListParagraph"/>
        <w:numPr>
          <w:ilvl w:val="2"/>
          <w:numId w:val="1"/>
        </w:numPr>
      </w:pPr>
      <w:r>
        <w:t>Demo 8/26/20, 9/2/20, 9/9/20 during T12 meeting. All ETO users will be invited to attend via ETO email.</w:t>
      </w:r>
    </w:p>
    <w:p w14:paraId="79A7CD09" w14:textId="77777777" w:rsidR="005836FA" w:rsidRDefault="002C1750" w:rsidP="005836FA">
      <w:pPr>
        <w:pStyle w:val="ListParagraph"/>
        <w:numPr>
          <w:ilvl w:val="0"/>
          <w:numId w:val="1"/>
        </w:numPr>
      </w:pPr>
      <w:r>
        <w:t xml:space="preserve">ETO Maintenance – </w:t>
      </w:r>
      <w:r w:rsidR="00233792">
        <w:t>Nothing this week</w:t>
      </w:r>
    </w:p>
    <w:p w14:paraId="1288EB8F" w14:textId="77777777" w:rsidR="0090713E" w:rsidRDefault="0090713E" w:rsidP="0090713E">
      <w:pPr>
        <w:pStyle w:val="ListParagraph"/>
        <w:numPr>
          <w:ilvl w:val="0"/>
          <w:numId w:val="1"/>
        </w:numPr>
      </w:pPr>
      <w:r>
        <w:t xml:space="preserve">Training issue(s) of the week – </w:t>
      </w:r>
    </w:p>
    <w:p w14:paraId="0E090109" w14:textId="6A9DCC5B" w:rsidR="008E2897" w:rsidRDefault="00375D42" w:rsidP="008E2897">
      <w:pPr>
        <w:pStyle w:val="ListParagraph"/>
        <w:numPr>
          <w:ilvl w:val="1"/>
          <w:numId w:val="1"/>
        </w:numPr>
      </w:pPr>
      <w:r>
        <w:t xml:space="preserve">Please: </w:t>
      </w:r>
      <w:r w:rsidR="00BD3D8D">
        <w:t>Su</w:t>
      </w:r>
      <w:r w:rsidR="001F38C4">
        <w:t>bmit</w:t>
      </w:r>
      <w:r w:rsidR="007F6001">
        <w:t xml:space="preserve"> remedy tickets for all work</w:t>
      </w:r>
      <w:r w:rsidR="00F5780D">
        <w:t xml:space="preserve"> requests</w:t>
      </w:r>
      <w:r w:rsidR="00DC4B2B">
        <w:t>, my team cannot begin work without a service request</w:t>
      </w:r>
      <w:r>
        <w:t>.</w:t>
      </w:r>
      <w:r w:rsidR="00DC4B2B">
        <w:t xml:space="preserve"> Thanks!</w:t>
      </w:r>
    </w:p>
    <w:p w14:paraId="16450B8E" w14:textId="13505308" w:rsidR="009E314E" w:rsidRDefault="009E314E" w:rsidP="008E2897">
      <w:pPr>
        <w:pStyle w:val="ListParagraph"/>
        <w:numPr>
          <w:ilvl w:val="1"/>
          <w:numId w:val="1"/>
        </w:numPr>
      </w:pPr>
      <w:r>
        <w:t>WSWA and email address-can only be linked to 1 account</w:t>
      </w:r>
      <w:r w:rsidR="00197319">
        <w:t>. Cannot be used for multiple job seeker or employer accounts</w:t>
      </w:r>
    </w:p>
    <w:p w14:paraId="06D67DD0" w14:textId="1D24396E" w:rsidR="009E314E" w:rsidRDefault="009E314E" w:rsidP="008E2897">
      <w:pPr>
        <w:pStyle w:val="ListParagraph"/>
        <w:numPr>
          <w:ilvl w:val="1"/>
          <w:numId w:val="1"/>
        </w:numPr>
      </w:pPr>
      <w:r>
        <w:t>WSWA accounts need to be logged into every 3 years – impersonation will not keep account open</w:t>
      </w:r>
    </w:p>
    <w:p w14:paraId="3ACB5C61" w14:textId="3977B26F" w:rsidR="00F5780D" w:rsidRDefault="00F5780D" w:rsidP="00DC4B2B">
      <w:pPr>
        <w:pStyle w:val="ListParagraph"/>
        <w:numPr>
          <w:ilvl w:val="0"/>
          <w:numId w:val="1"/>
        </w:numPr>
      </w:pPr>
      <w:r>
        <w:t xml:space="preserve">ETO Engage Survey </w:t>
      </w:r>
      <w:r w:rsidR="00480A83">
        <w:t xml:space="preserve">– </w:t>
      </w:r>
      <w:r w:rsidR="00197319">
        <w:t>Work</w:t>
      </w:r>
      <w:r w:rsidR="001F38C4">
        <w:t xml:space="preserve"> on desk aid/training materials</w:t>
      </w:r>
      <w:r w:rsidR="00197319">
        <w:t xml:space="preserve"> is on hold </w:t>
      </w:r>
      <w:proofErr w:type="gramStart"/>
      <w:r w:rsidR="00197319">
        <w:t>at this time</w:t>
      </w:r>
      <w:proofErr w:type="gramEnd"/>
    </w:p>
    <w:p w14:paraId="364EFCC5" w14:textId="7BDF908A" w:rsidR="00E45BB7" w:rsidRDefault="00E45BB7" w:rsidP="00BE2822">
      <w:pPr>
        <w:pStyle w:val="ListParagraph"/>
        <w:numPr>
          <w:ilvl w:val="0"/>
          <w:numId w:val="1"/>
        </w:numPr>
      </w:pPr>
      <w:r>
        <w:t>ETO issues – open discussion</w:t>
      </w:r>
    </w:p>
    <w:p w14:paraId="4AB8E5FC" w14:textId="2E0919DC" w:rsidR="00835632" w:rsidRPr="00197319" w:rsidRDefault="00835632" w:rsidP="00835632">
      <w:pPr>
        <w:pStyle w:val="ListParagraph"/>
        <w:numPr>
          <w:ilvl w:val="1"/>
          <w:numId w:val="1"/>
        </w:numPr>
        <w:rPr>
          <w:i/>
          <w:iCs/>
          <w:color w:val="1F4E79" w:themeColor="accent1" w:themeShade="80"/>
        </w:rPr>
      </w:pPr>
      <w:r>
        <w:t>What if someone changes their name. How do you change their ETO/WSWA account?</w:t>
      </w:r>
      <w:r w:rsidR="00197319">
        <w:t xml:space="preserve"> </w:t>
      </w:r>
      <w:r w:rsidR="00197319" w:rsidRPr="00197319">
        <w:rPr>
          <w:i/>
          <w:iCs/>
          <w:color w:val="1F4E79" w:themeColor="accent1" w:themeShade="80"/>
        </w:rPr>
        <w:t xml:space="preserve">Name </w:t>
      </w:r>
      <w:proofErr w:type="spellStart"/>
      <w:r w:rsidR="00197319" w:rsidRPr="00197319">
        <w:rPr>
          <w:i/>
          <w:iCs/>
          <w:color w:val="1F4E79" w:themeColor="accent1" w:themeShade="80"/>
        </w:rPr>
        <w:t>wchanges</w:t>
      </w:r>
      <w:proofErr w:type="spellEnd"/>
      <w:r w:rsidR="00197319" w:rsidRPr="00197319">
        <w:rPr>
          <w:i/>
          <w:iCs/>
          <w:color w:val="1F4E79" w:themeColor="accent1" w:themeShade="80"/>
        </w:rPr>
        <w:t xml:space="preserve"> can be done through impersonation with the job seekers permission</w:t>
      </w:r>
    </w:p>
    <w:p w14:paraId="5EF05A0D" w14:textId="3C79EDAA" w:rsidR="00835632" w:rsidRPr="00197319" w:rsidRDefault="00835632" w:rsidP="00835632">
      <w:pPr>
        <w:pStyle w:val="ListParagraph"/>
        <w:numPr>
          <w:ilvl w:val="1"/>
          <w:numId w:val="1"/>
        </w:numPr>
        <w:rPr>
          <w:i/>
          <w:iCs/>
          <w:color w:val="1F4E79" w:themeColor="accent1" w:themeShade="80"/>
        </w:rPr>
      </w:pPr>
      <w:r w:rsidRPr="00835632">
        <w:t xml:space="preserve">Just to clarify, would we be able to assist customers to register in ETO from our desks? I am thinking of the customers who </w:t>
      </w:r>
      <w:r>
        <w:t xml:space="preserve">don’t </w:t>
      </w:r>
      <w:r w:rsidRPr="00835632">
        <w:t xml:space="preserve">have the necessary computer skills. If that is the case, </w:t>
      </w:r>
      <w:r w:rsidR="00197319">
        <w:t>I</w:t>
      </w:r>
      <w:r w:rsidRPr="00835632">
        <w:t xml:space="preserve"> like that, since one of our goals is to increase the number of customers having access to services and resources via online.</w:t>
      </w:r>
      <w:r w:rsidR="00197319">
        <w:t xml:space="preserve"> </w:t>
      </w:r>
      <w:r w:rsidR="00197319" w:rsidRPr="00197319">
        <w:rPr>
          <w:i/>
          <w:iCs/>
          <w:color w:val="1F4E79" w:themeColor="accent1" w:themeShade="80"/>
        </w:rPr>
        <w:t>The create am ETO participant record will roll out 9/10/20. Training will take place during the 9/2/20 and 9/9/20 T12 call.</w:t>
      </w:r>
    </w:p>
    <w:p w14:paraId="04158BE1" w14:textId="216790EC" w:rsidR="000B0D77" w:rsidRPr="00DB09B8"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427C8F11" w14:textId="2196CF6A"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1F38C4">
        <w:t>August 2</w:t>
      </w:r>
      <w:r>
        <w:t xml:space="preserve"> through August </w:t>
      </w:r>
      <w:r w:rsidR="001F38C4">
        <w:t>8</w:t>
      </w:r>
      <w:r>
        <w:t xml:space="preserve">, there were </w:t>
      </w:r>
      <w:r w:rsidR="001F38C4">
        <w:t>22,140</w:t>
      </w:r>
      <w:r>
        <w:t xml:space="preserve"> initial regular unemployment claims (down 1</w:t>
      </w:r>
      <w:r w:rsidR="001F38C4">
        <w:t>1</w:t>
      </w:r>
      <w:r>
        <w:t xml:space="preserve">.4% from the prior week) and </w:t>
      </w:r>
      <w:r w:rsidR="001F38C4">
        <w:t>571,410</w:t>
      </w:r>
      <w:r>
        <w:t xml:space="preserve"> total claims for all unemployment benefit categories (down </w:t>
      </w:r>
      <w:r w:rsidR="001F38C4">
        <w:t>13</w:t>
      </w:r>
      <w:r>
        <w:t>% from the prior week) filed by Washingtonians, according to the Employment Security Department (ESD).  </w:t>
      </w:r>
    </w:p>
    <w:p w14:paraId="16D984E1" w14:textId="77777777" w:rsidR="001F38C4" w:rsidRPr="001F38C4"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unprecedented elevated levels and are at </w:t>
      </w:r>
      <w:r w:rsidR="001F38C4">
        <w:rPr>
          <w:rFonts w:eastAsia="Times New Roman"/>
        </w:rPr>
        <w:t>307</w:t>
      </w:r>
      <w:r w:rsidRPr="001C2938">
        <w:rPr>
          <w:rFonts w:eastAsia="Times New Roman"/>
        </w:rPr>
        <w:t xml:space="preserve"> percent above last year’s weekly new claims applications.</w:t>
      </w:r>
    </w:p>
    <w:p w14:paraId="5D82F3FD" w14:textId="77777777" w:rsidR="001F38C4" w:rsidRPr="001F38C4" w:rsidRDefault="001F38C4" w:rsidP="001F38C4">
      <w:pPr>
        <w:pStyle w:val="ListParagraph"/>
        <w:numPr>
          <w:ilvl w:val="1"/>
          <w:numId w:val="1"/>
        </w:numPr>
        <w:shd w:val="clear" w:color="auto" w:fill="FFFFFF"/>
        <w:spacing w:after="0" w:line="240" w:lineRule="auto"/>
        <w:rPr>
          <w:rFonts w:eastAsia="Times New Roman" w:cstheme="minorHAnsi"/>
          <w:color w:val="222222"/>
        </w:rPr>
      </w:pPr>
      <w:r w:rsidRPr="001F38C4">
        <w:rPr>
          <w:rFonts w:eastAsia="Times New Roman"/>
        </w:rPr>
        <w:t>Regular Unemployment Insurance, Pandemic Unemployment Assistance (PUA) and Pandemic Emergency Unemployment Compensation (PEUC) initial claims as well as continuing claims all decreased over the previous week.</w:t>
      </w:r>
    </w:p>
    <w:p w14:paraId="0351557B" w14:textId="4E9FA4D2" w:rsidR="001F38C4" w:rsidRPr="001F38C4" w:rsidRDefault="001F38C4" w:rsidP="001F38C4">
      <w:pPr>
        <w:shd w:val="clear" w:color="auto" w:fill="FFFFFF"/>
        <w:spacing w:after="0" w:line="240" w:lineRule="auto"/>
        <w:rPr>
          <w:rFonts w:eastAsia="Times New Roman" w:cstheme="minorHAnsi"/>
          <w:color w:val="222222"/>
        </w:rPr>
      </w:pPr>
      <w:r>
        <w:t>ESD paid out over $273.8 million for 391,025 individual claims – a decrease of $301.3 million and 53,583 less individuals compared to the prior week.</w:t>
      </w:r>
    </w:p>
    <w:p w14:paraId="667A3FD3" w14:textId="77777777" w:rsidR="001F38C4" w:rsidRPr="001F38C4" w:rsidRDefault="001F38C4" w:rsidP="001F38C4">
      <w:pPr>
        <w:shd w:val="clear" w:color="auto" w:fill="FFFFFF"/>
        <w:spacing w:after="0" w:line="240" w:lineRule="auto"/>
        <w:rPr>
          <w:rFonts w:eastAsia="Times New Roman" w:cstheme="minorHAnsi"/>
          <w:color w:val="222222"/>
        </w:rPr>
      </w:pPr>
    </w:p>
    <w:p w14:paraId="1D2F8135" w14:textId="6C60F520" w:rsidR="00DB09B8" w:rsidRPr="003A4F34" w:rsidRDefault="00DB09B8" w:rsidP="00DB09B8">
      <w:pPr>
        <w:pStyle w:val="NormalWeb"/>
        <w:spacing w:before="0" w:beforeAutospacing="0" w:after="150" w:afterAutospacing="0"/>
        <w:rPr>
          <w:rFonts w:cstheme="minorHAnsi"/>
          <w:color w:val="222222"/>
        </w:rPr>
      </w:pPr>
      <w:r w:rsidRPr="00DB09B8">
        <w:rPr>
          <w:rStyle w:val="Strong"/>
          <w:rFonts w:asciiTheme="minorHAnsi" w:hAnsiTheme="minorHAnsi" w:cstheme="minorHAnsi"/>
          <w:b w:val="0"/>
          <w:bCs w:val="0"/>
          <w:sz w:val="22"/>
          <w:szCs w:val="22"/>
        </w:rPr>
        <w:t>Since the week ending March 7 when COVID-19 job losses began:</w:t>
      </w:r>
    </w:p>
    <w:p w14:paraId="54826FB0" w14:textId="77777777" w:rsidR="001F38C4" w:rsidRDefault="001F38C4" w:rsidP="001F38C4">
      <w:pPr>
        <w:numPr>
          <w:ilvl w:val="1"/>
          <w:numId w:val="1"/>
        </w:numPr>
        <w:spacing w:after="105" w:line="240" w:lineRule="auto"/>
        <w:rPr>
          <w:rFonts w:eastAsia="Times New Roman"/>
        </w:rPr>
      </w:pPr>
      <w:r>
        <w:rPr>
          <w:rFonts w:eastAsia="Times New Roman"/>
        </w:rPr>
        <w:t>A total of 2,338,445 initial claims have been filed during the pandemic (1,475,571 regular unemployment insurance, 461,251 PUA and 401,251 PEUC)</w:t>
      </w:r>
    </w:p>
    <w:p w14:paraId="2B039C23" w14:textId="77777777" w:rsidR="001F38C4" w:rsidRDefault="001F38C4" w:rsidP="001F38C4">
      <w:pPr>
        <w:numPr>
          <w:ilvl w:val="1"/>
          <w:numId w:val="1"/>
        </w:numPr>
        <w:spacing w:after="105" w:line="240" w:lineRule="auto"/>
        <w:rPr>
          <w:rFonts w:eastAsia="Times New Roman"/>
        </w:rPr>
      </w:pPr>
      <w:r>
        <w:rPr>
          <w:rFonts w:eastAsia="Times New Roman"/>
        </w:rPr>
        <w:t>A total of 1,295,080 distinct individuals have filed for unemployment benefits</w:t>
      </w:r>
    </w:p>
    <w:p w14:paraId="4489C574" w14:textId="77777777" w:rsidR="001F38C4" w:rsidRDefault="001F38C4" w:rsidP="001F38C4">
      <w:pPr>
        <w:numPr>
          <w:ilvl w:val="1"/>
          <w:numId w:val="1"/>
        </w:numPr>
        <w:spacing w:after="105" w:line="240" w:lineRule="auto"/>
        <w:rPr>
          <w:rFonts w:eastAsia="Times New Roman"/>
        </w:rPr>
      </w:pPr>
      <w:r>
        <w:rPr>
          <w:rFonts w:eastAsia="Times New Roman"/>
        </w:rPr>
        <w:t>ESD has paid out over $9.5 billion in benefits</w:t>
      </w:r>
    </w:p>
    <w:p w14:paraId="7468CBB4" w14:textId="77777777" w:rsidR="001F38C4" w:rsidRDefault="001F38C4" w:rsidP="001F38C4">
      <w:pPr>
        <w:numPr>
          <w:ilvl w:val="1"/>
          <w:numId w:val="1"/>
        </w:numPr>
        <w:spacing w:after="105" w:line="240" w:lineRule="auto"/>
        <w:rPr>
          <w:rFonts w:eastAsia="Times New Roman"/>
        </w:rPr>
      </w:pPr>
      <w:r>
        <w:rPr>
          <w:rFonts w:eastAsia="Times New Roman"/>
        </w:rPr>
        <w:t>996,048 individuals who have filed an initial claim have been paid</w:t>
      </w:r>
    </w:p>
    <w:p w14:paraId="62405441" w14:textId="609ECDB2" w:rsidR="00DB09B8" w:rsidRPr="00DB09B8" w:rsidRDefault="00DB09B8" w:rsidP="004B0959">
      <w:pPr>
        <w:pStyle w:val="ListParagraph"/>
        <w:numPr>
          <w:ilvl w:val="0"/>
          <w:numId w:val="1"/>
        </w:numPr>
        <w:spacing w:after="105" w:line="240" w:lineRule="auto"/>
        <w:rPr>
          <w:rFonts w:eastAsia="Times New Roman"/>
        </w:rPr>
      </w:pPr>
      <w:r>
        <w:t xml:space="preserve">ESD.wa.gov or ESD Facebook page for current UI information </w:t>
      </w:r>
    </w:p>
    <w:p w14:paraId="036F4D3D" w14:textId="7AFF7C42"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1" w:history="1">
        <w:r w:rsidRPr="00E67B88">
          <w:rPr>
            <w:rStyle w:val="Hyperlink"/>
            <w:i/>
          </w:rPr>
          <w:t>esdgpWSSteam@esd.wa.gov</w:t>
        </w:r>
      </w:hyperlink>
      <w:r w:rsidRPr="00E67B88">
        <w:rPr>
          <w:i/>
        </w:rPr>
        <w:t xml:space="preserve"> to be added to the ITSD Training Team’s distribution list</w:t>
      </w:r>
      <w:r>
        <w:rPr>
          <w:i/>
        </w:rPr>
        <w:t xml:space="preserve"> </w:t>
      </w:r>
    </w:p>
    <w:p w14:paraId="645B9960" w14:textId="091F7D58"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2" w:history="1">
        <w:r w:rsidRPr="004513F9">
          <w:rPr>
            <w:rStyle w:val="Hyperlink"/>
          </w:rPr>
          <w:t>WPC website</w:t>
        </w:r>
      </w:hyperlink>
      <w:r>
        <w:t xml:space="preserve"> </w:t>
      </w:r>
      <w:r w:rsidR="00747D3E">
        <w:t>must</w:t>
      </w:r>
      <w:r>
        <w:t xml:space="preserve"> help all WorkSource staff telework. </w:t>
      </w:r>
    </w:p>
    <w:p w14:paraId="2917F29C" w14:textId="77777777" w:rsidR="002A3019" w:rsidRDefault="002A3019" w:rsidP="001F38C4">
      <w:pPr>
        <w:pStyle w:val="ListParagraph"/>
        <w:numPr>
          <w:ilvl w:val="1"/>
          <w:numId w:val="3"/>
        </w:numPr>
      </w:pPr>
      <w:r>
        <w:t xml:space="preserve">IT service delivery </w:t>
      </w:r>
    </w:p>
    <w:p w14:paraId="16C31262" w14:textId="77777777" w:rsidR="002A3019" w:rsidRDefault="002A3019" w:rsidP="001F38C4">
      <w:pPr>
        <w:pStyle w:val="ListParagraph"/>
        <w:numPr>
          <w:ilvl w:val="2"/>
          <w:numId w:val="3"/>
        </w:numPr>
      </w:pPr>
      <w:r>
        <w:t>All phone requests need to go through your office Administrator and/or Supervisor</w:t>
      </w:r>
    </w:p>
    <w:p w14:paraId="54A4E68F" w14:textId="77777777" w:rsidR="002A3019" w:rsidRDefault="002A3019" w:rsidP="001F38C4">
      <w:pPr>
        <w:pStyle w:val="ListParagraph"/>
        <w:numPr>
          <w:ilvl w:val="2"/>
          <w:numId w:val="3"/>
        </w:numPr>
      </w:pPr>
      <w:r>
        <w:t>Your needs are important to us! Please be patient with the ESD help desk staff, they are slammed and priority of service is set by our Executive Leadership.</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0F204E04" w14:textId="77777777" w:rsidR="002A3019" w:rsidRDefault="002A3019" w:rsidP="001F38C4">
      <w:pPr>
        <w:pStyle w:val="ListParagraph"/>
        <w:numPr>
          <w:ilvl w:val="2"/>
          <w:numId w:val="3"/>
        </w:numPr>
      </w:pPr>
      <w:r>
        <w:t>Will the WSS Team be available to help us while working remote?</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852A55" w:rsidP="00E45BB7">
      <w:pPr>
        <w:pStyle w:val="ListParagraph"/>
        <w:numPr>
          <w:ilvl w:val="1"/>
          <w:numId w:val="1"/>
        </w:numPr>
      </w:pPr>
      <w:hyperlink r:id="rId13" w:history="1">
        <w:r w:rsidR="00E45BB7" w:rsidRPr="000B3922">
          <w:rPr>
            <w:rStyle w:val="Hyperlink"/>
          </w:rPr>
          <w:t>www.esd.wa.gov/fraud</w:t>
        </w:r>
      </w:hyperlink>
      <w:r w:rsidR="00E45BB7">
        <w:t xml:space="preserve">  </w:t>
      </w:r>
    </w:p>
    <w:p w14:paraId="2E6DC8BC" w14:textId="77777777" w:rsidR="00E45BB7" w:rsidRDefault="00E45BB7" w:rsidP="00E45BB7">
      <w:pPr>
        <w:pStyle w:val="ListParagraph"/>
        <w:numPr>
          <w:ilvl w:val="1"/>
          <w:numId w:val="1"/>
        </w:numPr>
      </w:pPr>
      <w:r>
        <w:t>fax information to claims centers 833-572-8423 – calling not recommended due to the high volume of calls</w:t>
      </w:r>
    </w:p>
    <w:p w14:paraId="44BA9AA8" w14:textId="77777777" w:rsidR="00E45BB7" w:rsidRPr="00F10652" w:rsidRDefault="00E45BB7" w:rsidP="001F38C4">
      <w:pPr>
        <w:pStyle w:val="ListParagraph"/>
        <w:numPr>
          <w:ilvl w:val="0"/>
          <w:numId w:val="5"/>
        </w:numPr>
        <w:spacing w:before="100" w:beforeAutospacing="1" w:after="100" w:afterAutospacing="1" w:line="252" w:lineRule="auto"/>
        <w:rPr>
          <w:rFonts w:eastAsia="Times New Roman"/>
          <w:color w:val="565254"/>
        </w:rPr>
      </w:pPr>
      <w:r>
        <w:t>Tips from the Commissioner</w:t>
      </w:r>
    </w:p>
    <w:p w14:paraId="45CBE803" w14:textId="7D3A6509" w:rsidR="00E45BB7" w:rsidRPr="00F10652" w:rsidRDefault="00E45BB7" w:rsidP="001F38C4">
      <w:pPr>
        <w:pStyle w:val="ListParagraph"/>
        <w:numPr>
          <w:ilvl w:val="1"/>
          <w:numId w:val="5"/>
        </w:numPr>
        <w:spacing w:before="100" w:beforeAutospacing="1" w:after="100" w:afterAutospacing="1" w:line="252" w:lineRule="auto"/>
        <w:rPr>
          <w:rFonts w:eastAsia="Times New Roman"/>
          <w:color w:val="565254"/>
        </w:rPr>
      </w:pPr>
      <w:r w:rsidRPr="00F10652">
        <w:rPr>
          <w:rFonts w:eastAsia="Times New Roman"/>
        </w:rPr>
        <w:t xml:space="preserve">Telling those who </w:t>
      </w:r>
      <w:r w:rsidRPr="00F10652">
        <w:rPr>
          <w:rFonts w:eastAsia="Times New Roman"/>
          <w:b/>
          <w:bCs/>
        </w:rPr>
        <w:t xml:space="preserve">know </w:t>
      </w:r>
      <w:r w:rsidRPr="00F10652">
        <w:rPr>
          <w:rFonts w:eastAsia="Times New Roman"/>
        </w:rPr>
        <w:t xml:space="preserve">they were victims of unemployment imposter fraud to </w:t>
      </w:r>
      <w:r w:rsidRPr="00F10652">
        <w:rPr>
          <w:rFonts w:eastAsia="Times New Roman"/>
          <w:b/>
          <w:bCs/>
        </w:rPr>
        <w:t>NOT</w:t>
      </w:r>
      <w:r w:rsidRPr="00F10652">
        <w:rPr>
          <w:rFonts w:eastAsia="Times New Roman"/>
        </w:rPr>
        <w:t xml:space="preserve"> apply for benefits or try to access their </w:t>
      </w:r>
      <w:r w:rsidR="006A7A83" w:rsidRPr="00F10652">
        <w:rPr>
          <w:rFonts w:eastAsia="Times New Roman"/>
        </w:rPr>
        <w:t>eService’s</w:t>
      </w:r>
      <w:r w:rsidRPr="00F10652">
        <w:rPr>
          <w:rFonts w:eastAsia="Times New Roman"/>
        </w:rPr>
        <w:t xml:space="preserve"> account until they receive instructions from ESD. We need to first disconnect their stolen Social Security number from the fraudulent claim. We’re prioritizing that work. Their application process will go smoother for them if they wait until we’re done.</w:t>
      </w:r>
    </w:p>
    <w:p w14:paraId="3A9091C8" w14:textId="77777777" w:rsidR="00E45BB7" w:rsidRPr="00F10652" w:rsidRDefault="00E45BB7" w:rsidP="001F38C4">
      <w:pPr>
        <w:pStyle w:val="ListParagraph"/>
        <w:numPr>
          <w:ilvl w:val="1"/>
          <w:numId w:val="5"/>
        </w:numPr>
        <w:spacing w:before="100" w:beforeAutospacing="1" w:after="100" w:afterAutospacing="1" w:line="252" w:lineRule="auto"/>
        <w:rPr>
          <w:rFonts w:eastAsia="Times New Roman"/>
          <w:color w:val="565254"/>
        </w:rPr>
      </w:pPr>
      <w:r w:rsidRPr="00F10652">
        <w:rPr>
          <w:rFonts w:eastAsia="Times New Roman"/>
        </w:rPr>
        <w:t>Then, we’ll send them special instructions for applying. We’re working on them now and will send before June 28.</w:t>
      </w:r>
    </w:p>
    <w:p w14:paraId="57358590" w14:textId="77777777" w:rsidR="00E45BB7" w:rsidRDefault="00E45BB7" w:rsidP="001F38C4">
      <w:pPr>
        <w:numPr>
          <w:ilvl w:val="1"/>
          <w:numId w:val="5"/>
        </w:numPr>
        <w:spacing w:before="100" w:beforeAutospacing="1" w:after="100" w:afterAutospacing="1" w:line="252" w:lineRule="auto"/>
        <w:rPr>
          <w:rFonts w:eastAsia="Times New Roman"/>
          <w:color w:val="565254"/>
        </w:rPr>
      </w:pPr>
      <w:r>
        <w:rPr>
          <w:rFonts w:eastAsia="Times New Roman"/>
        </w:rPr>
        <w:t>Telling them what else ESD is doing right now to help:</w:t>
      </w:r>
    </w:p>
    <w:p w14:paraId="3B51D255" w14:textId="77777777" w:rsidR="00E45BB7" w:rsidRDefault="00852A55" w:rsidP="001F38C4">
      <w:pPr>
        <w:numPr>
          <w:ilvl w:val="2"/>
          <w:numId w:val="5"/>
        </w:numPr>
        <w:spacing w:line="252" w:lineRule="auto"/>
        <w:contextualSpacing/>
      </w:pPr>
      <w:hyperlink r:id="rId14" w:history="1">
        <w:r w:rsidR="00E45BB7">
          <w:rPr>
            <w:rStyle w:val="Hyperlink"/>
          </w:rPr>
          <w:t>SharedWork</w:t>
        </w:r>
      </w:hyperlink>
      <w:r w:rsidR="00E45BB7">
        <w:t xml:space="preserve"> have been hosting webinars with state agency human resources staff to explain the ins and outs of SharedWork. Each agency needs to apply before employees can apply.</w:t>
      </w:r>
    </w:p>
    <w:p w14:paraId="4CFEEBBB" w14:textId="77777777" w:rsidR="00E45BB7" w:rsidRDefault="00E45BB7" w:rsidP="001F38C4">
      <w:pPr>
        <w:numPr>
          <w:ilvl w:val="2"/>
          <w:numId w:val="5"/>
        </w:numPr>
        <w:spacing w:line="252" w:lineRule="auto"/>
        <w:contextualSpacing/>
      </w:pPr>
      <w:r>
        <w:t>Coming soon: hosting webinars with state employees to explain SharedWork. The dates are not final yet.</w:t>
      </w:r>
    </w:p>
    <w:p w14:paraId="6AA65181" w14:textId="77777777" w:rsidR="00E45BB7" w:rsidRDefault="00E45BB7" w:rsidP="001F38C4">
      <w:pPr>
        <w:numPr>
          <w:ilvl w:val="1"/>
          <w:numId w:val="5"/>
        </w:numPr>
        <w:spacing w:before="100" w:beforeAutospacing="1" w:after="100" w:afterAutospacing="1" w:line="252" w:lineRule="auto"/>
        <w:rPr>
          <w:rFonts w:eastAsia="Times New Roman"/>
        </w:rPr>
      </w:pPr>
      <w:r>
        <w:rPr>
          <w:rFonts w:eastAsia="Times New Roman"/>
        </w:rPr>
        <w:t>Reviewing our web resources with them. Some helpful pages include:</w:t>
      </w:r>
    </w:p>
    <w:p w14:paraId="0991A346" w14:textId="77777777" w:rsidR="00E45BB7" w:rsidRDefault="00852A55" w:rsidP="001F38C4">
      <w:pPr>
        <w:numPr>
          <w:ilvl w:val="0"/>
          <w:numId w:val="5"/>
        </w:numPr>
        <w:tabs>
          <w:tab w:val="clear" w:pos="720"/>
          <w:tab w:val="num" w:pos="1080"/>
        </w:tabs>
        <w:spacing w:line="252" w:lineRule="auto"/>
        <w:ind w:left="1800"/>
        <w:contextualSpacing/>
      </w:pPr>
      <w:hyperlink r:id="rId15" w:history="1">
        <w:r w:rsidR="00E45BB7">
          <w:rPr>
            <w:rStyle w:val="Hyperlink"/>
          </w:rPr>
          <w:t>Employee FAQs</w:t>
        </w:r>
      </w:hyperlink>
    </w:p>
    <w:p w14:paraId="33316D00" w14:textId="77777777" w:rsidR="00E45BB7" w:rsidRDefault="00852A55" w:rsidP="001F38C4">
      <w:pPr>
        <w:numPr>
          <w:ilvl w:val="0"/>
          <w:numId w:val="5"/>
        </w:numPr>
        <w:tabs>
          <w:tab w:val="clear" w:pos="720"/>
          <w:tab w:val="num" w:pos="1080"/>
        </w:tabs>
        <w:spacing w:line="252" w:lineRule="auto"/>
        <w:ind w:left="1800"/>
        <w:contextualSpacing/>
      </w:pPr>
      <w:hyperlink r:id="rId16" w:history="1">
        <w:r w:rsidR="00E45BB7">
          <w:rPr>
            <w:rStyle w:val="Hyperlink"/>
          </w:rPr>
          <w:t>Employee instructional videos</w:t>
        </w:r>
      </w:hyperlink>
    </w:p>
    <w:p w14:paraId="0A2F782A" w14:textId="77777777" w:rsidR="00E45BB7" w:rsidRDefault="00852A55" w:rsidP="001F38C4">
      <w:pPr>
        <w:numPr>
          <w:ilvl w:val="0"/>
          <w:numId w:val="5"/>
        </w:numPr>
        <w:tabs>
          <w:tab w:val="clear" w:pos="720"/>
          <w:tab w:val="num" w:pos="1080"/>
        </w:tabs>
        <w:spacing w:line="252" w:lineRule="auto"/>
        <w:ind w:left="1800"/>
        <w:contextualSpacing/>
      </w:pPr>
      <w:hyperlink r:id="rId17"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18"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3444" cy="1742802"/>
                    </a:xfrm>
                    <a:prstGeom prst="rect">
                      <a:avLst/>
                    </a:prstGeom>
                  </pic:spPr>
                </pic:pic>
              </a:graphicData>
            </a:graphic>
          </wp:inline>
        </w:drawing>
      </w:r>
    </w:p>
    <w:p w14:paraId="7FA1D73B" w14:textId="47D8C5F0" w:rsidR="000458D9" w:rsidRDefault="0056507E" w:rsidP="001F38C4">
      <w:pPr>
        <w:pStyle w:val="ListParagraph"/>
        <w:numPr>
          <w:ilvl w:val="0"/>
          <w:numId w:val="3"/>
        </w:numPr>
      </w:pPr>
      <w:r>
        <w:t>Data Clean-up reminder</w:t>
      </w:r>
      <w:r w:rsidR="00103EB8">
        <w:t xml:space="preserve">: </w:t>
      </w:r>
      <w:r>
        <w:t xml:space="preserve">We need your help cleaning up the </w:t>
      </w:r>
      <w:r w:rsidR="000458D9">
        <w:t xml:space="preserve">ETO </w:t>
      </w:r>
      <w:r w:rsidR="007A1E58">
        <w:t>data,</w:t>
      </w:r>
      <w:r>
        <w:t xml:space="preserve"> </w:t>
      </w:r>
      <w:r w:rsidR="000458D9">
        <w:t>so records are not excluded from federal reporting</w:t>
      </w:r>
      <w:r>
        <w:t xml:space="preserve">. </w:t>
      </w:r>
      <w:r w:rsidR="000458D9">
        <w:t xml:space="preserve">This is also an important task for future migration </w:t>
      </w:r>
      <w:r w:rsidR="00103EB8">
        <w:t xml:space="preserve">efforts </w:t>
      </w:r>
      <w:r w:rsidR="000458D9">
        <w:t xml:space="preserve">to another case management system. </w:t>
      </w:r>
      <w:r>
        <w:t xml:space="preserve">We will discuss these clean-up efforts at </w:t>
      </w:r>
      <w:r w:rsidR="000458D9">
        <w:t xml:space="preserve">T12 </w:t>
      </w:r>
      <w:r w:rsidR="00103EB8">
        <w:t xml:space="preserve">and Advisory </w:t>
      </w:r>
      <w:r w:rsidR="007837AC">
        <w:t>meeting</w:t>
      </w:r>
      <w:r w:rsidR="000458D9">
        <w:t>s.</w:t>
      </w:r>
    </w:p>
    <w:p w14:paraId="17A1D58A" w14:textId="4757EC6B" w:rsidR="00414695" w:rsidRPr="00A94B51" w:rsidRDefault="00414695" w:rsidP="00671FC0">
      <w:pPr>
        <w:pStyle w:val="ListParagraph"/>
        <w:numPr>
          <w:ilvl w:val="0"/>
          <w:numId w:val="1"/>
        </w:numPr>
        <w:spacing w:after="0" w:line="240" w:lineRule="auto"/>
      </w:pPr>
      <w:r>
        <w:t xml:space="preserve">We are seeking </w:t>
      </w:r>
      <w:r w:rsidR="000458D9">
        <w:t xml:space="preserve">ETO Improvements </w:t>
      </w:r>
      <w:r>
        <w:t>ideas</w:t>
      </w:r>
    </w:p>
    <w:p w14:paraId="3689CCE0" w14:textId="3EA989F6" w:rsidR="00414695" w:rsidRDefault="00414695" w:rsidP="00414695">
      <w:pPr>
        <w:pStyle w:val="ListParagraph"/>
        <w:numPr>
          <w:ilvl w:val="1"/>
          <w:numId w:val="1"/>
        </w:numPr>
        <w:spacing w:after="0"/>
      </w:pPr>
      <w:r>
        <w:t>ETO improvement ideas or current work arounds should be submitted through the remedy ticket system</w:t>
      </w:r>
      <w:r w:rsidR="00D474F3">
        <w:t xml:space="preserve"> </w:t>
      </w:r>
      <w:hyperlink r:id="rId20" w:history="1">
        <w:r w:rsidR="00D474F3" w:rsidRPr="0008362B">
          <w:rPr>
            <w:rStyle w:val="Hyperlink"/>
          </w:rPr>
          <w:t>https://wpc.wa.gov/tech/issues</w:t>
        </w:r>
      </w:hyperlink>
    </w:p>
    <w:p w14:paraId="78F5A805" w14:textId="7E21D27D" w:rsidR="00414695" w:rsidRDefault="00414695" w:rsidP="00414695">
      <w:pPr>
        <w:pStyle w:val="ListParagraph"/>
        <w:numPr>
          <w:ilvl w:val="1"/>
          <w:numId w:val="1"/>
        </w:numPr>
        <w:spacing w:after="0"/>
      </w:pPr>
      <w:r>
        <w:t xml:space="preserve">Tickets are reviewed to determine if </w:t>
      </w:r>
      <w:r w:rsidR="000458D9">
        <w:t xml:space="preserve">your </w:t>
      </w:r>
      <w:r>
        <w:t>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575A3211"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w:t>
      </w:r>
      <w:r w:rsidR="00944338">
        <w:t xml:space="preserve">here </w:t>
      </w:r>
      <w:hyperlink r:id="rId21" w:history="1">
        <w:r w:rsidR="00944338" w:rsidRPr="000B3922">
          <w:rPr>
            <w:rStyle w:val="Hyperlink"/>
          </w:rPr>
          <w:t>https://wpc.wa.gov/tech/ETO-refresher-training</w:t>
        </w:r>
      </w:hyperlink>
      <w:r w:rsidR="00944338">
        <w:t xml:space="preserve"> </w:t>
      </w:r>
    </w:p>
    <w:p w14:paraId="4EE7B99B" w14:textId="1842E26D" w:rsidR="0056507E" w:rsidRDefault="00747A6B" w:rsidP="0056507E">
      <w:pPr>
        <w:pStyle w:val="ListParagraph"/>
        <w:numPr>
          <w:ilvl w:val="1"/>
          <w:numId w:val="2"/>
        </w:numPr>
      </w:pPr>
      <w:r>
        <w:t>Submit a remedy ticket asking</w:t>
      </w:r>
      <w:r w:rsidR="0056507E">
        <w:t xml:space="preserve"> Lynn Aue for additional training opportunities and training resources</w:t>
      </w:r>
    </w:p>
    <w:p w14:paraId="639F0676" w14:textId="753199E8" w:rsidR="0056507E" w:rsidRPr="00B4371C" w:rsidRDefault="0056507E" w:rsidP="003D0ED5">
      <w:pPr>
        <w:pStyle w:val="ListParagraph"/>
        <w:numPr>
          <w:ilvl w:val="0"/>
          <w:numId w:val="2"/>
        </w:numPr>
        <w:spacing w:after="0"/>
      </w:pPr>
      <w:bookmarkStart w:id="0" w:name="Beforesubmittingservicerequest"/>
      <w:bookmarkEnd w:id="0"/>
      <w:r>
        <w:t xml:space="preserve">WorkSource Systems resources found on the </w:t>
      </w:r>
      <w:r w:rsidRPr="00B4371C">
        <w:t xml:space="preserve">WPC </w:t>
      </w:r>
      <w:r>
        <w:t xml:space="preserve">Technology </w:t>
      </w:r>
      <w:r w:rsidRPr="00B4371C">
        <w:t>site</w:t>
      </w:r>
      <w:r w:rsidR="003D0ED5">
        <w:t xml:space="preserve"> </w:t>
      </w:r>
      <w:hyperlink r:id="rId22" w:history="1">
        <w:r w:rsidR="003D0ED5" w:rsidRPr="00280537">
          <w:rPr>
            <w:rStyle w:val="Hyperlink"/>
          </w:rPr>
          <w:t>https://wpc.wa.gov/tech</w:t>
        </w:r>
      </w:hyperlink>
      <w:r>
        <w:t xml:space="preserve"> </w:t>
      </w:r>
    </w:p>
    <w:p w14:paraId="66C7D2F4" w14:textId="2EF7E0E3" w:rsidR="0056507E" w:rsidRDefault="0056507E" w:rsidP="0056507E">
      <w:pPr>
        <w:pStyle w:val="ListParagraph"/>
        <w:numPr>
          <w:ilvl w:val="1"/>
          <w:numId w:val="2"/>
        </w:numPr>
      </w:pPr>
      <w:r>
        <w:t>We try our best to make sure all the links are operational but depend on you to</w:t>
      </w:r>
      <w:r w:rsidR="00FD4E9C">
        <w:t xml:space="preserve"> submit a remedy ticket </w:t>
      </w:r>
      <w:r>
        <w:t>if you find broken links!</w:t>
      </w:r>
    </w:p>
    <w:p w14:paraId="3B01F3A6" w14:textId="0E38572D" w:rsidR="00486E8C" w:rsidRPr="007837AC" w:rsidRDefault="00486E8C" w:rsidP="0056507E">
      <w:pPr>
        <w:pStyle w:val="ListParagraph"/>
        <w:numPr>
          <w:ilvl w:val="0"/>
          <w:numId w:val="2"/>
        </w:numPr>
        <w:spacing w:after="0"/>
        <w:rPr>
          <w:b/>
          <w:i/>
        </w:rPr>
      </w:pPr>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76555" cy="1710697"/>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3A9CA7F1" w14:textId="77777777" w:rsidR="006A7A83" w:rsidRDefault="006A7A83" w:rsidP="001F38C4">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80890" cy="1193460"/>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57D6BB5E">
            <wp:extent cx="2839792" cy="2616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62597" cy="2637869"/>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2" w:history="1">
        <w:r w:rsidRPr="00F8529C">
          <w:rPr>
            <w:rStyle w:val="Hyperlink"/>
          </w:rPr>
          <w:t>https://wpc.wa.gov/tech/issues</w:t>
        </w:r>
      </w:hyperlink>
      <w:r>
        <w:t xml:space="preserve"> </w:t>
      </w:r>
    </w:p>
    <w:p w14:paraId="1109C1AE" w14:textId="7B5A9F48" w:rsidR="00C04A01" w:rsidRDefault="00FB3094" w:rsidP="00D17CF1">
      <w:pPr>
        <w:spacing w:after="0"/>
        <w:rPr>
          <w:b/>
        </w:rPr>
      </w:pPr>
      <w:r w:rsidRPr="00FB3094">
        <w:rPr>
          <w:b/>
        </w:rPr>
        <w:t>CHAT</w:t>
      </w:r>
    </w:p>
    <w:p w14:paraId="1628179E" w14:textId="77777777" w:rsidR="00197319" w:rsidRPr="00031317" w:rsidRDefault="00197319" w:rsidP="00197319">
      <w:pPr>
        <w:spacing w:after="0"/>
        <w:rPr>
          <w:i/>
          <w:iCs/>
          <w:color w:val="C00000"/>
          <w:sz w:val="28"/>
          <w:szCs w:val="28"/>
        </w:rPr>
      </w:pPr>
      <w:r w:rsidRPr="00031317">
        <w:rPr>
          <w:i/>
          <w:iCs/>
          <w:color w:val="C00000"/>
          <w:sz w:val="28"/>
          <w:szCs w:val="28"/>
        </w:rPr>
        <w:t>Regar</w:t>
      </w:r>
      <w:r>
        <w:rPr>
          <w:i/>
          <w:iCs/>
          <w:color w:val="C00000"/>
          <w:sz w:val="28"/>
          <w:szCs w:val="28"/>
        </w:rPr>
        <w:t>ding Multifactor Authentication (MFA)</w:t>
      </w:r>
      <w:r w:rsidRPr="00031317">
        <w:rPr>
          <w:i/>
          <w:iCs/>
          <w:color w:val="C00000"/>
          <w:sz w:val="28"/>
          <w:szCs w:val="28"/>
        </w:rPr>
        <w:t>:</w:t>
      </w:r>
    </w:p>
    <w:p w14:paraId="1B1EB7FB" w14:textId="77777777" w:rsidR="00197319" w:rsidRPr="00D8601E" w:rsidRDefault="00197319" w:rsidP="00197319">
      <w:pPr>
        <w:spacing w:after="0"/>
        <w:rPr>
          <w:color w:val="AEAAAA" w:themeColor="background2" w:themeShade="BF"/>
        </w:rPr>
      </w:pPr>
      <w:r w:rsidRPr="00D8601E">
        <w:rPr>
          <w:color w:val="AEAAAA" w:themeColor="background2" w:themeShade="BF"/>
        </w:rPr>
        <w:t>from Aaron Parrott to everyone:    10:14 AM</w:t>
      </w:r>
    </w:p>
    <w:p w14:paraId="0484D8C7" w14:textId="77777777" w:rsidR="00197319" w:rsidRDefault="00197319" w:rsidP="00197319">
      <w:pPr>
        <w:spacing w:after="0"/>
        <w:rPr>
          <w:color w:val="000000" w:themeColor="text1"/>
        </w:rPr>
      </w:pPr>
      <w:r w:rsidRPr="00D8601E">
        <w:rPr>
          <w:color w:val="000000" w:themeColor="text1"/>
        </w:rPr>
        <w:t>When should we be seeing that survey?</w:t>
      </w:r>
      <w:r>
        <w:rPr>
          <w:color w:val="000000" w:themeColor="text1"/>
        </w:rPr>
        <w:t xml:space="preserve"> (to find out phone situations in offices)</w:t>
      </w:r>
    </w:p>
    <w:p w14:paraId="0EAD9C6F" w14:textId="7C1C1609" w:rsidR="00197319" w:rsidRPr="002D15C0" w:rsidRDefault="00197319" w:rsidP="00197319">
      <w:pPr>
        <w:spacing w:after="0"/>
        <w:rPr>
          <w:color w:val="C00000"/>
        </w:rPr>
      </w:pPr>
      <w:r>
        <w:rPr>
          <w:color w:val="C00000"/>
        </w:rPr>
        <w:t xml:space="preserve">Rebecca </w:t>
      </w:r>
      <w:r>
        <w:rPr>
          <w:color w:val="C00000"/>
        </w:rPr>
        <w:t>sent</w:t>
      </w:r>
      <w:r>
        <w:rPr>
          <w:color w:val="C00000"/>
        </w:rPr>
        <w:t xml:space="preserve"> it out 08/</w:t>
      </w:r>
      <w:r>
        <w:rPr>
          <w:color w:val="C00000"/>
        </w:rPr>
        <w:t>20/19</w:t>
      </w:r>
    </w:p>
    <w:p w14:paraId="35571163" w14:textId="77777777" w:rsidR="00197319" w:rsidRPr="00D8601E" w:rsidRDefault="00197319" w:rsidP="00197319">
      <w:pPr>
        <w:spacing w:after="0"/>
        <w:rPr>
          <w:color w:val="AEAAAA" w:themeColor="background2" w:themeShade="BF"/>
        </w:rPr>
      </w:pPr>
      <w:r w:rsidRPr="00D8601E">
        <w:rPr>
          <w:color w:val="AEAAAA" w:themeColor="background2" w:themeShade="BF"/>
        </w:rPr>
        <w:t>from Aaron Parrott to everyone:    10:15 AM</w:t>
      </w:r>
    </w:p>
    <w:p w14:paraId="6842CC3E" w14:textId="77777777" w:rsidR="00197319" w:rsidRPr="00D8601E" w:rsidRDefault="00197319" w:rsidP="00197319">
      <w:pPr>
        <w:spacing w:after="0"/>
        <w:rPr>
          <w:color w:val="000000" w:themeColor="text1"/>
        </w:rPr>
      </w:pPr>
      <w:r w:rsidRPr="00D8601E">
        <w:rPr>
          <w:color w:val="000000" w:themeColor="text1"/>
        </w:rPr>
        <w:t>Thanks!</w:t>
      </w:r>
    </w:p>
    <w:p w14:paraId="65A25916" w14:textId="77777777" w:rsidR="00197319" w:rsidRPr="00D8601E" w:rsidRDefault="00197319" w:rsidP="00197319">
      <w:pPr>
        <w:spacing w:after="0"/>
        <w:rPr>
          <w:color w:val="AEAAAA" w:themeColor="background2" w:themeShade="BF"/>
        </w:rPr>
      </w:pPr>
      <w:r w:rsidRPr="00D8601E">
        <w:rPr>
          <w:color w:val="AEAAAA" w:themeColor="background2" w:themeShade="BF"/>
        </w:rPr>
        <w:t>from Elizabeth Ibanez to everyone:    10:15 AM</w:t>
      </w:r>
    </w:p>
    <w:p w14:paraId="204096C8" w14:textId="77777777" w:rsidR="00197319" w:rsidRDefault="00197319" w:rsidP="00197319">
      <w:pPr>
        <w:spacing w:after="0"/>
        <w:rPr>
          <w:color w:val="000000" w:themeColor="text1"/>
        </w:rPr>
      </w:pPr>
      <w:r w:rsidRPr="00D8601E">
        <w:rPr>
          <w:color w:val="000000" w:themeColor="text1"/>
        </w:rPr>
        <w:t>Lynn, what time on the 26th?</w:t>
      </w:r>
    </w:p>
    <w:p w14:paraId="68E53ECF" w14:textId="77777777" w:rsidR="00197319" w:rsidRDefault="00197319" w:rsidP="00197319">
      <w:pPr>
        <w:spacing w:after="0"/>
        <w:rPr>
          <w:color w:val="C00000"/>
        </w:rPr>
      </w:pPr>
      <w:r w:rsidRPr="002D15C0">
        <w:rPr>
          <w:color w:val="C00000"/>
        </w:rPr>
        <w:t>(TBA?)</w:t>
      </w:r>
    </w:p>
    <w:p w14:paraId="5F25E564" w14:textId="77777777" w:rsidR="00197319" w:rsidRPr="00D8601E" w:rsidRDefault="00197319" w:rsidP="00197319">
      <w:pPr>
        <w:spacing w:after="0"/>
        <w:rPr>
          <w:color w:val="AEAAAA" w:themeColor="background2" w:themeShade="BF"/>
        </w:rPr>
      </w:pPr>
      <w:r w:rsidRPr="00D8601E">
        <w:rPr>
          <w:color w:val="AEAAAA" w:themeColor="background2" w:themeShade="BF"/>
        </w:rPr>
        <w:t>from Elizabeth Ibanez to everyone:    10:16 AM</w:t>
      </w:r>
    </w:p>
    <w:p w14:paraId="2207944D" w14:textId="5DA4B3F1" w:rsidR="00197319" w:rsidRDefault="00197319" w:rsidP="00197319">
      <w:pPr>
        <w:spacing w:after="0"/>
        <w:rPr>
          <w:color w:val="AEAAAA" w:themeColor="background2" w:themeShade="BF"/>
        </w:rPr>
      </w:pPr>
      <w:r w:rsidRPr="00D8601E">
        <w:rPr>
          <w:color w:val="000000" w:themeColor="text1"/>
        </w:rPr>
        <w:t>Great!</w:t>
      </w:r>
    </w:p>
    <w:p w14:paraId="17D110A9" w14:textId="77777777" w:rsidR="00197319" w:rsidRDefault="00197319" w:rsidP="00197319">
      <w:pPr>
        <w:spacing w:after="0"/>
        <w:rPr>
          <w:i/>
          <w:iCs/>
          <w:color w:val="C00000"/>
          <w:sz w:val="28"/>
          <w:szCs w:val="28"/>
        </w:rPr>
      </w:pPr>
      <w:r w:rsidRPr="00031317">
        <w:rPr>
          <w:i/>
          <w:iCs/>
          <w:color w:val="C00000"/>
          <w:sz w:val="28"/>
          <w:szCs w:val="28"/>
        </w:rPr>
        <w:t>Regar</w:t>
      </w:r>
      <w:r>
        <w:rPr>
          <w:i/>
          <w:iCs/>
          <w:color w:val="C00000"/>
          <w:sz w:val="28"/>
          <w:szCs w:val="28"/>
        </w:rPr>
        <w:t>ding Specific tickets:</w:t>
      </w:r>
    </w:p>
    <w:p w14:paraId="4A78F032" w14:textId="77777777" w:rsidR="00197319" w:rsidRPr="002D15C0" w:rsidRDefault="00197319" w:rsidP="00197319">
      <w:pPr>
        <w:spacing w:after="0"/>
        <w:rPr>
          <w:color w:val="AEAAAA" w:themeColor="background2" w:themeShade="BF"/>
        </w:rPr>
      </w:pPr>
      <w:r w:rsidRPr="002D15C0">
        <w:rPr>
          <w:color w:val="AEAAAA" w:themeColor="background2" w:themeShade="BF"/>
        </w:rPr>
        <w:t>from JOANIE LINDER to everyone:    10:23 AM</w:t>
      </w:r>
    </w:p>
    <w:p w14:paraId="1CA38EF9" w14:textId="77777777" w:rsidR="00197319" w:rsidRPr="002D15C0" w:rsidRDefault="00197319" w:rsidP="00197319">
      <w:pPr>
        <w:spacing w:after="0"/>
        <w:rPr>
          <w:color w:val="000000" w:themeColor="text1"/>
        </w:rPr>
      </w:pPr>
      <w:r w:rsidRPr="002D15C0">
        <w:rPr>
          <w:color w:val="000000" w:themeColor="text1"/>
        </w:rPr>
        <w:t>The ITSS was saved as draft.</w:t>
      </w:r>
    </w:p>
    <w:p w14:paraId="49B0B402" w14:textId="77777777" w:rsidR="00197319" w:rsidRPr="002D15C0" w:rsidRDefault="00197319" w:rsidP="00197319">
      <w:pPr>
        <w:spacing w:after="0"/>
        <w:rPr>
          <w:color w:val="AEAAAA" w:themeColor="background2" w:themeShade="BF"/>
        </w:rPr>
      </w:pPr>
      <w:r w:rsidRPr="002D15C0">
        <w:rPr>
          <w:color w:val="AEAAAA" w:themeColor="background2" w:themeShade="BF"/>
        </w:rPr>
        <w:t>from JOANIE LINDER to everyone:    10:23 AM</w:t>
      </w:r>
    </w:p>
    <w:p w14:paraId="1AF68A7E" w14:textId="77777777" w:rsidR="00197319" w:rsidRPr="002D15C0" w:rsidRDefault="00197319" w:rsidP="00197319">
      <w:pPr>
        <w:spacing w:after="0"/>
        <w:rPr>
          <w:color w:val="000000" w:themeColor="text1"/>
        </w:rPr>
      </w:pPr>
      <w:r w:rsidRPr="002D15C0">
        <w:rPr>
          <w:color w:val="000000" w:themeColor="text1"/>
        </w:rPr>
        <w:t>I helped with that ticket.</w:t>
      </w:r>
    </w:p>
    <w:p w14:paraId="7F2BCE79" w14:textId="77777777" w:rsidR="00197319" w:rsidRPr="002D15C0" w:rsidRDefault="00197319" w:rsidP="00197319">
      <w:pPr>
        <w:spacing w:after="0"/>
        <w:rPr>
          <w:color w:val="AEAAAA" w:themeColor="background2" w:themeShade="BF"/>
        </w:rPr>
      </w:pPr>
      <w:r w:rsidRPr="002D15C0">
        <w:rPr>
          <w:color w:val="AEAAAA" w:themeColor="background2" w:themeShade="BF"/>
        </w:rPr>
        <w:t>from JOANIE LINDER to everyone:    10:23 AM</w:t>
      </w:r>
    </w:p>
    <w:p w14:paraId="4E9CFBD5" w14:textId="77777777" w:rsidR="00197319" w:rsidRPr="002D15C0" w:rsidRDefault="00197319" w:rsidP="00197319">
      <w:pPr>
        <w:spacing w:after="0"/>
        <w:rPr>
          <w:color w:val="000000" w:themeColor="text1"/>
        </w:rPr>
      </w:pPr>
      <w:r w:rsidRPr="002D15C0">
        <w:rPr>
          <w:color w:val="000000" w:themeColor="text1"/>
        </w:rPr>
        <w:t>Karen grabbed a screenshot of the TP.</w:t>
      </w:r>
    </w:p>
    <w:p w14:paraId="7775E83A" w14:textId="77777777" w:rsidR="00197319" w:rsidRPr="002D15C0" w:rsidRDefault="00197319" w:rsidP="00197319">
      <w:pPr>
        <w:spacing w:after="0"/>
        <w:rPr>
          <w:color w:val="AEAAAA" w:themeColor="background2" w:themeShade="BF"/>
        </w:rPr>
      </w:pPr>
      <w:r w:rsidRPr="002D15C0">
        <w:rPr>
          <w:color w:val="AEAAAA" w:themeColor="background2" w:themeShade="BF"/>
        </w:rPr>
        <w:t xml:space="preserve">from </w:t>
      </w:r>
      <w:proofErr w:type="spellStart"/>
      <w:r w:rsidRPr="002D15C0">
        <w:rPr>
          <w:color w:val="AEAAAA" w:themeColor="background2" w:themeShade="BF"/>
        </w:rPr>
        <w:t>CShaffer</w:t>
      </w:r>
      <w:proofErr w:type="spellEnd"/>
      <w:r w:rsidRPr="002D15C0">
        <w:rPr>
          <w:color w:val="AEAAAA" w:themeColor="background2" w:themeShade="BF"/>
        </w:rPr>
        <w:t xml:space="preserve"> to everyone:    10:23 AM</w:t>
      </w:r>
    </w:p>
    <w:p w14:paraId="015AEEB6" w14:textId="77777777" w:rsidR="00197319" w:rsidRPr="002D15C0" w:rsidRDefault="00197319" w:rsidP="00197319">
      <w:pPr>
        <w:spacing w:after="0"/>
        <w:rPr>
          <w:color w:val="000000" w:themeColor="text1"/>
        </w:rPr>
      </w:pPr>
      <w:r w:rsidRPr="002D15C0">
        <w:rPr>
          <w:color w:val="000000" w:themeColor="text1"/>
        </w:rPr>
        <w:t>I'm thinking we're talking about a different ticket, Katherine</w:t>
      </w:r>
    </w:p>
    <w:p w14:paraId="1884767D" w14:textId="77777777" w:rsidR="00197319" w:rsidRPr="002D15C0" w:rsidRDefault="00197319" w:rsidP="00197319">
      <w:pPr>
        <w:spacing w:after="0"/>
        <w:rPr>
          <w:color w:val="AEAAAA" w:themeColor="background2" w:themeShade="BF"/>
        </w:rPr>
      </w:pPr>
      <w:r w:rsidRPr="002D15C0">
        <w:rPr>
          <w:color w:val="AEAAAA" w:themeColor="background2" w:themeShade="BF"/>
        </w:rPr>
        <w:t>from JOANIE LINDER to everyone:    10:23 AM</w:t>
      </w:r>
    </w:p>
    <w:p w14:paraId="2CC25FFF" w14:textId="77777777" w:rsidR="00197319" w:rsidRPr="002D15C0" w:rsidRDefault="00197319" w:rsidP="00197319">
      <w:pPr>
        <w:spacing w:after="0"/>
        <w:rPr>
          <w:color w:val="000000" w:themeColor="text1"/>
        </w:rPr>
      </w:pPr>
      <w:r w:rsidRPr="002D15C0">
        <w:rPr>
          <w:color w:val="000000" w:themeColor="text1"/>
        </w:rPr>
        <w:t>Okay :)</w:t>
      </w:r>
    </w:p>
    <w:p w14:paraId="37E97CA9" w14:textId="77777777" w:rsidR="00197319" w:rsidRPr="002D15C0" w:rsidRDefault="00197319" w:rsidP="00197319">
      <w:pPr>
        <w:spacing w:after="0"/>
        <w:rPr>
          <w:color w:val="AEAAAA" w:themeColor="background2" w:themeShade="BF"/>
        </w:rPr>
      </w:pPr>
      <w:r w:rsidRPr="002D15C0">
        <w:rPr>
          <w:color w:val="AEAAAA" w:themeColor="background2" w:themeShade="BF"/>
        </w:rPr>
        <w:t>from Cori Ching to everyone:    10:24 AM</w:t>
      </w:r>
    </w:p>
    <w:p w14:paraId="13603860" w14:textId="77777777" w:rsidR="00197319" w:rsidRPr="002D15C0" w:rsidRDefault="00197319" w:rsidP="00197319">
      <w:pPr>
        <w:spacing w:after="0"/>
        <w:rPr>
          <w:color w:val="000000" w:themeColor="text1"/>
        </w:rPr>
      </w:pPr>
      <w:r w:rsidRPr="002D15C0">
        <w:rPr>
          <w:color w:val="000000" w:themeColor="text1"/>
        </w:rPr>
        <w:t>ETO was deleting identifiers. Was Monster able to fix that issue?</w:t>
      </w:r>
    </w:p>
    <w:p w14:paraId="6D5F75EB" w14:textId="77777777" w:rsidR="00197319" w:rsidRPr="002D15C0" w:rsidRDefault="00197319" w:rsidP="00197319">
      <w:pPr>
        <w:spacing w:after="0"/>
        <w:rPr>
          <w:color w:val="C00000"/>
        </w:rPr>
      </w:pPr>
      <w:r w:rsidRPr="002D15C0">
        <w:rPr>
          <w:color w:val="C00000"/>
        </w:rPr>
        <w:t>Skyler: I got in touch with Karen shortly after closing that ticket, the issue was resolved as far as I know</w:t>
      </w:r>
    </w:p>
    <w:p w14:paraId="023B974F" w14:textId="77777777" w:rsidR="00197319" w:rsidRDefault="00197319" w:rsidP="00197319">
      <w:pPr>
        <w:spacing w:after="0"/>
        <w:rPr>
          <w:color w:val="C00000"/>
        </w:rPr>
      </w:pPr>
      <w:r w:rsidRPr="002D15C0">
        <w:rPr>
          <w:color w:val="C00000"/>
        </w:rPr>
        <w:t>(re: identifiers not being attached to TPs)</w:t>
      </w:r>
    </w:p>
    <w:p w14:paraId="43286A92" w14:textId="77777777" w:rsidR="00197319" w:rsidRPr="002D15C0" w:rsidRDefault="00197319" w:rsidP="00197319">
      <w:pPr>
        <w:spacing w:after="0"/>
        <w:rPr>
          <w:color w:val="C00000"/>
        </w:rPr>
      </w:pPr>
    </w:p>
    <w:p w14:paraId="008D37B7" w14:textId="77777777" w:rsidR="00197319" w:rsidRPr="002D15C0" w:rsidRDefault="00197319" w:rsidP="00197319">
      <w:pPr>
        <w:spacing w:after="0"/>
        <w:rPr>
          <w:color w:val="AEAAAA" w:themeColor="background2" w:themeShade="BF"/>
        </w:rPr>
      </w:pPr>
      <w:r w:rsidRPr="002D15C0">
        <w:rPr>
          <w:color w:val="AEAAAA" w:themeColor="background2" w:themeShade="BF"/>
        </w:rPr>
        <w:t xml:space="preserve">from </w:t>
      </w:r>
      <w:proofErr w:type="spellStart"/>
      <w:r w:rsidRPr="002D15C0">
        <w:rPr>
          <w:color w:val="AEAAAA" w:themeColor="background2" w:themeShade="BF"/>
        </w:rPr>
        <w:t>CShaffer</w:t>
      </w:r>
      <w:proofErr w:type="spellEnd"/>
      <w:r w:rsidRPr="002D15C0">
        <w:rPr>
          <w:color w:val="AEAAAA" w:themeColor="background2" w:themeShade="BF"/>
        </w:rPr>
        <w:t xml:space="preserve"> to everyone:    10:25 AM</w:t>
      </w:r>
    </w:p>
    <w:p w14:paraId="449F1556" w14:textId="77777777" w:rsidR="00197319" w:rsidRDefault="00197319" w:rsidP="00197319">
      <w:pPr>
        <w:spacing w:after="0"/>
        <w:rPr>
          <w:color w:val="000000" w:themeColor="text1"/>
        </w:rPr>
      </w:pPr>
      <w:r w:rsidRPr="002D15C0">
        <w:rPr>
          <w:color w:val="000000" w:themeColor="text1"/>
        </w:rPr>
        <w:t xml:space="preserve">We struggled with 6 customers that should have had an enrollment end date populate by 8/5 </w:t>
      </w:r>
      <w:proofErr w:type="spellStart"/>
      <w:r w:rsidRPr="002D15C0">
        <w:rPr>
          <w:color w:val="000000" w:themeColor="text1"/>
        </w:rPr>
        <w:t>ish</w:t>
      </w:r>
      <w:proofErr w:type="spellEnd"/>
      <w:r w:rsidRPr="002D15C0">
        <w:rPr>
          <w:color w:val="000000" w:themeColor="text1"/>
        </w:rPr>
        <w:t xml:space="preserve"> and they didn't </w:t>
      </w:r>
      <w:proofErr w:type="gramStart"/>
      <w:r w:rsidRPr="002D15C0">
        <w:rPr>
          <w:color w:val="000000" w:themeColor="text1"/>
        </w:rPr>
        <w:t>actually populate</w:t>
      </w:r>
      <w:proofErr w:type="gramEnd"/>
      <w:r w:rsidRPr="002D15C0">
        <w:rPr>
          <w:color w:val="000000" w:themeColor="text1"/>
        </w:rPr>
        <w:t xml:space="preserve"> until 8/14. This is the ticket we were asking about.</w:t>
      </w:r>
    </w:p>
    <w:p w14:paraId="26026461" w14:textId="77777777" w:rsidR="00197319" w:rsidRDefault="00197319" w:rsidP="00197319">
      <w:pPr>
        <w:spacing w:after="0"/>
        <w:rPr>
          <w:color w:val="C00000"/>
        </w:rPr>
      </w:pPr>
      <w:r w:rsidRPr="002D15C0">
        <w:rPr>
          <w:color w:val="C00000"/>
        </w:rPr>
        <w:t>We’re still getting to the bottom of this; it seems to have been a fluke? See INC000000672898</w:t>
      </w:r>
      <w:r>
        <w:rPr>
          <w:color w:val="C00000"/>
        </w:rPr>
        <w:t>. Still monitoring it</w:t>
      </w:r>
    </w:p>
    <w:p w14:paraId="6B1839EB" w14:textId="77777777" w:rsidR="00AB6D65" w:rsidRDefault="00AB6D65" w:rsidP="00AB6D65">
      <w:pPr>
        <w:spacing w:after="0"/>
        <w:rPr>
          <w:color w:val="AEAAAA" w:themeColor="background2" w:themeShade="BF"/>
        </w:rPr>
      </w:pPr>
    </w:p>
    <w:p w14:paraId="3D7F8F84" w14:textId="3111005A" w:rsidR="006E268D" w:rsidRPr="006E268D" w:rsidRDefault="006E268D" w:rsidP="006E268D">
      <w:pPr>
        <w:tabs>
          <w:tab w:val="left" w:pos="2760"/>
        </w:tabs>
        <w:spacing w:after="0"/>
        <w:sectPr w:rsidR="006E268D" w:rsidRPr="006E268D" w:rsidSect="007F167F">
          <w:pgSz w:w="12240" w:h="15840"/>
          <w:pgMar w:top="720" w:right="720" w:bottom="720" w:left="720" w:header="720" w:footer="720" w:gutter="0"/>
          <w:cols w:space="720"/>
          <w:docGrid w:linePitch="360"/>
        </w:sectPr>
      </w:pPr>
    </w:p>
    <w:p w14:paraId="102474D2" w14:textId="05C1CBC2" w:rsidR="00AB6D65" w:rsidRDefault="00C84D41" w:rsidP="006E268D">
      <w:pPr>
        <w:tabs>
          <w:tab w:val="left" w:pos="2760"/>
        </w:tabs>
        <w:spacing w:after="0"/>
        <w:rPr>
          <w:b/>
        </w:rPr>
      </w:pPr>
      <w:r>
        <w:rPr>
          <w:b/>
        </w:rPr>
        <w:t>ATTENDEES</w:t>
      </w:r>
    </w:p>
    <w:p w14:paraId="3AC8891F" w14:textId="77777777" w:rsidR="00197319" w:rsidRDefault="00197319" w:rsidP="00197319">
      <w:pPr>
        <w:spacing w:after="0"/>
      </w:pPr>
      <w:r>
        <w:t>Aaron Parrott</w:t>
      </w:r>
    </w:p>
    <w:p w14:paraId="3A41454D" w14:textId="77777777" w:rsidR="00197319" w:rsidRDefault="00197319" w:rsidP="00197319">
      <w:pPr>
        <w:spacing w:after="0"/>
      </w:pPr>
      <w:r>
        <w:t>Adeline Kerns</w:t>
      </w:r>
    </w:p>
    <w:p w14:paraId="750C690C" w14:textId="77777777" w:rsidR="00197319" w:rsidRDefault="00197319" w:rsidP="00197319">
      <w:pPr>
        <w:spacing w:after="0"/>
      </w:pPr>
      <w:proofErr w:type="spellStart"/>
      <w:r>
        <w:t>Adelp</w:t>
      </w:r>
      <w:proofErr w:type="spellEnd"/>
    </w:p>
    <w:p w14:paraId="7826D589" w14:textId="77777777" w:rsidR="00197319" w:rsidRPr="002D15C0" w:rsidRDefault="00197319" w:rsidP="00197319">
      <w:pPr>
        <w:spacing w:after="0"/>
        <w:rPr>
          <w:color w:val="C00000"/>
        </w:rPr>
      </w:pPr>
      <w:r w:rsidRPr="002D15C0">
        <w:rPr>
          <w:color w:val="C00000"/>
        </w:rPr>
        <w:t>Arturo Espinoza</w:t>
      </w:r>
    </w:p>
    <w:p w14:paraId="04DAE36E" w14:textId="77777777" w:rsidR="00197319" w:rsidRPr="002D15C0" w:rsidRDefault="00197319" w:rsidP="00197319">
      <w:pPr>
        <w:spacing w:after="0"/>
        <w:rPr>
          <w:color w:val="C00000"/>
        </w:rPr>
      </w:pPr>
      <w:proofErr w:type="spellStart"/>
      <w:r w:rsidRPr="002D15C0">
        <w:rPr>
          <w:color w:val="C00000"/>
        </w:rPr>
        <w:t>Boliveri</w:t>
      </w:r>
      <w:proofErr w:type="spellEnd"/>
    </w:p>
    <w:p w14:paraId="5C53B3C6" w14:textId="77777777" w:rsidR="00197319" w:rsidRDefault="00197319" w:rsidP="00197319">
      <w:pPr>
        <w:spacing w:after="0"/>
      </w:pPr>
      <w:r>
        <w:t>Cori Ching</w:t>
      </w:r>
    </w:p>
    <w:p w14:paraId="12249158" w14:textId="77777777" w:rsidR="00197319" w:rsidRDefault="00197319" w:rsidP="00197319">
      <w:pPr>
        <w:spacing w:after="0"/>
      </w:pPr>
      <w:r>
        <w:t>Crystal Armitage</w:t>
      </w:r>
    </w:p>
    <w:p w14:paraId="1FE88B5A" w14:textId="77777777" w:rsidR="00197319" w:rsidRDefault="00197319" w:rsidP="00197319">
      <w:pPr>
        <w:spacing w:after="0"/>
      </w:pPr>
      <w:proofErr w:type="spellStart"/>
      <w:r>
        <w:t>CShaffer</w:t>
      </w:r>
      <w:proofErr w:type="spellEnd"/>
    </w:p>
    <w:p w14:paraId="3736BFE2" w14:textId="77777777" w:rsidR="00197319" w:rsidRDefault="00197319" w:rsidP="00197319">
      <w:pPr>
        <w:spacing w:after="0"/>
      </w:pPr>
      <w:r>
        <w:t>Dan Cooling</w:t>
      </w:r>
    </w:p>
    <w:p w14:paraId="4A6BFFD1" w14:textId="77777777" w:rsidR="00197319" w:rsidRDefault="00197319" w:rsidP="00197319">
      <w:pPr>
        <w:spacing w:after="0"/>
      </w:pPr>
      <w:r>
        <w:t>Dawn Oakes</w:t>
      </w:r>
    </w:p>
    <w:p w14:paraId="2C41D00A" w14:textId="77777777" w:rsidR="00197319" w:rsidRPr="002D15C0" w:rsidRDefault="00197319" w:rsidP="00197319">
      <w:pPr>
        <w:spacing w:after="0"/>
        <w:rPr>
          <w:color w:val="C00000"/>
        </w:rPr>
      </w:pPr>
      <w:r w:rsidRPr="002D15C0">
        <w:rPr>
          <w:color w:val="C00000"/>
        </w:rPr>
        <w:t>Dean Coxford</w:t>
      </w:r>
    </w:p>
    <w:p w14:paraId="73D6E4AC" w14:textId="77777777" w:rsidR="00197319" w:rsidRDefault="00197319" w:rsidP="00197319">
      <w:pPr>
        <w:spacing w:after="0"/>
      </w:pPr>
      <w:r>
        <w:t>Diana Cook</w:t>
      </w:r>
    </w:p>
    <w:p w14:paraId="160FA0E9" w14:textId="77777777" w:rsidR="00197319" w:rsidRDefault="00197319" w:rsidP="00197319">
      <w:pPr>
        <w:spacing w:after="0"/>
      </w:pPr>
      <w:proofErr w:type="spellStart"/>
      <w:r>
        <w:t>DNava</w:t>
      </w:r>
      <w:proofErr w:type="spellEnd"/>
    </w:p>
    <w:p w14:paraId="709CB906" w14:textId="77777777" w:rsidR="00197319" w:rsidRPr="002D15C0" w:rsidRDefault="00197319" w:rsidP="00197319">
      <w:pPr>
        <w:spacing w:after="0"/>
        <w:rPr>
          <w:color w:val="C00000"/>
        </w:rPr>
      </w:pPr>
      <w:r w:rsidRPr="002D15C0">
        <w:rPr>
          <w:color w:val="C00000"/>
        </w:rPr>
        <w:t>Donetta Hanson</w:t>
      </w:r>
    </w:p>
    <w:p w14:paraId="477305BA" w14:textId="77777777" w:rsidR="00197319" w:rsidRDefault="00197319" w:rsidP="00197319">
      <w:pPr>
        <w:spacing w:after="0"/>
      </w:pPr>
      <w:r>
        <w:t>Donna Mack</w:t>
      </w:r>
    </w:p>
    <w:p w14:paraId="22AF95CD" w14:textId="77777777" w:rsidR="00197319" w:rsidRDefault="00197319" w:rsidP="00197319">
      <w:pPr>
        <w:spacing w:after="0"/>
      </w:pPr>
      <w:r>
        <w:t>Elizabeth Ibanez</w:t>
      </w:r>
    </w:p>
    <w:p w14:paraId="45129C29" w14:textId="77777777" w:rsidR="00197319" w:rsidRDefault="00197319" w:rsidP="00197319">
      <w:pPr>
        <w:spacing w:after="0"/>
      </w:pPr>
      <w:r>
        <w:t>Emily Anderson</w:t>
      </w:r>
    </w:p>
    <w:p w14:paraId="75FD9DB1" w14:textId="77777777" w:rsidR="00197319" w:rsidRDefault="00197319" w:rsidP="00197319">
      <w:pPr>
        <w:spacing w:after="0"/>
      </w:pPr>
      <w:r>
        <w:t>Heidi Lamers</w:t>
      </w:r>
    </w:p>
    <w:p w14:paraId="1D979679" w14:textId="77777777" w:rsidR="00197319" w:rsidRDefault="00197319" w:rsidP="00197319">
      <w:pPr>
        <w:spacing w:after="0"/>
      </w:pPr>
      <w:r>
        <w:t>Hope Baker</w:t>
      </w:r>
    </w:p>
    <w:p w14:paraId="5B746D82" w14:textId="77777777" w:rsidR="00197319" w:rsidRDefault="00197319" w:rsidP="00197319">
      <w:pPr>
        <w:spacing w:after="0"/>
      </w:pPr>
      <w:r>
        <w:t>Irene Jordan</w:t>
      </w:r>
    </w:p>
    <w:p w14:paraId="1C99EDFE" w14:textId="77777777" w:rsidR="00197319" w:rsidRDefault="00197319" w:rsidP="00197319">
      <w:pPr>
        <w:spacing w:after="0"/>
      </w:pPr>
      <w:r>
        <w:t>Jeanette Elizabeth</w:t>
      </w:r>
    </w:p>
    <w:p w14:paraId="584BF3FA" w14:textId="77777777" w:rsidR="00197319" w:rsidRPr="002D15C0" w:rsidRDefault="00197319" w:rsidP="00197319">
      <w:pPr>
        <w:spacing w:after="0"/>
        <w:rPr>
          <w:color w:val="C00000"/>
        </w:rPr>
      </w:pPr>
      <w:r w:rsidRPr="002D15C0">
        <w:rPr>
          <w:color w:val="C00000"/>
        </w:rPr>
        <w:t>Jessie Cardwell</w:t>
      </w:r>
    </w:p>
    <w:p w14:paraId="74DB9B54" w14:textId="77777777" w:rsidR="00197319" w:rsidRPr="002D15C0" w:rsidRDefault="00197319" w:rsidP="00197319">
      <w:pPr>
        <w:spacing w:after="0"/>
        <w:rPr>
          <w:color w:val="C00000"/>
        </w:rPr>
      </w:pPr>
      <w:r w:rsidRPr="002D15C0">
        <w:rPr>
          <w:color w:val="C00000"/>
        </w:rPr>
        <w:t>Joanie Linder</w:t>
      </w:r>
    </w:p>
    <w:p w14:paraId="27E2D9BB" w14:textId="77777777" w:rsidR="00197319" w:rsidRDefault="00197319" w:rsidP="00197319">
      <w:pPr>
        <w:spacing w:after="0"/>
      </w:pPr>
      <w:r>
        <w:t>Jordan Meyenburg</w:t>
      </w:r>
    </w:p>
    <w:p w14:paraId="44C7AA48" w14:textId="77777777" w:rsidR="00197319" w:rsidRDefault="00197319" w:rsidP="00197319">
      <w:pPr>
        <w:spacing w:after="0"/>
      </w:pPr>
      <w:proofErr w:type="spellStart"/>
      <w:r>
        <w:t>KatherineC</w:t>
      </w:r>
      <w:proofErr w:type="spellEnd"/>
    </w:p>
    <w:p w14:paraId="3ADC73B5" w14:textId="77777777" w:rsidR="00197319" w:rsidRDefault="00197319" w:rsidP="00197319">
      <w:pPr>
        <w:spacing w:after="0"/>
      </w:pPr>
      <w:proofErr w:type="spellStart"/>
      <w:r>
        <w:t>KHesseltine</w:t>
      </w:r>
      <w:proofErr w:type="spellEnd"/>
    </w:p>
    <w:p w14:paraId="364FC1A5" w14:textId="77777777" w:rsidR="00197319" w:rsidRDefault="00197319" w:rsidP="00197319">
      <w:pPr>
        <w:spacing w:after="0"/>
      </w:pPr>
      <w:r>
        <w:t>Kimberly Metcalf</w:t>
      </w:r>
    </w:p>
    <w:p w14:paraId="2CC49715" w14:textId="77777777" w:rsidR="00197319" w:rsidRDefault="00197319" w:rsidP="00197319">
      <w:pPr>
        <w:spacing w:after="0"/>
      </w:pPr>
      <w:r>
        <w:t>Linda Venera</w:t>
      </w:r>
    </w:p>
    <w:p w14:paraId="0CE4C6B1" w14:textId="77777777" w:rsidR="00197319" w:rsidRDefault="00197319" w:rsidP="00197319">
      <w:pPr>
        <w:spacing w:after="0"/>
      </w:pPr>
      <w:r>
        <w:t>Lori Ries</w:t>
      </w:r>
    </w:p>
    <w:p w14:paraId="3FA72168" w14:textId="77777777" w:rsidR="00197319" w:rsidRDefault="00197319" w:rsidP="00197319">
      <w:pPr>
        <w:spacing w:after="0"/>
      </w:pPr>
      <w:r>
        <w:t>Luci Bench</w:t>
      </w:r>
    </w:p>
    <w:p w14:paraId="09B979F6" w14:textId="77777777" w:rsidR="00197319" w:rsidRDefault="00197319" w:rsidP="00197319">
      <w:pPr>
        <w:spacing w:after="0"/>
      </w:pPr>
      <w:r>
        <w:t>Lux Dmitri</w:t>
      </w:r>
    </w:p>
    <w:p w14:paraId="2B888A6A" w14:textId="77777777" w:rsidR="00197319" w:rsidRPr="002D15C0" w:rsidRDefault="00197319" w:rsidP="00197319">
      <w:pPr>
        <w:spacing w:after="0"/>
        <w:rPr>
          <w:color w:val="C00000"/>
        </w:rPr>
      </w:pPr>
      <w:proofErr w:type="spellStart"/>
      <w:r w:rsidRPr="002D15C0">
        <w:rPr>
          <w:color w:val="C00000"/>
        </w:rPr>
        <w:t>MDominguez</w:t>
      </w:r>
      <w:proofErr w:type="spellEnd"/>
    </w:p>
    <w:p w14:paraId="3032D941" w14:textId="77777777" w:rsidR="00197319" w:rsidRPr="002D15C0" w:rsidRDefault="00197319" w:rsidP="00197319">
      <w:pPr>
        <w:spacing w:after="0"/>
        <w:rPr>
          <w:color w:val="C00000"/>
        </w:rPr>
      </w:pPr>
      <w:r w:rsidRPr="002D15C0">
        <w:rPr>
          <w:color w:val="C00000"/>
        </w:rPr>
        <w:t>Melisa Flores-</w:t>
      </w:r>
      <w:proofErr w:type="spellStart"/>
      <w:r w:rsidRPr="002D15C0">
        <w:rPr>
          <w:color w:val="C00000"/>
        </w:rPr>
        <w:t>Sanches</w:t>
      </w:r>
      <w:proofErr w:type="spellEnd"/>
    </w:p>
    <w:p w14:paraId="29C556CD" w14:textId="77777777" w:rsidR="00197319" w:rsidRPr="002D15C0" w:rsidRDefault="00197319" w:rsidP="00197319">
      <w:pPr>
        <w:spacing w:after="0"/>
        <w:rPr>
          <w:color w:val="C00000"/>
        </w:rPr>
      </w:pPr>
      <w:r w:rsidRPr="002D15C0">
        <w:rPr>
          <w:color w:val="C00000"/>
        </w:rPr>
        <w:t>Mitch McGeary</w:t>
      </w:r>
    </w:p>
    <w:p w14:paraId="129FB531" w14:textId="77777777" w:rsidR="00197319" w:rsidRDefault="00197319" w:rsidP="00197319">
      <w:pPr>
        <w:spacing w:after="0"/>
      </w:pPr>
      <w:r>
        <w:t>Noel Woods</w:t>
      </w:r>
    </w:p>
    <w:p w14:paraId="13F6CD8E" w14:textId="77777777" w:rsidR="00197319" w:rsidRPr="002D15C0" w:rsidRDefault="00197319" w:rsidP="00197319">
      <w:pPr>
        <w:spacing w:after="0"/>
        <w:rPr>
          <w:color w:val="C00000"/>
        </w:rPr>
      </w:pPr>
      <w:r w:rsidRPr="002D15C0">
        <w:rPr>
          <w:color w:val="C00000"/>
        </w:rPr>
        <w:t>Realani Rulona</w:t>
      </w:r>
    </w:p>
    <w:p w14:paraId="7E386F43" w14:textId="77777777" w:rsidR="00197319" w:rsidRDefault="00197319" w:rsidP="00197319">
      <w:pPr>
        <w:spacing w:after="0"/>
      </w:pPr>
      <w:r>
        <w:t>Regina Cancel</w:t>
      </w:r>
    </w:p>
    <w:p w14:paraId="561163C3" w14:textId="77777777" w:rsidR="00197319" w:rsidRDefault="00197319" w:rsidP="00197319">
      <w:pPr>
        <w:spacing w:after="0"/>
      </w:pPr>
      <w:r>
        <w:t>Rosemary Henry</w:t>
      </w:r>
    </w:p>
    <w:p w14:paraId="742D0495" w14:textId="77777777" w:rsidR="00197319" w:rsidRPr="002D15C0" w:rsidRDefault="00197319" w:rsidP="00197319">
      <w:pPr>
        <w:spacing w:after="0"/>
        <w:rPr>
          <w:color w:val="C00000"/>
        </w:rPr>
      </w:pPr>
      <w:r w:rsidRPr="002D15C0">
        <w:rPr>
          <w:color w:val="C00000"/>
        </w:rPr>
        <w:t>Sean McElligott</w:t>
      </w:r>
    </w:p>
    <w:p w14:paraId="7E15B2AC" w14:textId="77777777" w:rsidR="00197319" w:rsidRDefault="00197319" w:rsidP="00197319">
      <w:pPr>
        <w:spacing w:after="0"/>
      </w:pPr>
      <w:r>
        <w:t>Selam Tekle</w:t>
      </w:r>
    </w:p>
    <w:p w14:paraId="21747C14" w14:textId="77777777" w:rsidR="00197319" w:rsidRDefault="00197319" w:rsidP="00197319">
      <w:pPr>
        <w:spacing w:after="0"/>
      </w:pPr>
      <w:r>
        <w:t>Shalina Latiff</w:t>
      </w:r>
    </w:p>
    <w:p w14:paraId="0CC8CE08" w14:textId="77777777" w:rsidR="00197319" w:rsidRDefault="00197319" w:rsidP="00197319">
      <w:pPr>
        <w:spacing w:after="0"/>
      </w:pPr>
      <w:r>
        <w:t>Shannon Booth</w:t>
      </w:r>
    </w:p>
    <w:p w14:paraId="0E94B651" w14:textId="77777777" w:rsidR="00197319" w:rsidRPr="002D15C0" w:rsidRDefault="00197319" w:rsidP="00197319">
      <w:pPr>
        <w:spacing w:after="0"/>
        <w:rPr>
          <w:color w:val="C00000"/>
        </w:rPr>
      </w:pPr>
      <w:r w:rsidRPr="002D15C0">
        <w:rPr>
          <w:color w:val="C00000"/>
        </w:rPr>
        <w:t>Tammy Stillwaugh</w:t>
      </w:r>
    </w:p>
    <w:p w14:paraId="7A22F7BF" w14:textId="77777777" w:rsidR="00197319" w:rsidRPr="002D15C0" w:rsidRDefault="00197319" w:rsidP="00197319">
      <w:pPr>
        <w:spacing w:after="0"/>
        <w:rPr>
          <w:color w:val="C00000"/>
        </w:rPr>
      </w:pPr>
      <w:r w:rsidRPr="002D15C0">
        <w:rPr>
          <w:color w:val="C00000"/>
        </w:rPr>
        <w:t>trobison@wdcspokane.com</w:t>
      </w:r>
    </w:p>
    <w:p w14:paraId="2A874EAD" w14:textId="77777777" w:rsidR="00197319" w:rsidRDefault="00197319" w:rsidP="00197319">
      <w:pPr>
        <w:spacing w:after="0"/>
      </w:pPr>
      <w:r>
        <w:t>Teresa Anda</w:t>
      </w:r>
    </w:p>
    <w:p w14:paraId="23E21918" w14:textId="77777777" w:rsidR="00197319" w:rsidRDefault="00197319" w:rsidP="00197319">
      <w:pPr>
        <w:spacing w:after="0"/>
      </w:pPr>
      <w:r>
        <w:t>Tracy Ferrell</w:t>
      </w:r>
    </w:p>
    <w:p w14:paraId="33E963D1" w14:textId="77777777" w:rsidR="00197319" w:rsidRDefault="00197319" w:rsidP="00197319">
      <w:pPr>
        <w:spacing w:after="0"/>
      </w:pPr>
      <w:proofErr w:type="spellStart"/>
      <w:r>
        <w:t>Vdamneun</w:t>
      </w:r>
      <w:proofErr w:type="spellEnd"/>
    </w:p>
    <w:p w14:paraId="1BA72850" w14:textId="77777777" w:rsidR="00197319" w:rsidRDefault="00197319" w:rsidP="00197319">
      <w:pPr>
        <w:spacing w:after="0"/>
      </w:pPr>
      <w:r>
        <w:t>Young Suh</w:t>
      </w:r>
    </w:p>
    <w:p w14:paraId="76C2414D" w14:textId="77777777" w:rsidR="00197319" w:rsidRPr="002D15C0" w:rsidRDefault="00197319" w:rsidP="00197319">
      <w:pPr>
        <w:spacing w:after="0"/>
        <w:rPr>
          <w:color w:val="C00000"/>
        </w:rPr>
      </w:pPr>
      <w:r w:rsidRPr="002D15C0">
        <w:rPr>
          <w:color w:val="C00000"/>
        </w:rPr>
        <w:t>Yvette Dallas</w:t>
      </w:r>
    </w:p>
    <w:p w14:paraId="76B28C98" w14:textId="155028AD" w:rsidR="00197319" w:rsidRDefault="00197319" w:rsidP="00197319">
      <w:pPr>
        <w:tabs>
          <w:tab w:val="left" w:pos="2760"/>
        </w:tabs>
        <w:spacing w:after="0"/>
        <w:rPr>
          <w:b/>
        </w:rPr>
      </w:pPr>
      <w:r>
        <w:t>Zoryana Bilous</w:t>
      </w:r>
    </w:p>
    <w:p w14:paraId="4048052B" w14:textId="25FB2B86" w:rsidR="00F00E43" w:rsidRDefault="00F00E43" w:rsidP="006E268D">
      <w:pPr>
        <w:tabs>
          <w:tab w:val="left" w:pos="2760"/>
        </w:tabs>
        <w:spacing w:after="0"/>
        <w:rPr>
          <w:b/>
        </w:rPr>
      </w:pPr>
    </w:p>
    <w:p w14:paraId="2FC1728C" w14:textId="2B54278C" w:rsidR="00F00E43" w:rsidRDefault="00F00E43" w:rsidP="006E268D">
      <w:pPr>
        <w:tabs>
          <w:tab w:val="left" w:pos="2760"/>
        </w:tabs>
        <w:spacing w:after="0"/>
        <w:rPr>
          <w:b/>
        </w:rPr>
      </w:pPr>
    </w:p>
    <w:p w14:paraId="567DF2A9" w14:textId="38D31E34" w:rsidR="00F00E43" w:rsidRDefault="00F00E43" w:rsidP="006E268D">
      <w:pPr>
        <w:tabs>
          <w:tab w:val="left" w:pos="2760"/>
        </w:tabs>
        <w:spacing w:after="0"/>
        <w:rPr>
          <w:b/>
        </w:rPr>
      </w:pPr>
    </w:p>
    <w:p w14:paraId="163A7E72" w14:textId="5D118ED0" w:rsidR="00F00E43" w:rsidRDefault="00F00E43" w:rsidP="006E268D">
      <w:pPr>
        <w:tabs>
          <w:tab w:val="left" w:pos="2760"/>
        </w:tabs>
        <w:spacing w:after="0"/>
        <w:rPr>
          <w:b/>
        </w:rPr>
      </w:pPr>
    </w:p>
    <w:p w14:paraId="2C870F02" w14:textId="77777777" w:rsidR="005836FA" w:rsidRDefault="005836FA" w:rsidP="006E268D">
      <w:pPr>
        <w:tabs>
          <w:tab w:val="left" w:pos="2760"/>
        </w:tabs>
        <w:spacing w:after="0"/>
        <w:rPr>
          <w:b/>
        </w:rPr>
        <w:sectPr w:rsidR="005836FA" w:rsidSect="006E268D">
          <w:type w:val="continuous"/>
          <w:pgSz w:w="12240" w:h="15840"/>
          <w:pgMar w:top="720" w:right="720" w:bottom="720" w:left="720" w:header="720" w:footer="720" w:gutter="0"/>
          <w:cols w:num="3" w:space="720"/>
          <w:docGrid w:linePitch="360"/>
        </w:sectPr>
      </w:pPr>
    </w:p>
    <w:p w14:paraId="2F2AEE58" w14:textId="3DE5E4EE" w:rsidR="00A56488" w:rsidRPr="00A56488" w:rsidRDefault="00A56488" w:rsidP="007F6001">
      <w:pPr>
        <w:spacing w:after="0"/>
        <w:rPr>
          <w:b/>
          <w:color w:val="C00000"/>
          <w:sz w:val="20"/>
          <w:szCs w:val="20"/>
        </w:rPr>
      </w:pPr>
      <w:r w:rsidRPr="00A56488">
        <w:rPr>
          <w:b/>
          <w:color w:val="C00000"/>
          <w:sz w:val="20"/>
          <w:szCs w:val="20"/>
        </w:rPr>
        <w:t>Second Half Attendance</w:t>
      </w:r>
    </w:p>
    <w:p w14:paraId="378C5694" w14:textId="77777777" w:rsidR="00A56488" w:rsidRPr="00485AD6" w:rsidRDefault="00A56488" w:rsidP="007F6001">
      <w:pPr>
        <w:spacing w:after="0"/>
        <w:rPr>
          <w:b/>
          <w:sz w:val="20"/>
          <w:szCs w:val="20"/>
        </w:rPr>
      </w:pPr>
    </w:p>
    <w:sectPr w:rsidR="00A56488"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622BE"/>
    <w:multiLevelType w:val="hybridMultilevel"/>
    <w:tmpl w:val="B01EE38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7F10"/>
    <w:rsid w:val="000458D9"/>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E4580"/>
    <w:rsid w:val="000F3E5C"/>
    <w:rsid w:val="000F75E3"/>
    <w:rsid w:val="000F7F0B"/>
    <w:rsid w:val="00102357"/>
    <w:rsid w:val="00103EB8"/>
    <w:rsid w:val="00107CD6"/>
    <w:rsid w:val="00112A96"/>
    <w:rsid w:val="00115953"/>
    <w:rsid w:val="00117A73"/>
    <w:rsid w:val="00121EBB"/>
    <w:rsid w:val="00124CFC"/>
    <w:rsid w:val="00125433"/>
    <w:rsid w:val="00133830"/>
    <w:rsid w:val="00134175"/>
    <w:rsid w:val="0013655C"/>
    <w:rsid w:val="0014069E"/>
    <w:rsid w:val="00140E7F"/>
    <w:rsid w:val="0014163C"/>
    <w:rsid w:val="00150935"/>
    <w:rsid w:val="0015229B"/>
    <w:rsid w:val="00152EF2"/>
    <w:rsid w:val="0015694C"/>
    <w:rsid w:val="00167A50"/>
    <w:rsid w:val="00171B7B"/>
    <w:rsid w:val="001752EE"/>
    <w:rsid w:val="00176566"/>
    <w:rsid w:val="0018736C"/>
    <w:rsid w:val="00192616"/>
    <w:rsid w:val="00197319"/>
    <w:rsid w:val="0019733E"/>
    <w:rsid w:val="001979B6"/>
    <w:rsid w:val="001B1477"/>
    <w:rsid w:val="001B3009"/>
    <w:rsid w:val="001B5675"/>
    <w:rsid w:val="001B65AA"/>
    <w:rsid w:val="001C1A66"/>
    <w:rsid w:val="001C2938"/>
    <w:rsid w:val="001C431F"/>
    <w:rsid w:val="001C5213"/>
    <w:rsid w:val="001D1440"/>
    <w:rsid w:val="001D15E6"/>
    <w:rsid w:val="001D4A32"/>
    <w:rsid w:val="001D599D"/>
    <w:rsid w:val="001F1055"/>
    <w:rsid w:val="001F38C4"/>
    <w:rsid w:val="002066B8"/>
    <w:rsid w:val="00211537"/>
    <w:rsid w:val="002126C0"/>
    <w:rsid w:val="00217940"/>
    <w:rsid w:val="002333D4"/>
    <w:rsid w:val="00233792"/>
    <w:rsid w:val="00236350"/>
    <w:rsid w:val="002363B2"/>
    <w:rsid w:val="0023661E"/>
    <w:rsid w:val="00240690"/>
    <w:rsid w:val="002448DC"/>
    <w:rsid w:val="0024621A"/>
    <w:rsid w:val="00251E69"/>
    <w:rsid w:val="002521AD"/>
    <w:rsid w:val="00264715"/>
    <w:rsid w:val="0027060E"/>
    <w:rsid w:val="002821F1"/>
    <w:rsid w:val="00291736"/>
    <w:rsid w:val="0029734A"/>
    <w:rsid w:val="002A2256"/>
    <w:rsid w:val="002A3019"/>
    <w:rsid w:val="002B0185"/>
    <w:rsid w:val="002B19B8"/>
    <w:rsid w:val="002B3B67"/>
    <w:rsid w:val="002B4946"/>
    <w:rsid w:val="002B4AAC"/>
    <w:rsid w:val="002B5A32"/>
    <w:rsid w:val="002C1750"/>
    <w:rsid w:val="002C248C"/>
    <w:rsid w:val="002C5A37"/>
    <w:rsid w:val="002C5FE6"/>
    <w:rsid w:val="002C7FC3"/>
    <w:rsid w:val="002D1F11"/>
    <w:rsid w:val="002E587C"/>
    <w:rsid w:val="002E7EC1"/>
    <w:rsid w:val="002F15AE"/>
    <w:rsid w:val="002F6E75"/>
    <w:rsid w:val="003146EB"/>
    <w:rsid w:val="00316DD4"/>
    <w:rsid w:val="00317AA2"/>
    <w:rsid w:val="00320A64"/>
    <w:rsid w:val="00325C42"/>
    <w:rsid w:val="003268A4"/>
    <w:rsid w:val="0032747D"/>
    <w:rsid w:val="00332343"/>
    <w:rsid w:val="003407EF"/>
    <w:rsid w:val="00341DCB"/>
    <w:rsid w:val="00357DCD"/>
    <w:rsid w:val="0036048A"/>
    <w:rsid w:val="003653DC"/>
    <w:rsid w:val="003679D5"/>
    <w:rsid w:val="0037332A"/>
    <w:rsid w:val="0037481F"/>
    <w:rsid w:val="00375D42"/>
    <w:rsid w:val="003778A0"/>
    <w:rsid w:val="003818E0"/>
    <w:rsid w:val="00383CD4"/>
    <w:rsid w:val="00386E01"/>
    <w:rsid w:val="00396138"/>
    <w:rsid w:val="00396510"/>
    <w:rsid w:val="003A28A5"/>
    <w:rsid w:val="003A4F34"/>
    <w:rsid w:val="003B5AB2"/>
    <w:rsid w:val="003C0DC9"/>
    <w:rsid w:val="003C2ADB"/>
    <w:rsid w:val="003C513D"/>
    <w:rsid w:val="003C6890"/>
    <w:rsid w:val="003D0ED5"/>
    <w:rsid w:val="003D5451"/>
    <w:rsid w:val="003D5EA7"/>
    <w:rsid w:val="003E5DCB"/>
    <w:rsid w:val="003F2380"/>
    <w:rsid w:val="003F3845"/>
    <w:rsid w:val="003F4264"/>
    <w:rsid w:val="003F6539"/>
    <w:rsid w:val="00402C22"/>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65297"/>
    <w:rsid w:val="004706CA"/>
    <w:rsid w:val="00475FED"/>
    <w:rsid w:val="00477DA2"/>
    <w:rsid w:val="004801D2"/>
    <w:rsid w:val="00480A83"/>
    <w:rsid w:val="004845A5"/>
    <w:rsid w:val="00485AD6"/>
    <w:rsid w:val="00486741"/>
    <w:rsid w:val="00486E7B"/>
    <w:rsid w:val="00486E8C"/>
    <w:rsid w:val="00490AF7"/>
    <w:rsid w:val="004A3100"/>
    <w:rsid w:val="004A3EBC"/>
    <w:rsid w:val="004B3274"/>
    <w:rsid w:val="004B3717"/>
    <w:rsid w:val="004C0663"/>
    <w:rsid w:val="004C7ED7"/>
    <w:rsid w:val="004D2986"/>
    <w:rsid w:val="004D7B3A"/>
    <w:rsid w:val="004E2DB5"/>
    <w:rsid w:val="004E32E8"/>
    <w:rsid w:val="004E44FE"/>
    <w:rsid w:val="004E648B"/>
    <w:rsid w:val="004F0BBC"/>
    <w:rsid w:val="00502C7A"/>
    <w:rsid w:val="00505A70"/>
    <w:rsid w:val="005104BD"/>
    <w:rsid w:val="0051266B"/>
    <w:rsid w:val="0052275C"/>
    <w:rsid w:val="005377CA"/>
    <w:rsid w:val="00537F00"/>
    <w:rsid w:val="005412C2"/>
    <w:rsid w:val="00543964"/>
    <w:rsid w:val="00555603"/>
    <w:rsid w:val="0056507E"/>
    <w:rsid w:val="0057124A"/>
    <w:rsid w:val="005767B4"/>
    <w:rsid w:val="005836FA"/>
    <w:rsid w:val="00587BFB"/>
    <w:rsid w:val="00587F4B"/>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062EB"/>
    <w:rsid w:val="006222C2"/>
    <w:rsid w:val="00624C84"/>
    <w:rsid w:val="00625B28"/>
    <w:rsid w:val="00630BF5"/>
    <w:rsid w:val="006322DE"/>
    <w:rsid w:val="00632A5F"/>
    <w:rsid w:val="00637B46"/>
    <w:rsid w:val="00641D97"/>
    <w:rsid w:val="006421BD"/>
    <w:rsid w:val="00646328"/>
    <w:rsid w:val="00652D76"/>
    <w:rsid w:val="006554A8"/>
    <w:rsid w:val="006838CA"/>
    <w:rsid w:val="006A5728"/>
    <w:rsid w:val="006A7A83"/>
    <w:rsid w:val="006C506E"/>
    <w:rsid w:val="006D30DC"/>
    <w:rsid w:val="006E14EC"/>
    <w:rsid w:val="006E1B7D"/>
    <w:rsid w:val="006E268D"/>
    <w:rsid w:val="006E2D4D"/>
    <w:rsid w:val="006E4059"/>
    <w:rsid w:val="006F02D7"/>
    <w:rsid w:val="006F13A0"/>
    <w:rsid w:val="006F1EB0"/>
    <w:rsid w:val="006F7126"/>
    <w:rsid w:val="00703119"/>
    <w:rsid w:val="00703917"/>
    <w:rsid w:val="00703D9A"/>
    <w:rsid w:val="00714131"/>
    <w:rsid w:val="00731EC8"/>
    <w:rsid w:val="007333FC"/>
    <w:rsid w:val="00733A99"/>
    <w:rsid w:val="00746CCB"/>
    <w:rsid w:val="0074705A"/>
    <w:rsid w:val="00747A6B"/>
    <w:rsid w:val="00747D3E"/>
    <w:rsid w:val="0076698F"/>
    <w:rsid w:val="00767A83"/>
    <w:rsid w:val="00774528"/>
    <w:rsid w:val="00775814"/>
    <w:rsid w:val="007833A0"/>
    <w:rsid w:val="007837AC"/>
    <w:rsid w:val="007877AB"/>
    <w:rsid w:val="0079128A"/>
    <w:rsid w:val="0079224A"/>
    <w:rsid w:val="00794C1F"/>
    <w:rsid w:val="007A14D7"/>
    <w:rsid w:val="007A1E58"/>
    <w:rsid w:val="007A273D"/>
    <w:rsid w:val="007A4AC7"/>
    <w:rsid w:val="007B19B5"/>
    <w:rsid w:val="007B4774"/>
    <w:rsid w:val="007C0AA3"/>
    <w:rsid w:val="007C4286"/>
    <w:rsid w:val="007D3AB0"/>
    <w:rsid w:val="007E16DC"/>
    <w:rsid w:val="007E192E"/>
    <w:rsid w:val="007F01AB"/>
    <w:rsid w:val="007F167F"/>
    <w:rsid w:val="007F405D"/>
    <w:rsid w:val="007F6001"/>
    <w:rsid w:val="00801FB9"/>
    <w:rsid w:val="00802237"/>
    <w:rsid w:val="00804649"/>
    <w:rsid w:val="0080490D"/>
    <w:rsid w:val="00807561"/>
    <w:rsid w:val="00815E19"/>
    <w:rsid w:val="00825491"/>
    <w:rsid w:val="00827DCE"/>
    <w:rsid w:val="00835632"/>
    <w:rsid w:val="00840C09"/>
    <w:rsid w:val="0084416D"/>
    <w:rsid w:val="00850C1B"/>
    <w:rsid w:val="00856D97"/>
    <w:rsid w:val="008627EF"/>
    <w:rsid w:val="00865C2A"/>
    <w:rsid w:val="008706F9"/>
    <w:rsid w:val="008710D5"/>
    <w:rsid w:val="00871750"/>
    <w:rsid w:val="008759E5"/>
    <w:rsid w:val="0087731F"/>
    <w:rsid w:val="00887B15"/>
    <w:rsid w:val="00891072"/>
    <w:rsid w:val="008A00F8"/>
    <w:rsid w:val="008A6C98"/>
    <w:rsid w:val="008A7D98"/>
    <w:rsid w:val="008B1A8C"/>
    <w:rsid w:val="008B1CAD"/>
    <w:rsid w:val="008B4502"/>
    <w:rsid w:val="008B4D0A"/>
    <w:rsid w:val="008B7449"/>
    <w:rsid w:val="008B799B"/>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1205"/>
    <w:rsid w:val="008E2897"/>
    <w:rsid w:val="008E56A1"/>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29E7"/>
    <w:rsid w:val="00930C39"/>
    <w:rsid w:val="0093213A"/>
    <w:rsid w:val="00937481"/>
    <w:rsid w:val="00944338"/>
    <w:rsid w:val="009472BD"/>
    <w:rsid w:val="00951CAE"/>
    <w:rsid w:val="00954E97"/>
    <w:rsid w:val="009561D5"/>
    <w:rsid w:val="00957A42"/>
    <w:rsid w:val="00960D23"/>
    <w:rsid w:val="00966C05"/>
    <w:rsid w:val="00967E6B"/>
    <w:rsid w:val="00970DD1"/>
    <w:rsid w:val="00971E48"/>
    <w:rsid w:val="00985FC8"/>
    <w:rsid w:val="009A1504"/>
    <w:rsid w:val="009A21EE"/>
    <w:rsid w:val="009A5729"/>
    <w:rsid w:val="009B0596"/>
    <w:rsid w:val="009B135E"/>
    <w:rsid w:val="009B2FA6"/>
    <w:rsid w:val="009B4B34"/>
    <w:rsid w:val="009B63B5"/>
    <w:rsid w:val="009C304E"/>
    <w:rsid w:val="009C5947"/>
    <w:rsid w:val="009D1E06"/>
    <w:rsid w:val="009E2E64"/>
    <w:rsid w:val="009E314E"/>
    <w:rsid w:val="009E436F"/>
    <w:rsid w:val="009E4B5F"/>
    <w:rsid w:val="009F0780"/>
    <w:rsid w:val="009F2258"/>
    <w:rsid w:val="009F3FCF"/>
    <w:rsid w:val="009F75B8"/>
    <w:rsid w:val="00A00FAF"/>
    <w:rsid w:val="00A01AF6"/>
    <w:rsid w:val="00A042FB"/>
    <w:rsid w:val="00A05BDB"/>
    <w:rsid w:val="00A233A3"/>
    <w:rsid w:val="00A26D5B"/>
    <w:rsid w:val="00A27571"/>
    <w:rsid w:val="00A34CE7"/>
    <w:rsid w:val="00A3585E"/>
    <w:rsid w:val="00A37D9E"/>
    <w:rsid w:val="00A449DF"/>
    <w:rsid w:val="00A44DC1"/>
    <w:rsid w:val="00A46F0B"/>
    <w:rsid w:val="00A55EFB"/>
    <w:rsid w:val="00A56488"/>
    <w:rsid w:val="00A57A27"/>
    <w:rsid w:val="00A62486"/>
    <w:rsid w:val="00A62D49"/>
    <w:rsid w:val="00A62E33"/>
    <w:rsid w:val="00A70C75"/>
    <w:rsid w:val="00A711A9"/>
    <w:rsid w:val="00A73322"/>
    <w:rsid w:val="00A739DA"/>
    <w:rsid w:val="00A75560"/>
    <w:rsid w:val="00A82806"/>
    <w:rsid w:val="00A86356"/>
    <w:rsid w:val="00A94B51"/>
    <w:rsid w:val="00AB0DB2"/>
    <w:rsid w:val="00AB2C3B"/>
    <w:rsid w:val="00AB540B"/>
    <w:rsid w:val="00AB5BA7"/>
    <w:rsid w:val="00AB6D65"/>
    <w:rsid w:val="00AB7F7E"/>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15DCC"/>
    <w:rsid w:val="00B20089"/>
    <w:rsid w:val="00B2597D"/>
    <w:rsid w:val="00B34400"/>
    <w:rsid w:val="00B412DE"/>
    <w:rsid w:val="00B426E4"/>
    <w:rsid w:val="00B4371C"/>
    <w:rsid w:val="00B52C28"/>
    <w:rsid w:val="00B600CD"/>
    <w:rsid w:val="00B62E51"/>
    <w:rsid w:val="00B6679F"/>
    <w:rsid w:val="00B67FE5"/>
    <w:rsid w:val="00B855E7"/>
    <w:rsid w:val="00B8578E"/>
    <w:rsid w:val="00B87E7C"/>
    <w:rsid w:val="00B87ED3"/>
    <w:rsid w:val="00B95D5F"/>
    <w:rsid w:val="00BA6B0B"/>
    <w:rsid w:val="00BB0298"/>
    <w:rsid w:val="00BB2204"/>
    <w:rsid w:val="00BB418C"/>
    <w:rsid w:val="00BB47C3"/>
    <w:rsid w:val="00BB5E1A"/>
    <w:rsid w:val="00BB6B4D"/>
    <w:rsid w:val="00BC2D4E"/>
    <w:rsid w:val="00BC5F09"/>
    <w:rsid w:val="00BC79A2"/>
    <w:rsid w:val="00BD2A1B"/>
    <w:rsid w:val="00BD3D8D"/>
    <w:rsid w:val="00BD5DAE"/>
    <w:rsid w:val="00BE2822"/>
    <w:rsid w:val="00C0198B"/>
    <w:rsid w:val="00C04A01"/>
    <w:rsid w:val="00C0656B"/>
    <w:rsid w:val="00C20FF9"/>
    <w:rsid w:val="00C2633E"/>
    <w:rsid w:val="00C3204E"/>
    <w:rsid w:val="00C34C36"/>
    <w:rsid w:val="00C44795"/>
    <w:rsid w:val="00C5342E"/>
    <w:rsid w:val="00C5757D"/>
    <w:rsid w:val="00C5763F"/>
    <w:rsid w:val="00C61129"/>
    <w:rsid w:val="00C64C67"/>
    <w:rsid w:val="00C66327"/>
    <w:rsid w:val="00C7118E"/>
    <w:rsid w:val="00C72F11"/>
    <w:rsid w:val="00C7558A"/>
    <w:rsid w:val="00C84613"/>
    <w:rsid w:val="00C84D41"/>
    <w:rsid w:val="00C87072"/>
    <w:rsid w:val="00C937FA"/>
    <w:rsid w:val="00CA07FC"/>
    <w:rsid w:val="00CA22E9"/>
    <w:rsid w:val="00CA31D7"/>
    <w:rsid w:val="00CB7EF1"/>
    <w:rsid w:val="00CC1086"/>
    <w:rsid w:val="00CD08FC"/>
    <w:rsid w:val="00CD12C0"/>
    <w:rsid w:val="00CD56D8"/>
    <w:rsid w:val="00CF1161"/>
    <w:rsid w:val="00CF322F"/>
    <w:rsid w:val="00CF607B"/>
    <w:rsid w:val="00CF695A"/>
    <w:rsid w:val="00D0167C"/>
    <w:rsid w:val="00D04D9B"/>
    <w:rsid w:val="00D077DF"/>
    <w:rsid w:val="00D17CF1"/>
    <w:rsid w:val="00D315A9"/>
    <w:rsid w:val="00D342DF"/>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97510"/>
    <w:rsid w:val="00DA0F6E"/>
    <w:rsid w:val="00DA1468"/>
    <w:rsid w:val="00DA4935"/>
    <w:rsid w:val="00DA5FDD"/>
    <w:rsid w:val="00DA74F0"/>
    <w:rsid w:val="00DB09B8"/>
    <w:rsid w:val="00DB0BC5"/>
    <w:rsid w:val="00DB0FFC"/>
    <w:rsid w:val="00DB1E8A"/>
    <w:rsid w:val="00DB46ED"/>
    <w:rsid w:val="00DC4B2B"/>
    <w:rsid w:val="00DC709C"/>
    <w:rsid w:val="00DD1CC0"/>
    <w:rsid w:val="00DD500A"/>
    <w:rsid w:val="00DD77EB"/>
    <w:rsid w:val="00DE0652"/>
    <w:rsid w:val="00DE26C2"/>
    <w:rsid w:val="00DE2F9C"/>
    <w:rsid w:val="00DE75C0"/>
    <w:rsid w:val="00DF119F"/>
    <w:rsid w:val="00E01E3F"/>
    <w:rsid w:val="00E034DD"/>
    <w:rsid w:val="00E043BA"/>
    <w:rsid w:val="00E14A45"/>
    <w:rsid w:val="00E1542D"/>
    <w:rsid w:val="00E34434"/>
    <w:rsid w:val="00E371F6"/>
    <w:rsid w:val="00E4336A"/>
    <w:rsid w:val="00E45BB7"/>
    <w:rsid w:val="00E477CA"/>
    <w:rsid w:val="00E542C1"/>
    <w:rsid w:val="00E5580D"/>
    <w:rsid w:val="00E563A5"/>
    <w:rsid w:val="00E571DA"/>
    <w:rsid w:val="00E57BF5"/>
    <w:rsid w:val="00E57C55"/>
    <w:rsid w:val="00E67B88"/>
    <w:rsid w:val="00E71A62"/>
    <w:rsid w:val="00E7264F"/>
    <w:rsid w:val="00E8057C"/>
    <w:rsid w:val="00E8120F"/>
    <w:rsid w:val="00E824AF"/>
    <w:rsid w:val="00E837CB"/>
    <w:rsid w:val="00E85D52"/>
    <w:rsid w:val="00E903FA"/>
    <w:rsid w:val="00E92092"/>
    <w:rsid w:val="00E94406"/>
    <w:rsid w:val="00E97C51"/>
    <w:rsid w:val="00EA0BAD"/>
    <w:rsid w:val="00EA5E0B"/>
    <w:rsid w:val="00EA6C1E"/>
    <w:rsid w:val="00EB1DE8"/>
    <w:rsid w:val="00EC089A"/>
    <w:rsid w:val="00EC5333"/>
    <w:rsid w:val="00EC7B2C"/>
    <w:rsid w:val="00ED0648"/>
    <w:rsid w:val="00ED4C03"/>
    <w:rsid w:val="00EE3BD8"/>
    <w:rsid w:val="00EE4723"/>
    <w:rsid w:val="00EF0572"/>
    <w:rsid w:val="00EF3142"/>
    <w:rsid w:val="00EF52DE"/>
    <w:rsid w:val="00EF5740"/>
    <w:rsid w:val="00F00E43"/>
    <w:rsid w:val="00F02C1D"/>
    <w:rsid w:val="00F0436A"/>
    <w:rsid w:val="00F10652"/>
    <w:rsid w:val="00F10E8F"/>
    <w:rsid w:val="00F10F3C"/>
    <w:rsid w:val="00F1150D"/>
    <w:rsid w:val="00F11A4C"/>
    <w:rsid w:val="00F25279"/>
    <w:rsid w:val="00F27304"/>
    <w:rsid w:val="00F279CC"/>
    <w:rsid w:val="00F443EE"/>
    <w:rsid w:val="00F458D1"/>
    <w:rsid w:val="00F50A6D"/>
    <w:rsid w:val="00F50DA7"/>
    <w:rsid w:val="00F50F4C"/>
    <w:rsid w:val="00F5452A"/>
    <w:rsid w:val="00F556DD"/>
    <w:rsid w:val="00F5780D"/>
    <w:rsid w:val="00F6040C"/>
    <w:rsid w:val="00F611CC"/>
    <w:rsid w:val="00F6241A"/>
    <w:rsid w:val="00F62D2A"/>
    <w:rsid w:val="00F65D6C"/>
    <w:rsid w:val="00F721E1"/>
    <w:rsid w:val="00F7283B"/>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d.wa.gov/fraud" TargetMode="External"/><Relationship Id="rId18" Type="http://schemas.openxmlformats.org/officeDocument/2006/relationships/hyperlink" Target="http://insideesd.wa.gov/services/it-services"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pc.wa.gov/tech/ETO-refresher-trai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pc.wa.gov/tech" TargetMode="External"/><Relationship Id="rId17" Type="http://schemas.openxmlformats.org/officeDocument/2006/relationships/hyperlink" Target="https://esdorchardstorage.blob.core.windows.net/esdwa/Default/ESDWAGOV/about-employees/shared-work/UI-Weekly-Claim-Presentation-4-28.pdf"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d.wa.gov/SharedWork/library" TargetMode="External"/><Relationship Id="rId20" Type="http://schemas.openxmlformats.org/officeDocument/2006/relationships/hyperlink" Target="https://wpc.wa.gov/tech/issue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dgpWSSteam@esd.wa.gov" TargetMode="External"/><Relationship Id="rId24" Type="http://schemas.openxmlformats.org/officeDocument/2006/relationships/image" Target="media/image5.png"/><Relationship Id="rId32" Type="http://schemas.openxmlformats.org/officeDocument/2006/relationships/hyperlink" Target="https://wpc.wa.gov/tech/issues" TargetMode="External"/><Relationship Id="rId5" Type="http://schemas.openxmlformats.org/officeDocument/2006/relationships/numbering" Target="numbering.xml"/><Relationship Id="rId15" Type="http://schemas.openxmlformats.org/officeDocument/2006/relationships/hyperlink" Target="https://esd.wa.gov/SharedWork/Claimant-FAQ"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sd.wa.gov/SharedWork" TargetMode="External"/><Relationship Id="rId22" Type="http://schemas.openxmlformats.org/officeDocument/2006/relationships/hyperlink" Target="https://wpc.wa.gov/tech" TargetMode="External"/><Relationship Id="rId27" Type="http://schemas.openxmlformats.org/officeDocument/2006/relationships/image" Target="media/image8.png"/><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D0077B-840C-41F2-A509-0F95BDC4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2020-08-19T16:53:00Z</dcterms:created>
  <dcterms:modified xsi:type="dcterms:W3CDTF">2020-08-21T01:08:00Z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