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D0EF8" w14:textId="77777777" w:rsidR="009E2E64" w:rsidRDefault="009E2E64" w:rsidP="00332343">
      <w:pPr>
        <w:jc w:val="center"/>
        <w:rPr>
          <w:b/>
          <w:sz w:val="24"/>
          <w:u w:val="single"/>
        </w:rPr>
      </w:pPr>
      <w:bookmarkStart w:id="0" w:name="_GoBack"/>
      <w:bookmarkEnd w:id="0"/>
    </w:p>
    <w:p w14:paraId="5F5DE40F" w14:textId="58E90C8D" w:rsidR="001C5213" w:rsidRPr="00332343" w:rsidRDefault="00967E6B" w:rsidP="00332343">
      <w:pPr>
        <w:jc w:val="center"/>
        <w:rPr>
          <w:b/>
          <w:sz w:val="24"/>
          <w:u w:val="single"/>
        </w:rPr>
      </w:pPr>
      <w:r>
        <w:rPr>
          <w:b/>
          <w:sz w:val="24"/>
          <w:u w:val="single"/>
        </w:rPr>
        <w:t xml:space="preserve">T12 </w:t>
      </w:r>
      <w:r w:rsidR="00EC089A">
        <w:rPr>
          <w:b/>
          <w:sz w:val="24"/>
          <w:u w:val="single"/>
        </w:rPr>
        <w:t>Meeting</w:t>
      </w:r>
      <w:r w:rsidR="00452947">
        <w:rPr>
          <w:b/>
          <w:sz w:val="24"/>
          <w:u w:val="single"/>
        </w:rPr>
        <w:t xml:space="preserve"> </w:t>
      </w:r>
      <w:r w:rsidR="007B19B5">
        <w:rPr>
          <w:b/>
          <w:sz w:val="24"/>
          <w:u w:val="single"/>
        </w:rPr>
        <w:t>Agenda 5-6</w:t>
      </w:r>
      <w:r w:rsidR="00BE2822">
        <w:rPr>
          <w:b/>
          <w:sz w:val="24"/>
          <w:u w:val="single"/>
        </w:rPr>
        <w:t>-2020</w:t>
      </w:r>
    </w:p>
    <w:p w14:paraId="10DBF6B3" w14:textId="2FC6647F" w:rsidR="005E6D4D" w:rsidRDefault="00815E19" w:rsidP="00A75560">
      <w:pPr>
        <w:spacing w:after="0"/>
        <w:rPr>
          <w:rFonts w:eastAsia="Times New Roman"/>
          <w:b/>
        </w:rPr>
      </w:pPr>
      <w:r w:rsidRPr="00815E19">
        <w:rPr>
          <w:rFonts w:eastAsia="Times New Roman"/>
          <w:b/>
        </w:rPr>
        <w:t>New Business</w:t>
      </w:r>
    </w:p>
    <w:p w14:paraId="7B162E71" w14:textId="40861B41" w:rsidR="00632A5F" w:rsidRDefault="00EA6C1E" w:rsidP="001B5675">
      <w:pPr>
        <w:pStyle w:val="ListParagraph"/>
        <w:numPr>
          <w:ilvl w:val="0"/>
          <w:numId w:val="1"/>
        </w:numPr>
      </w:pPr>
      <w:r>
        <w:t xml:space="preserve">Tickets into production </w:t>
      </w:r>
      <w:r w:rsidR="00357DCD">
        <w:t>–</w:t>
      </w:r>
      <w:r w:rsidR="00F10F3C">
        <w:t xml:space="preserve"> </w:t>
      </w:r>
      <w:r w:rsidR="00486741">
        <w:t>Nothing tonight</w:t>
      </w:r>
    </w:p>
    <w:p w14:paraId="3E1AA1A9" w14:textId="77777777" w:rsidR="00731EC8" w:rsidRDefault="00632A5F" w:rsidP="00731EC8">
      <w:pPr>
        <w:pStyle w:val="ListParagraph"/>
        <w:numPr>
          <w:ilvl w:val="0"/>
          <w:numId w:val="1"/>
        </w:numPr>
      </w:pPr>
      <w:r>
        <w:t xml:space="preserve">ETO Maintenance </w:t>
      </w:r>
      <w:r w:rsidR="00F6040C">
        <w:t xml:space="preserve">– </w:t>
      </w:r>
      <w:r w:rsidR="00731EC8">
        <w:t>Nothing this week</w:t>
      </w:r>
    </w:p>
    <w:p w14:paraId="7E703083" w14:textId="47542A24" w:rsidR="00EE3BD8" w:rsidRDefault="00BE2822" w:rsidP="00746CCB">
      <w:pPr>
        <w:pStyle w:val="ListParagraph"/>
        <w:numPr>
          <w:ilvl w:val="0"/>
          <w:numId w:val="1"/>
        </w:numPr>
      </w:pPr>
      <w:r>
        <w:t>ETO Improvements</w:t>
      </w:r>
      <w:r w:rsidR="009A21EE">
        <w:t xml:space="preserve"> – </w:t>
      </w:r>
      <w:r w:rsidR="00486741">
        <w:t>N</w:t>
      </w:r>
      <w:r w:rsidR="00D77684">
        <w:t>one to report</w:t>
      </w:r>
      <w:r w:rsidR="002E7EC1">
        <w:t xml:space="preserve"> this week</w:t>
      </w:r>
    </w:p>
    <w:p w14:paraId="436AD236" w14:textId="62BBAE31" w:rsidR="003D5EA7" w:rsidRDefault="00486741" w:rsidP="007B19B5">
      <w:pPr>
        <w:pStyle w:val="ListParagraph"/>
        <w:numPr>
          <w:ilvl w:val="0"/>
          <w:numId w:val="1"/>
        </w:numPr>
      </w:pPr>
      <w:r>
        <w:t xml:space="preserve">ETO Engage discussion – </w:t>
      </w:r>
      <w:r w:rsidR="007B19B5">
        <w:t>Survey</w:t>
      </w:r>
      <w:r w:rsidR="005A63D8">
        <w:t xml:space="preserve"> </w:t>
      </w:r>
    </w:p>
    <w:p w14:paraId="55167A98" w14:textId="1BC6D82C" w:rsidR="005A63D8" w:rsidRDefault="005A63D8" w:rsidP="005A63D8">
      <w:pPr>
        <w:pStyle w:val="ListParagraph"/>
        <w:numPr>
          <w:ilvl w:val="1"/>
          <w:numId w:val="1"/>
        </w:numPr>
      </w:pPr>
      <w:r>
        <w:t>33 no responses</w:t>
      </w:r>
    </w:p>
    <w:p w14:paraId="03402F68" w14:textId="7A76C924" w:rsidR="005A63D8" w:rsidRDefault="005A63D8" w:rsidP="005A63D8">
      <w:pPr>
        <w:pStyle w:val="ListParagraph"/>
        <w:numPr>
          <w:ilvl w:val="1"/>
          <w:numId w:val="1"/>
        </w:numPr>
      </w:pPr>
      <w:r>
        <w:t>4 yes responses</w:t>
      </w:r>
    </w:p>
    <w:p w14:paraId="6902FEB9" w14:textId="558B30CD" w:rsidR="00C66327" w:rsidRDefault="00A34CE7" w:rsidP="007B19B5">
      <w:pPr>
        <w:pStyle w:val="ListParagraph"/>
        <w:numPr>
          <w:ilvl w:val="0"/>
          <w:numId w:val="1"/>
        </w:numPr>
      </w:pPr>
      <w:r>
        <w:t>Training issue(s) of the week</w:t>
      </w:r>
      <w:r w:rsidR="00632A5F">
        <w:t xml:space="preserve"> </w:t>
      </w:r>
      <w:r w:rsidR="001B5675">
        <w:t>–</w:t>
      </w:r>
    </w:p>
    <w:p w14:paraId="57DBFBB8" w14:textId="195B5B27" w:rsidR="007B19B5" w:rsidRDefault="005A63D8" w:rsidP="007B19B5">
      <w:pPr>
        <w:pStyle w:val="ListParagraph"/>
        <w:numPr>
          <w:ilvl w:val="1"/>
          <w:numId w:val="1"/>
        </w:numPr>
      </w:pPr>
      <w:r>
        <w:rPr>
          <w:noProof/>
        </w:rPr>
        <w:t xml:space="preserve">Local staff with ETO Department Head role </w:t>
      </w:r>
      <w:r w:rsidR="007B19B5">
        <w:rPr>
          <w:noProof/>
        </w:rPr>
        <w:t>can make data corrections</w:t>
      </w:r>
    </w:p>
    <w:p w14:paraId="60C4A9A1" w14:textId="073426C2" w:rsidR="005A63D8" w:rsidRDefault="005A63D8" w:rsidP="007B19B5">
      <w:pPr>
        <w:pStyle w:val="ListParagraph"/>
        <w:numPr>
          <w:ilvl w:val="1"/>
          <w:numId w:val="1"/>
        </w:numPr>
      </w:pPr>
      <w:r>
        <w:rPr>
          <w:noProof/>
        </w:rPr>
        <w:t>The WSS team cannot make them</w:t>
      </w:r>
    </w:p>
    <w:p w14:paraId="564D1674" w14:textId="77777777" w:rsidR="00125433" w:rsidRDefault="00125433" w:rsidP="00BE2822">
      <w:pPr>
        <w:pStyle w:val="ListParagraph"/>
        <w:numPr>
          <w:ilvl w:val="0"/>
          <w:numId w:val="1"/>
        </w:numPr>
      </w:pPr>
      <w:r>
        <w:t>Headphone update</w:t>
      </w:r>
    </w:p>
    <w:p w14:paraId="48EE10F0" w14:textId="77777777" w:rsidR="008B799B" w:rsidRDefault="008B799B" w:rsidP="00BE2822">
      <w:pPr>
        <w:pStyle w:val="ListParagraph"/>
        <w:numPr>
          <w:ilvl w:val="0"/>
          <w:numId w:val="1"/>
        </w:numPr>
      </w:pPr>
      <w:r>
        <w:t>Teleworking issues?</w:t>
      </w:r>
    </w:p>
    <w:p w14:paraId="036F4D3D" w14:textId="547C8B05" w:rsidR="00F50DA7" w:rsidRDefault="00F50DA7" w:rsidP="00BE2822">
      <w:pPr>
        <w:pStyle w:val="ListParagraph"/>
        <w:numPr>
          <w:ilvl w:val="0"/>
          <w:numId w:val="1"/>
        </w:numPr>
      </w:pPr>
      <w:r>
        <w:t xml:space="preserve">Before submitting a </w:t>
      </w:r>
      <w:hyperlink w:anchor="Beforesubmittingservicerequest" w:history="1">
        <w:r w:rsidRPr="009010A5">
          <w:rPr>
            <w:rStyle w:val="Hyperlink"/>
          </w:rPr>
          <w:t>service ticket help</w:t>
        </w:r>
      </w:hyperlink>
      <w:r>
        <w:t xml:space="preserve"> </w:t>
      </w:r>
    </w:p>
    <w:p w14:paraId="349BA188" w14:textId="76AEE06A" w:rsidR="003D0ED5" w:rsidRDefault="003D0ED5" w:rsidP="00BE2822">
      <w:pPr>
        <w:pStyle w:val="ListParagraph"/>
        <w:numPr>
          <w:ilvl w:val="0"/>
          <w:numId w:val="1"/>
        </w:numPr>
      </w:pPr>
      <w:r>
        <w:t>Tests and Results user guide</w:t>
      </w:r>
      <w:r w:rsidR="007B19B5">
        <w:t xml:space="preserve"> emailed last week with minutes</w:t>
      </w:r>
    </w:p>
    <w:p w14:paraId="4A1F78D3" w14:textId="772BC2EC" w:rsidR="007B19B5" w:rsidRDefault="007B19B5" w:rsidP="007B19B5">
      <w:pPr>
        <w:pStyle w:val="ListParagraph"/>
        <w:numPr>
          <w:ilvl w:val="1"/>
          <w:numId w:val="1"/>
        </w:numPr>
      </w:pPr>
      <w:r>
        <w:t>Thoughts?</w:t>
      </w:r>
    </w:p>
    <w:p w14:paraId="145EEC8E" w14:textId="77777777" w:rsidR="0056507E" w:rsidRPr="003E5DCB" w:rsidRDefault="0056507E" w:rsidP="0056507E">
      <w:pPr>
        <w:spacing w:after="0"/>
        <w:rPr>
          <w:b/>
        </w:rPr>
      </w:pPr>
      <w:r w:rsidRPr="00815E19">
        <w:rPr>
          <w:b/>
        </w:rPr>
        <w:t>Old Business</w:t>
      </w:r>
    </w:p>
    <w:p w14:paraId="2BE752AE" w14:textId="77777777" w:rsidR="002A3019" w:rsidRDefault="002A3019" w:rsidP="002A3019">
      <w:pPr>
        <w:pStyle w:val="ListParagraph"/>
        <w:numPr>
          <w:ilvl w:val="0"/>
          <w:numId w:val="13"/>
        </w:numPr>
      </w:pPr>
      <w:r>
        <w:t xml:space="preserve">Stay up to date on COVID19, teleworking and WorkSource Virtual services </w:t>
      </w:r>
    </w:p>
    <w:p w14:paraId="645B9960" w14:textId="77777777" w:rsidR="002A3019" w:rsidRDefault="000979FA" w:rsidP="002A3019">
      <w:pPr>
        <w:pStyle w:val="ListParagraph"/>
        <w:numPr>
          <w:ilvl w:val="1"/>
          <w:numId w:val="13"/>
        </w:numPr>
      </w:pPr>
      <w:hyperlink r:id="rId9" w:history="1">
        <w:r w:rsidR="002A3019" w:rsidRPr="004513F9">
          <w:rPr>
            <w:rStyle w:val="Hyperlink"/>
          </w:rPr>
          <w:t>WPC website</w:t>
        </w:r>
      </w:hyperlink>
      <w:r w:rsidR="002A3019">
        <w:t xml:space="preserve"> has information to help all WorkSource staff telework. </w:t>
      </w:r>
    </w:p>
    <w:p w14:paraId="2917F29C" w14:textId="77777777" w:rsidR="002A3019" w:rsidRDefault="002A3019" w:rsidP="002A3019">
      <w:pPr>
        <w:pStyle w:val="ListParagraph"/>
        <w:numPr>
          <w:ilvl w:val="1"/>
          <w:numId w:val="13"/>
        </w:numPr>
      </w:pPr>
      <w:r>
        <w:t xml:space="preserve">IT service delivery </w:t>
      </w:r>
    </w:p>
    <w:p w14:paraId="16C31262" w14:textId="77777777" w:rsidR="002A3019" w:rsidRDefault="002A3019" w:rsidP="002A3019">
      <w:pPr>
        <w:pStyle w:val="ListParagraph"/>
        <w:numPr>
          <w:ilvl w:val="2"/>
          <w:numId w:val="13"/>
        </w:numPr>
      </w:pPr>
      <w:r>
        <w:t>All phone requests need to go through your office Administrator and/or Supervisor</w:t>
      </w:r>
    </w:p>
    <w:p w14:paraId="54A4E68F" w14:textId="77777777" w:rsidR="002A3019" w:rsidRDefault="002A3019" w:rsidP="002A3019">
      <w:pPr>
        <w:pStyle w:val="ListParagraph"/>
        <w:numPr>
          <w:ilvl w:val="2"/>
          <w:numId w:val="13"/>
        </w:numPr>
      </w:pPr>
      <w:r>
        <w:t>Your needs are important to us! Please be patient with the ESD help desk staff, they are slammed and priority of service is set by our Executive Leadership.</w:t>
      </w:r>
    </w:p>
    <w:p w14:paraId="552DD530" w14:textId="77777777" w:rsidR="002A3019" w:rsidRDefault="002A3019" w:rsidP="002A3019">
      <w:pPr>
        <w:pStyle w:val="ListParagraph"/>
        <w:numPr>
          <w:ilvl w:val="1"/>
          <w:numId w:val="13"/>
        </w:numPr>
      </w:pPr>
      <w:r>
        <w:t>WebEx</w:t>
      </w:r>
    </w:p>
    <w:p w14:paraId="5A587917" w14:textId="77777777" w:rsidR="002A3019" w:rsidRDefault="002A3019" w:rsidP="002A3019">
      <w:pPr>
        <w:pStyle w:val="ListParagraph"/>
        <w:numPr>
          <w:ilvl w:val="2"/>
          <w:numId w:val="13"/>
        </w:numPr>
      </w:pPr>
      <w:r>
        <w:t>Browse the Webex handbook and watch 5 videos on how to make the most out of this tool for conducting meetings with staff and customers.</w:t>
      </w:r>
    </w:p>
    <w:p w14:paraId="0F2A3B5A" w14:textId="77777777" w:rsidR="002A3019" w:rsidRDefault="002A3019" w:rsidP="002A3019">
      <w:pPr>
        <w:pStyle w:val="ListParagraph"/>
        <w:numPr>
          <w:ilvl w:val="1"/>
          <w:numId w:val="13"/>
        </w:numPr>
      </w:pPr>
      <w:r>
        <w:t>Other resources include:</w:t>
      </w:r>
    </w:p>
    <w:p w14:paraId="6233B6EC" w14:textId="77777777" w:rsidR="002A3019" w:rsidRDefault="002A3019" w:rsidP="002A3019">
      <w:pPr>
        <w:pStyle w:val="ListParagraph"/>
        <w:numPr>
          <w:ilvl w:val="2"/>
          <w:numId w:val="13"/>
        </w:numPr>
      </w:pPr>
      <w:r>
        <w:t>Now that you are teleworking reference guide</w:t>
      </w:r>
    </w:p>
    <w:p w14:paraId="74FD63A8" w14:textId="77777777" w:rsidR="002A3019" w:rsidRDefault="002A3019" w:rsidP="002A3019">
      <w:pPr>
        <w:pStyle w:val="ListParagraph"/>
        <w:numPr>
          <w:ilvl w:val="2"/>
          <w:numId w:val="13"/>
        </w:numPr>
      </w:pPr>
      <w:r>
        <w:t>How to use SKYPE for online meetings</w:t>
      </w:r>
    </w:p>
    <w:p w14:paraId="37E521C3" w14:textId="77777777" w:rsidR="002A3019" w:rsidRDefault="002A3019" w:rsidP="002A3019">
      <w:pPr>
        <w:pStyle w:val="ListParagraph"/>
        <w:numPr>
          <w:ilvl w:val="2"/>
          <w:numId w:val="13"/>
        </w:numPr>
      </w:pPr>
      <w:r>
        <w:t>How to sign into ESD email from outside the network</w:t>
      </w:r>
    </w:p>
    <w:p w14:paraId="6C4D07E2" w14:textId="77777777" w:rsidR="002A3019" w:rsidRDefault="002A3019" w:rsidP="002A3019">
      <w:pPr>
        <w:pStyle w:val="ListParagraph"/>
        <w:numPr>
          <w:ilvl w:val="2"/>
          <w:numId w:val="13"/>
        </w:numPr>
      </w:pPr>
      <w:r>
        <w:t xml:space="preserve">How to sign into an off-site Wi-Fi from your computer </w:t>
      </w:r>
    </w:p>
    <w:p w14:paraId="62346555" w14:textId="77777777" w:rsidR="002A3019" w:rsidRDefault="002A3019" w:rsidP="002A3019">
      <w:pPr>
        <w:pStyle w:val="ListParagraph"/>
        <w:numPr>
          <w:ilvl w:val="2"/>
          <w:numId w:val="13"/>
        </w:numPr>
      </w:pPr>
      <w:r>
        <w:t>Can I access Internet Explorer from a MAC computer?</w:t>
      </w:r>
    </w:p>
    <w:p w14:paraId="0F204E04" w14:textId="77777777" w:rsidR="002A3019" w:rsidRDefault="002A3019" w:rsidP="002A3019">
      <w:pPr>
        <w:pStyle w:val="ListParagraph"/>
        <w:numPr>
          <w:ilvl w:val="2"/>
          <w:numId w:val="13"/>
        </w:numPr>
      </w:pPr>
      <w:r>
        <w:t>Will the WSS Team be available to help us while working remote?</w:t>
      </w:r>
    </w:p>
    <w:p w14:paraId="655DA4A6" w14:textId="77777777" w:rsidR="002A3019" w:rsidRDefault="002A3019" w:rsidP="002A3019">
      <w:pPr>
        <w:pStyle w:val="ListParagraph"/>
        <w:numPr>
          <w:ilvl w:val="2"/>
          <w:numId w:val="13"/>
        </w:numPr>
      </w:pPr>
      <w:r>
        <w:t>ESD service Desk information.</w:t>
      </w:r>
    </w:p>
    <w:p w14:paraId="54827328" w14:textId="77777777" w:rsidR="002A3019" w:rsidRDefault="002A3019" w:rsidP="002A3019">
      <w:pPr>
        <w:pStyle w:val="ListParagraph"/>
        <w:numPr>
          <w:ilvl w:val="0"/>
          <w:numId w:val="13"/>
        </w:numPr>
      </w:pPr>
      <w:r>
        <w:t xml:space="preserve">ESD.wa.gov or ESD Facebook page for current UI information </w:t>
      </w:r>
    </w:p>
    <w:p w14:paraId="02DC950B" w14:textId="3A127FE5" w:rsidR="002A3019" w:rsidRDefault="002A3019" w:rsidP="002A3019">
      <w:pPr>
        <w:pStyle w:val="ListParagraph"/>
        <w:numPr>
          <w:ilvl w:val="1"/>
          <w:numId w:val="1"/>
        </w:numPr>
      </w:pPr>
      <w:r>
        <w:t>Cisco Softphones Webex and training material</w:t>
      </w:r>
      <w:r w:rsidRPr="002A3019">
        <w:t xml:space="preserve"> </w:t>
      </w:r>
      <w:r>
        <w:t xml:space="preserve">Link </w:t>
      </w:r>
      <w:hyperlink r:id="rId10" w:history="1">
        <w:r w:rsidRPr="00142CE2">
          <w:rPr>
            <w:rStyle w:val="Hyperlink"/>
          </w:rPr>
          <w:t>http://insideesd.wa.gov/services/it-services</w:t>
        </w:r>
      </w:hyperlink>
      <w:r w:rsidRPr="00086463">
        <w:rPr>
          <w:noProof/>
        </w:rPr>
        <w:t xml:space="preserve"> </w:t>
      </w:r>
    </w:p>
    <w:p w14:paraId="72C1347A" w14:textId="0A05CF90" w:rsidR="002A3019" w:rsidRDefault="002A3019" w:rsidP="002A3019">
      <w:pPr>
        <w:pStyle w:val="ListParagraph"/>
        <w:ind w:left="1440"/>
      </w:pPr>
      <w:r>
        <w:rPr>
          <w:noProof/>
        </w:rPr>
        <w:drawing>
          <wp:inline distT="0" distB="0" distL="0" distR="0" wp14:anchorId="1BF88189" wp14:editId="278E1D6B">
            <wp:extent cx="5479063" cy="1817649"/>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62058" cy="1845182"/>
                    </a:xfrm>
                    <a:prstGeom prst="rect">
                      <a:avLst/>
                    </a:prstGeom>
                  </pic:spPr>
                </pic:pic>
              </a:graphicData>
            </a:graphic>
          </wp:inline>
        </w:drawing>
      </w:r>
    </w:p>
    <w:p w14:paraId="4A303718" w14:textId="6FE08356" w:rsidR="00F73EE1" w:rsidRDefault="00F73EE1" w:rsidP="00F73EE1">
      <w:pPr>
        <w:pStyle w:val="ListParagraph"/>
        <w:numPr>
          <w:ilvl w:val="0"/>
          <w:numId w:val="13"/>
        </w:numPr>
      </w:pPr>
      <w:r>
        <w:lastRenderedPageBreak/>
        <w:t>T12 Webex meeting invite and sign up information</w:t>
      </w:r>
    </w:p>
    <w:p w14:paraId="36BE719B" w14:textId="77777777" w:rsidR="00F73EE1" w:rsidRDefault="00F73EE1" w:rsidP="00F73EE1">
      <w:pPr>
        <w:pStyle w:val="ListParagraph"/>
        <w:numPr>
          <w:ilvl w:val="1"/>
          <w:numId w:val="13"/>
        </w:numPr>
      </w:pPr>
      <w:r>
        <w:t xml:space="preserve">Email </w:t>
      </w:r>
      <w:hyperlink r:id="rId12" w:history="1">
        <w:r w:rsidRPr="002C1AFE">
          <w:rPr>
            <w:rStyle w:val="Hyperlink"/>
          </w:rPr>
          <w:t>esdgpwssteam@esd.wa.gov</w:t>
        </w:r>
      </w:hyperlink>
      <w:r>
        <w:t xml:space="preserve"> to be added to the distribution list and meeting invite</w:t>
      </w:r>
    </w:p>
    <w:p w14:paraId="4199FA69" w14:textId="6702DF89" w:rsidR="00F73EE1" w:rsidRDefault="00F73EE1" w:rsidP="00351E89">
      <w:pPr>
        <w:pStyle w:val="ListParagraph"/>
        <w:numPr>
          <w:ilvl w:val="1"/>
          <w:numId w:val="13"/>
        </w:numPr>
      </w:pPr>
      <w:r>
        <w:t xml:space="preserve">Find call information on the Trumba Staff Development Calendar here </w:t>
      </w:r>
      <w:hyperlink r:id="rId13" w:history="1">
        <w:r w:rsidRPr="002C1AFE">
          <w:rPr>
            <w:rStyle w:val="Hyperlink"/>
          </w:rPr>
          <w:t>https://wpc.wa.gov/tech/staff/calendar</w:t>
        </w:r>
      </w:hyperlink>
      <w:r>
        <w:t xml:space="preserve"> </w:t>
      </w:r>
    </w:p>
    <w:p w14:paraId="5F618905" w14:textId="1F52ABEA" w:rsidR="00E57C55" w:rsidRDefault="00E57C55" w:rsidP="00F73EE1">
      <w:pPr>
        <w:pStyle w:val="ListParagraph"/>
        <w:numPr>
          <w:ilvl w:val="0"/>
          <w:numId w:val="34"/>
        </w:numPr>
      </w:pPr>
      <w:r>
        <w:t xml:space="preserve">Reported issues/fixes in the works– </w:t>
      </w:r>
    </w:p>
    <w:p w14:paraId="3BD27403" w14:textId="77777777" w:rsidR="00E57C55" w:rsidRDefault="00E57C55" w:rsidP="00E57C55">
      <w:pPr>
        <w:pStyle w:val="ListParagraph"/>
        <w:numPr>
          <w:ilvl w:val="1"/>
          <w:numId w:val="13"/>
        </w:numPr>
      </w:pPr>
      <w:r>
        <w:t>WA-3704 Intermittent issues with ETO time out</w:t>
      </w:r>
    </w:p>
    <w:p w14:paraId="13B96E3C" w14:textId="77777777" w:rsidR="00E57C55" w:rsidRDefault="00E57C55" w:rsidP="00E57C55">
      <w:pPr>
        <w:pStyle w:val="ListParagraph"/>
        <w:numPr>
          <w:ilvl w:val="2"/>
          <w:numId w:val="13"/>
        </w:numPr>
      </w:pPr>
      <w:r>
        <w:t>The current issue is caused by a timeout feature used by some customers. It was turned on for all ETO customers March 2019. The vendor’s developer is working on turning this additional time out feature off for Washington users.</w:t>
      </w:r>
    </w:p>
    <w:p w14:paraId="18A5C573" w14:textId="77777777" w:rsidR="0056507E" w:rsidRDefault="0056507E" w:rsidP="0056507E">
      <w:pPr>
        <w:pStyle w:val="ListParagraph"/>
        <w:numPr>
          <w:ilvl w:val="0"/>
          <w:numId w:val="13"/>
        </w:numPr>
      </w:pPr>
      <w:r>
        <w:t>Data Clean-up reminder</w:t>
      </w:r>
    </w:p>
    <w:p w14:paraId="2A9499A8" w14:textId="25766EDA" w:rsidR="0056507E" w:rsidRPr="00414695" w:rsidRDefault="0056507E" w:rsidP="0056507E">
      <w:pPr>
        <w:pStyle w:val="ListParagraph"/>
        <w:numPr>
          <w:ilvl w:val="1"/>
          <w:numId w:val="1"/>
        </w:numPr>
        <w:spacing w:after="0" w:line="240" w:lineRule="auto"/>
        <w:rPr>
          <w:i/>
        </w:rPr>
      </w:pPr>
      <w:r>
        <w:t>We need your help with cleaning up the data in ETO. We will discuss these clean-up efforts at the Advisory</w:t>
      </w:r>
      <w:r w:rsidR="007837AC">
        <w:t xml:space="preserve"> meeting</w:t>
      </w:r>
      <w:r>
        <w:t xml:space="preserve"> and report out at the T12 meetings as we continue our efforts of cleaning up ETO data before migrating data to the new system</w:t>
      </w:r>
    </w:p>
    <w:p w14:paraId="17A1D58A" w14:textId="77777777" w:rsidR="00414695" w:rsidRPr="00A94B51" w:rsidRDefault="00414695" w:rsidP="00414695">
      <w:pPr>
        <w:pStyle w:val="ListParagraph"/>
        <w:numPr>
          <w:ilvl w:val="0"/>
          <w:numId w:val="1"/>
        </w:numPr>
        <w:spacing w:after="0"/>
      </w:pPr>
      <w:r>
        <w:t>We are seeking ideas for ETO Improvements</w:t>
      </w:r>
    </w:p>
    <w:p w14:paraId="3689CCE0" w14:textId="77777777" w:rsidR="00414695" w:rsidRDefault="00414695" w:rsidP="00414695">
      <w:pPr>
        <w:pStyle w:val="ListParagraph"/>
        <w:numPr>
          <w:ilvl w:val="1"/>
          <w:numId w:val="1"/>
        </w:numPr>
        <w:spacing w:after="0"/>
      </w:pPr>
      <w:r>
        <w:t xml:space="preserve">ETO improvement ideas or current work arounds should be submitted through the remedy ticket system. </w:t>
      </w:r>
    </w:p>
    <w:p w14:paraId="78F5A805" w14:textId="46B2A528" w:rsidR="00414695" w:rsidRDefault="00414695" w:rsidP="00414695">
      <w:pPr>
        <w:pStyle w:val="ListParagraph"/>
        <w:numPr>
          <w:ilvl w:val="1"/>
          <w:numId w:val="1"/>
        </w:numPr>
        <w:spacing w:after="0"/>
      </w:pPr>
      <w:r>
        <w:t>Tickets are reviewed to determine if idea</w:t>
      </w:r>
      <w:r w:rsidR="007837AC">
        <w:t xml:space="preserve"> or work around</w:t>
      </w:r>
      <w:r>
        <w:t xml:space="preserve"> is a training issue or need</w:t>
      </w:r>
      <w:r w:rsidR="007837AC">
        <w:t>s</w:t>
      </w:r>
      <w:r>
        <w:t xml:space="preserve"> to go through the governance process for </w:t>
      </w:r>
      <w:r w:rsidR="007837AC">
        <w:t xml:space="preserve">a </w:t>
      </w:r>
      <w:r>
        <w:t>system change</w:t>
      </w:r>
    </w:p>
    <w:p w14:paraId="42BE44CD" w14:textId="77DB44C2" w:rsidR="00E01E3F" w:rsidRPr="00414695" w:rsidRDefault="00E01E3F" w:rsidP="00E01E3F">
      <w:pPr>
        <w:pStyle w:val="ListParagraph"/>
        <w:numPr>
          <w:ilvl w:val="1"/>
          <w:numId w:val="1"/>
        </w:numPr>
        <w:spacing w:after="0"/>
      </w:pPr>
      <w:r>
        <w:t xml:space="preserve">Submit remedy ticket here </w:t>
      </w:r>
      <w:hyperlink r:id="rId14" w:history="1">
        <w:r w:rsidRPr="0008362B">
          <w:rPr>
            <w:rStyle w:val="Hyperlink"/>
          </w:rPr>
          <w:t>https://wpc.wa.gov/tech/issues</w:t>
        </w:r>
      </w:hyperlink>
      <w:r>
        <w:t xml:space="preserve"> </w:t>
      </w:r>
    </w:p>
    <w:p w14:paraId="21D78372" w14:textId="77777777" w:rsidR="0056507E" w:rsidRDefault="0056507E" w:rsidP="0056507E">
      <w:pPr>
        <w:pStyle w:val="ListParagraph"/>
        <w:numPr>
          <w:ilvl w:val="0"/>
          <w:numId w:val="1"/>
        </w:numPr>
        <w:spacing w:after="0" w:line="240" w:lineRule="auto"/>
      </w:pPr>
      <w:r>
        <w:t xml:space="preserve">ETO Refresher Training </w:t>
      </w:r>
    </w:p>
    <w:p w14:paraId="63DA75D8" w14:textId="70E5FB32" w:rsidR="0056507E" w:rsidRDefault="00E01E3F" w:rsidP="0056507E">
      <w:pPr>
        <w:pStyle w:val="ListParagraph"/>
        <w:numPr>
          <w:ilvl w:val="1"/>
          <w:numId w:val="1"/>
        </w:numPr>
        <w:spacing w:after="0" w:line="240" w:lineRule="auto"/>
      </w:pPr>
      <w:r>
        <w:t>Training</w:t>
      </w:r>
      <w:r w:rsidR="0056507E">
        <w:t xml:space="preserve"> r</w:t>
      </w:r>
      <w:r>
        <w:t>ecordings</w:t>
      </w:r>
      <w:r w:rsidR="0056507E">
        <w:t xml:space="preserve"> and user guides are posted on the WPC website on the Technology tab&gt;ETO Training Resources</w:t>
      </w:r>
    </w:p>
    <w:p w14:paraId="4EE7B99B" w14:textId="77777777" w:rsidR="0056507E" w:rsidRDefault="0056507E" w:rsidP="0056507E">
      <w:pPr>
        <w:pStyle w:val="ListParagraph"/>
        <w:numPr>
          <w:ilvl w:val="1"/>
          <w:numId w:val="2"/>
        </w:numPr>
      </w:pPr>
      <w:r>
        <w:t xml:space="preserve">Contact Lynn Aue directly at </w:t>
      </w:r>
      <w:hyperlink r:id="rId15" w:history="1">
        <w:r w:rsidRPr="00D954DD">
          <w:rPr>
            <w:rStyle w:val="Hyperlink"/>
          </w:rPr>
          <w:t>laue@esd.wa.gov</w:t>
        </w:r>
      </w:hyperlink>
      <w:r>
        <w:t xml:space="preserve"> for additional training opportunities and training resources</w:t>
      </w:r>
    </w:p>
    <w:p w14:paraId="639F0676" w14:textId="18DA1AEC" w:rsidR="0056507E" w:rsidRPr="00B4371C" w:rsidRDefault="0056507E" w:rsidP="003D0ED5">
      <w:pPr>
        <w:pStyle w:val="ListParagraph"/>
        <w:numPr>
          <w:ilvl w:val="0"/>
          <w:numId w:val="2"/>
        </w:numPr>
        <w:spacing w:after="0"/>
      </w:pPr>
      <w:r>
        <w:t xml:space="preserve">WorkSource Systems resources are found on the </w:t>
      </w:r>
      <w:r w:rsidRPr="00B4371C">
        <w:t xml:space="preserve">WPC </w:t>
      </w:r>
      <w:r>
        <w:t xml:space="preserve">Technology </w:t>
      </w:r>
      <w:r w:rsidRPr="00B4371C">
        <w:t>site</w:t>
      </w:r>
      <w:r w:rsidR="003D0ED5">
        <w:t xml:space="preserve"> </w:t>
      </w:r>
      <w:hyperlink r:id="rId16" w:history="1">
        <w:r w:rsidR="003D0ED5" w:rsidRPr="00280537">
          <w:rPr>
            <w:rStyle w:val="Hyperlink"/>
          </w:rPr>
          <w:t>https://wpc.wa.gov/tech</w:t>
        </w:r>
      </w:hyperlink>
      <w:r>
        <w:t xml:space="preserve"> </w:t>
      </w:r>
    </w:p>
    <w:p w14:paraId="66C7D2F4" w14:textId="77777777" w:rsidR="0056507E" w:rsidRDefault="0056507E" w:rsidP="0056507E">
      <w:pPr>
        <w:pStyle w:val="ListParagraph"/>
        <w:numPr>
          <w:ilvl w:val="1"/>
          <w:numId w:val="2"/>
        </w:numPr>
      </w:pPr>
      <w:r>
        <w:t>We try our best to make sure all the links are operational but depend on you to email us if you find broken links!</w:t>
      </w:r>
    </w:p>
    <w:p w14:paraId="25B8DA8E" w14:textId="3A4F9BA5" w:rsidR="0056507E" w:rsidRDefault="0056507E" w:rsidP="0056507E">
      <w:pPr>
        <w:pStyle w:val="ListParagraph"/>
        <w:numPr>
          <w:ilvl w:val="0"/>
          <w:numId w:val="2"/>
        </w:numPr>
        <w:spacing w:after="0"/>
        <w:rPr>
          <w:i/>
        </w:rPr>
      </w:pPr>
      <w:r w:rsidRPr="008C21FF">
        <w:rPr>
          <w:i/>
        </w:rPr>
        <w:t xml:space="preserve"> Encourage office staff who use ETO and</w:t>
      </w:r>
      <w:r>
        <w:t xml:space="preserve"> WSWA to sign up for the T12 calls. </w:t>
      </w:r>
      <w:r w:rsidRPr="00E67B88">
        <w:rPr>
          <w:i/>
        </w:rPr>
        <w:t xml:space="preserve">These calls are not just for trainers but for all system users and a great way to stay up to date on changes or improvements to ETO and WSWA.  Send requests to </w:t>
      </w:r>
      <w:hyperlink r:id="rId17" w:history="1">
        <w:r w:rsidRPr="00E67B88">
          <w:rPr>
            <w:rStyle w:val="Hyperlink"/>
            <w:i/>
          </w:rPr>
          <w:t>esdgpWSSteam@esd.wa.gov</w:t>
        </w:r>
      </w:hyperlink>
      <w:r w:rsidRPr="00E67B88">
        <w:rPr>
          <w:i/>
        </w:rPr>
        <w:t xml:space="preserve"> to be added to the ITSD Training Team’s distribution list</w:t>
      </w:r>
    </w:p>
    <w:p w14:paraId="7AD2FC2E" w14:textId="77777777" w:rsidR="00F279CC" w:rsidRPr="00F279CC" w:rsidRDefault="00F279CC" w:rsidP="00F279CC">
      <w:pPr>
        <w:pStyle w:val="ListParagraph"/>
        <w:spacing w:after="0"/>
        <w:rPr>
          <w:b/>
          <w:i/>
        </w:rPr>
      </w:pPr>
    </w:p>
    <w:p w14:paraId="3B01F3A6" w14:textId="400BCA4E" w:rsidR="00486E8C" w:rsidRPr="007837AC" w:rsidRDefault="00486E8C" w:rsidP="0056507E">
      <w:pPr>
        <w:pStyle w:val="ListParagraph"/>
        <w:numPr>
          <w:ilvl w:val="0"/>
          <w:numId w:val="2"/>
        </w:numPr>
        <w:spacing w:after="0"/>
        <w:rPr>
          <w:b/>
          <w:i/>
        </w:rPr>
      </w:pPr>
      <w:bookmarkStart w:id="1" w:name="Beforesubmittingservicerequest"/>
      <w:bookmarkEnd w:id="1"/>
      <w:r w:rsidRPr="007837AC">
        <w:rPr>
          <w:b/>
        </w:rPr>
        <w:t xml:space="preserve">Before submitting </w:t>
      </w:r>
      <w:r w:rsidR="007837AC">
        <w:rPr>
          <w:b/>
        </w:rPr>
        <w:t xml:space="preserve">a </w:t>
      </w:r>
      <w:r w:rsidRPr="007837AC">
        <w:rPr>
          <w:b/>
        </w:rPr>
        <w:t>service request</w:t>
      </w:r>
      <w:r w:rsidR="007837AC">
        <w:rPr>
          <w:b/>
        </w:rPr>
        <w:t xml:space="preserve"> review these suggestions</w:t>
      </w:r>
      <w:r w:rsidR="005A3267">
        <w:rPr>
          <w:b/>
        </w:rPr>
        <w:t xml:space="preserve"> as the services desk will ask you to do this and many times this resolves your issue </w:t>
      </w:r>
      <w:r w:rsidR="00BA6B0B">
        <w:rPr>
          <w:b/>
        </w:rPr>
        <w:t>timelier</w:t>
      </w:r>
      <w:r w:rsidR="007837AC">
        <w:rPr>
          <w:b/>
        </w:rPr>
        <w:t>:</w:t>
      </w:r>
    </w:p>
    <w:p w14:paraId="3337B560" w14:textId="77777777" w:rsidR="00486E8C" w:rsidRDefault="00486E8C" w:rsidP="007837AC">
      <w:pPr>
        <w:pStyle w:val="ListParagraph"/>
        <w:numPr>
          <w:ilvl w:val="1"/>
          <w:numId w:val="1"/>
        </w:numPr>
      </w:pPr>
      <w:r>
        <w:t>What internet browser are you using?</w:t>
      </w:r>
    </w:p>
    <w:p w14:paraId="02D5E483" w14:textId="77777777" w:rsidR="007837AC" w:rsidRPr="007837AC" w:rsidRDefault="00D56F27" w:rsidP="00624C84">
      <w:pPr>
        <w:pStyle w:val="ListParagraph"/>
        <w:numPr>
          <w:ilvl w:val="2"/>
          <w:numId w:val="1"/>
        </w:numPr>
        <w:rPr>
          <w:b/>
          <w:bCs/>
        </w:rPr>
      </w:pPr>
      <w:r>
        <w:t>Edge vs Internet Explorer</w:t>
      </w:r>
      <w:r w:rsidR="00F556DD">
        <w:t xml:space="preserve">? </w:t>
      </w:r>
    </w:p>
    <w:p w14:paraId="6DF570F4" w14:textId="61F01C42" w:rsidR="007837AC" w:rsidRPr="007837AC" w:rsidRDefault="007837AC" w:rsidP="007837AC">
      <w:pPr>
        <w:ind w:left="1440"/>
        <w:rPr>
          <w:b/>
          <w:bCs/>
        </w:rPr>
      </w:pPr>
      <w:r>
        <w:rPr>
          <w:b/>
          <w:bCs/>
        </w:rPr>
        <w:t xml:space="preserve">                   </w:t>
      </w:r>
      <w:r w:rsidRPr="00F556DD">
        <w:rPr>
          <w:noProof/>
        </w:rPr>
        <w:drawing>
          <wp:inline distT="0" distB="0" distL="0" distR="0" wp14:anchorId="7FA99470" wp14:editId="717E0399">
            <wp:extent cx="3928056" cy="807988"/>
            <wp:effectExtent l="0" t="0" r="0" b="0"/>
            <wp:docPr id="13" name="Picture 13" descr="C:\Users\laue\AppData\Local\Microsoft\Windows\INetCache\Content.Outlook\GOW9L3OU\Browser 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C:\Users\laue\AppData\Local\Microsoft\Windows\INetCache\Content.Outlook\GOW9L3OU\Browser Icon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9507" cy="841198"/>
                    </a:xfrm>
                    <a:prstGeom prst="rect">
                      <a:avLst/>
                    </a:prstGeom>
                    <a:noFill/>
                    <a:ln>
                      <a:noFill/>
                    </a:ln>
                  </pic:spPr>
                </pic:pic>
              </a:graphicData>
            </a:graphic>
          </wp:inline>
        </w:drawing>
      </w:r>
    </w:p>
    <w:p w14:paraId="60ECCED9" w14:textId="62AC31D5" w:rsidR="00624C84" w:rsidRPr="00624C84" w:rsidRDefault="00F556DD" w:rsidP="00624C84">
      <w:pPr>
        <w:pStyle w:val="ListParagraph"/>
        <w:numPr>
          <w:ilvl w:val="2"/>
          <w:numId w:val="1"/>
        </w:numPr>
        <w:rPr>
          <w:b/>
          <w:bCs/>
        </w:rPr>
      </w:pPr>
      <w:r>
        <w:t>Remember, only Internet Explorer gives you the best ETO experience</w:t>
      </w:r>
      <w:r w:rsidR="00624C84">
        <w:t xml:space="preserve">. </w:t>
      </w:r>
      <w:r w:rsidR="00624C84" w:rsidRPr="00624C84">
        <w:rPr>
          <w:b/>
        </w:rPr>
        <w:t>ETO system requirements are:</w:t>
      </w:r>
      <w:r w:rsidR="00624C84">
        <w:t xml:space="preserve"> Hardware Compatibility Customer Management software runs on Windows computers and is not compatible with Apple computers unless configured to operate Windows. To prevent potential issues, Windows updates should be conducted on a regular basis. It is recommended that the computer is setup to receive automatic updates for Windows.</w:t>
      </w:r>
    </w:p>
    <w:p w14:paraId="698DA38D" w14:textId="0F9C8652" w:rsidR="00624C84" w:rsidRPr="00624C84" w:rsidRDefault="00624C84" w:rsidP="00624C84">
      <w:pPr>
        <w:pStyle w:val="ListParagraph"/>
        <w:numPr>
          <w:ilvl w:val="2"/>
          <w:numId w:val="1"/>
        </w:numPr>
        <w:rPr>
          <w:b/>
          <w:bCs/>
        </w:rPr>
      </w:pPr>
      <w:r>
        <w:rPr>
          <w:b/>
          <w:bCs/>
        </w:rPr>
        <w:t xml:space="preserve">Software Compatibility: </w:t>
      </w:r>
      <w:r>
        <w:t xml:space="preserve">Customer Management software is accessed through the internet. It is highly recommended that Internet Explorer (IE) be used as the browser for the WorkSource solution. Customer Management software is only compatible with Internet Explorer versions 9, 10 and 11. Other browsers, such as other versions of IE, Firefox, Google Chrome, Safari, may </w:t>
      </w:r>
      <w:r>
        <w:lastRenderedPageBreak/>
        <w:t>appear to function properly, but the feature may not function or save properly. Some features are browser neutral and can be accessed in Safari on the iPad as a mobile option.</w:t>
      </w:r>
    </w:p>
    <w:p w14:paraId="3FE07CAF" w14:textId="77777777" w:rsidR="00624C84" w:rsidRDefault="00624C84" w:rsidP="00486E8C">
      <w:pPr>
        <w:pStyle w:val="ListParagraph"/>
        <w:ind w:left="1440"/>
      </w:pPr>
    </w:p>
    <w:p w14:paraId="4861B089" w14:textId="25611CCA" w:rsidR="00486E8C" w:rsidRDefault="00486E8C" w:rsidP="00486E8C">
      <w:pPr>
        <w:pStyle w:val="ListParagraph"/>
        <w:numPr>
          <w:ilvl w:val="1"/>
          <w:numId w:val="1"/>
        </w:numPr>
      </w:pPr>
      <w:r>
        <w:t>Log out of ETO, don’t click off the tab</w:t>
      </w:r>
      <w:r w:rsidR="00FC0EDE">
        <w:t xml:space="preserve"> here </w:t>
      </w:r>
      <w:r w:rsidR="00FC0EDE">
        <w:rPr>
          <w:noProof/>
        </w:rPr>
        <w:drawing>
          <wp:inline distT="0" distB="0" distL="0" distR="0" wp14:anchorId="6D5E07D0" wp14:editId="4B5E95F2">
            <wp:extent cx="1914286" cy="2761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14286" cy="276190"/>
                    </a:xfrm>
                    <a:prstGeom prst="rect">
                      <a:avLst/>
                    </a:prstGeom>
                  </pic:spPr>
                </pic:pic>
              </a:graphicData>
            </a:graphic>
          </wp:inline>
        </w:drawing>
      </w:r>
      <w:r w:rsidR="00FC0EDE">
        <w:t xml:space="preserve"> Your ETO session will still be active. Always logout here</w:t>
      </w:r>
    </w:p>
    <w:p w14:paraId="3A1CDB7F" w14:textId="138310AE" w:rsidR="00FC0EDE" w:rsidRDefault="00FC0EDE" w:rsidP="00FC0EDE">
      <w:pPr>
        <w:ind w:left="3240"/>
      </w:pPr>
      <w:r>
        <w:rPr>
          <w:noProof/>
        </w:rPr>
        <w:drawing>
          <wp:inline distT="0" distB="0" distL="0" distR="0" wp14:anchorId="2623AF31" wp14:editId="34C86F39">
            <wp:extent cx="1242811" cy="99751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263668" cy="1014260"/>
                    </a:xfrm>
                    <a:prstGeom prst="rect">
                      <a:avLst/>
                    </a:prstGeom>
                  </pic:spPr>
                </pic:pic>
              </a:graphicData>
            </a:graphic>
          </wp:inline>
        </w:drawing>
      </w:r>
    </w:p>
    <w:p w14:paraId="1843C985" w14:textId="53231B0B" w:rsidR="00FC0EDE" w:rsidRDefault="00486E8C" w:rsidP="009B135E">
      <w:pPr>
        <w:pStyle w:val="ListParagraph"/>
        <w:numPr>
          <w:ilvl w:val="1"/>
          <w:numId w:val="1"/>
        </w:numPr>
      </w:pPr>
      <w:r>
        <w:t>If you were impersonating a seeker or recruiter</w:t>
      </w:r>
      <w:r w:rsidR="00FC0EDE">
        <w:t xml:space="preserve"> remember to </w:t>
      </w:r>
      <w:r>
        <w:t>end the session</w:t>
      </w:r>
      <w:r w:rsidR="00FC0EDE">
        <w:t>. Clicking off the browser tab does not end impersonation!</w:t>
      </w:r>
    </w:p>
    <w:p w14:paraId="6EC56390" w14:textId="36A1E319" w:rsidR="00FC0EDE" w:rsidRDefault="00FC0EDE" w:rsidP="00FC0EDE">
      <w:pPr>
        <w:pStyle w:val="ListParagraph"/>
        <w:ind w:left="1440"/>
      </w:pPr>
      <w:r>
        <w:rPr>
          <w:noProof/>
        </w:rPr>
        <w:drawing>
          <wp:inline distT="0" distB="0" distL="0" distR="0" wp14:anchorId="72E0D473" wp14:editId="4C717E81">
            <wp:extent cx="2880524" cy="82804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946411" cy="846980"/>
                    </a:xfrm>
                    <a:prstGeom prst="rect">
                      <a:avLst/>
                    </a:prstGeom>
                  </pic:spPr>
                </pic:pic>
              </a:graphicData>
            </a:graphic>
          </wp:inline>
        </w:drawing>
      </w:r>
      <w:r>
        <w:t xml:space="preserve"> </w:t>
      </w:r>
    </w:p>
    <w:p w14:paraId="60DA6D59" w14:textId="77777777" w:rsidR="00FC0EDE" w:rsidRDefault="00FC0EDE" w:rsidP="00FC0EDE">
      <w:pPr>
        <w:pStyle w:val="ListParagraph"/>
        <w:ind w:left="1440"/>
      </w:pPr>
    </w:p>
    <w:p w14:paraId="2DF51551" w14:textId="0EF04941" w:rsidR="00486E8C" w:rsidRDefault="00486E8C" w:rsidP="00486E8C">
      <w:pPr>
        <w:pStyle w:val="ListParagraph"/>
        <w:numPr>
          <w:ilvl w:val="1"/>
          <w:numId w:val="1"/>
        </w:numPr>
      </w:pPr>
      <w:r>
        <w:t>Clear your cache</w:t>
      </w:r>
      <w:r w:rsidR="00FC0EDE">
        <w:t xml:space="preserve"> weekly for best performance</w:t>
      </w:r>
      <w:r w:rsidR="00774528">
        <w:t xml:space="preserve"> and check your Internet </w:t>
      </w:r>
      <w:r w:rsidR="00134175">
        <w:t>S</w:t>
      </w:r>
      <w:r w:rsidR="00774528">
        <w:t>ettings</w:t>
      </w:r>
      <w:r w:rsidR="00134175">
        <w:t>.</w:t>
      </w:r>
    </w:p>
    <w:p w14:paraId="5B4A43E0" w14:textId="5A73F273" w:rsidR="00F556DD" w:rsidRDefault="00486741" w:rsidP="00F556DD">
      <w:pPr>
        <w:pStyle w:val="ListParagraph"/>
        <w:numPr>
          <w:ilvl w:val="2"/>
          <w:numId w:val="1"/>
        </w:numPr>
      </w:pPr>
      <w:r>
        <w:rPr>
          <w:b/>
          <w:bCs/>
          <w:sz w:val="28"/>
          <w:szCs w:val="28"/>
        </w:rPr>
        <w:t xml:space="preserve">Clearing </w:t>
      </w:r>
      <w:r w:rsidRPr="00486741">
        <w:rPr>
          <w:b/>
          <w:bCs/>
          <w:sz w:val="28"/>
          <w:szCs w:val="28"/>
        </w:rPr>
        <w:t>Internet Explorer</w:t>
      </w:r>
      <w:r>
        <w:rPr>
          <w:b/>
          <w:bCs/>
          <w:sz w:val="28"/>
          <w:szCs w:val="28"/>
        </w:rPr>
        <w:t xml:space="preserve"> cache</w:t>
      </w:r>
      <w:r>
        <w:t xml:space="preserve">: </w:t>
      </w:r>
      <w:r w:rsidR="00F556DD">
        <w:t>From the top of your browser click the Settings icon</w:t>
      </w:r>
      <w:r w:rsidR="009B4B34">
        <w:t xml:space="preserve"> and then select Internet Options</w:t>
      </w:r>
    </w:p>
    <w:p w14:paraId="4B1AC536" w14:textId="265D34C1" w:rsidR="00F556DD" w:rsidRDefault="00F556DD" w:rsidP="00F556DD">
      <w:pPr>
        <w:pStyle w:val="ListParagraph"/>
        <w:ind w:left="2160"/>
      </w:pPr>
      <w:r>
        <w:rPr>
          <w:noProof/>
        </w:rPr>
        <w:drawing>
          <wp:inline distT="0" distB="0" distL="0" distR="0" wp14:anchorId="60BDA082" wp14:editId="35791DFD">
            <wp:extent cx="1357086" cy="1244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408821" cy="1292047"/>
                    </a:xfrm>
                    <a:prstGeom prst="rect">
                      <a:avLst/>
                    </a:prstGeom>
                  </pic:spPr>
                </pic:pic>
              </a:graphicData>
            </a:graphic>
          </wp:inline>
        </w:drawing>
      </w:r>
    </w:p>
    <w:p w14:paraId="71AD5D0B" w14:textId="77777777" w:rsidR="009B4B34" w:rsidRDefault="009B4B34" w:rsidP="00F556DD">
      <w:pPr>
        <w:pStyle w:val="ListParagraph"/>
        <w:ind w:left="2160"/>
      </w:pPr>
    </w:p>
    <w:p w14:paraId="06F633C3" w14:textId="7DD28EB9" w:rsidR="009B4B34" w:rsidRDefault="00774528" w:rsidP="00774528">
      <w:pPr>
        <w:pStyle w:val="ListParagraph"/>
        <w:numPr>
          <w:ilvl w:val="0"/>
          <w:numId w:val="28"/>
        </w:numPr>
      </w:pPr>
      <w:r>
        <w:t>Begin by c</w:t>
      </w:r>
      <w:r w:rsidR="009B4B34">
        <w:t>lick</w:t>
      </w:r>
      <w:r>
        <w:t>ing</w:t>
      </w:r>
      <w:r w:rsidR="009B4B34">
        <w:t xml:space="preserve"> Delete on the General tab which takes you to the Delete Browsing History screen. If not already checked click on the </w:t>
      </w:r>
      <w:r w:rsidR="00134175">
        <w:t>3</w:t>
      </w:r>
      <w:r w:rsidR="009B4B34">
        <w:t xml:space="preserve"> boxes outlined here and click delete</w:t>
      </w:r>
    </w:p>
    <w:p w14:paraId="774B7ED5" w14:textId="77777777" w:rsidR="00134175" w:rsidRDefault="00134175" w:rsidP="00134175">
      <w:pPr>
        <w:pStyle w:val="ListParagraph"/>
        <w:ind w:left="1800"/>
      </w:pPr>
    </w:p>
    <w:p w14:paraId="2B2AEFC1" w14:textId="32A901DC" w:rsidR="00774528" w:rsidRDefault="00774528" w:rsidP="00774528">
      <w:pPr>
        <w:pStyle w:val="ListParagraph"/>
        <w:ind w:left="2160"/>
      </w:pPr>
      <w:r>
        <w:rPr>
          <w:noProof/>
        </w:rPr>
        <w:drawing>
          <wp:inline distT="0" distB="0" distL="0" distR="0" wp14:anchorId="35EB217E" wp14:editId="06C2C2CA">
            <wp:extent cx="1615440" cy="2048076"/>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642211" cy="2082016"/>
                    </a:xfrm>
                    <a:prstGeom prst="rect">
                      <a:avLst/>
                    </a:prstGeom>
                  </pic:spPr>
                </pic:pic>
              </a:graphicData>
            </a:graphic>
          </wp:inline>
        </w:drawing>
      </w:r>
      <w:r w:rsidR="00124CFC" w:rsidRPr="00124CFC">
        <w:rPr>
          <w:noProof/>
        </w:rPr>
        <w:t xml:space="preserve"> </w:t>
      </w:r>
      <w:r w:rsidR="00124CFC">
        <w:rPr>
          <w:noProof/>
        </w:rPr>
        <w:drawing>
          <wp:inline distT="0" distB="0" distL="0" distR="0" wp14:anchorId="447836B5" wp14:editId="3E99E598">
            <wp:extent cx="1467134" cy="2032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530592" cy="2119891"/>
                    </a:xfrm>
                    <a:prstGeom prst="rect">
                      <a:avLst/>
                    </a:prstGeom>
                  </pic:spPr>
                </pic:pic>
              </a:graphicData>
            </a:graphic>
          </wp:inline>
        </w:drawing>
      </w:r>
    </w:p>
    <w:p w14:paraId="7A145099" w14:textId="4E2BCEA7" w:rsidR="00774528" w:rsidRDefault="00774528" w:rsidP="00134175">
      <w:pPr>
        <w:pStyle w:val="ListParagraph"/>
        <w:numPr>
          <w:ilvl w:val="0"/>
          <w:numId w:val="28"/>
        </w:numPr>
      </w:pPr>
      <w:r>
        <w:t>Next click the Settings</w:t>
      </w:r>
      <w:r w:rsidR="00134175">
        <w:t xml:space="preserve"> tab to ensure you will be using the most up to date version of ETO and click OK</w:t>
      </w:r>
    </w:p>
    <w:p w14:paraId="098BDCFB" w14:textId="389B04C5" w:rsidR="00134175" w:rsidRDefault="00134175" w:rsidP="00134175">
      <w:pPr>
        <w:pStyle w:val="ListParagraph"/>
        <w:ind w:left="2160"/>
      </w:pPr>
      <w:r>
        <w:rPr>
          <w:noProof/>
        </w:rPr>
        <w:lastRenderedPageBreak/>
        <w:drawing>
          <wp:inline distT="0" distB="0" distL="0" distR="0" wp14:anchorId="2E12DE6C" wp14:editId="59645CE9">
            <wp:extent cx="1850967" cy="1687371"/>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876555" cy="1710697"/>
                    </a:xfrm>
                    <a:prstGeom prst="rect">
                      <a:avLst/>
                    </a:prstGeom>
                  </pic:spPr>
                </pic:pic>
              </a:graphicData>
            </a:graphic>
          </wp:inline>
        </w:drawing>
      </w:r>
    </w:p>
    <w:p w14:paraId="74019CA7" w14:textId="4928AAEF" w:rsidR="00F556DD" w:rsidRDefault="009B4B34" w:rsidP="009B135E">
      <w:pPr>
        <w:pStyle w:val="ListParagraph"/>
        <w:numPr>
          <w:ilvl w:val="2"/>
          <w:numId w:val="1"/>
        </w:numPr>
      </w:pPr>
      <w:r>
        <w:t xml:space="preserve">You will return </w:t>
      </w:r>
      <w:r w:rsidR="00134175">
        <w:t>to</w:t>
      </w:r>
      <w:r>
        <w:t xml:space="preserve"> the General tab</w:t>
      </w:r>
      <w:r w:rsidR="00475FED">
        <w:t xml:space="preserve"> and </w:t>
      </w:r>
      <w:r>
        <w:t>click Apply and OK to complete the process of clearing your cache</w:t>
      </w:r>
    </w:p>
    <w:p w14:paraId="38327402" w14:textId="42BC7CCE" w:rsidR="00486741" w:rsidRDefault="00486741" w:rsidP="009B135E">
      <w:pPr>
        <w:pStyle w:val="ListParagraph"/>
        <w:numPr>
          <w:ilvl w:val="2"/>
          <w:numId w:val="1"/>
        </w:numPr>
        <w:rPr>
          <w:b/>
          <w:bCs/>
          <w:sz w:val="28"/>
          <w:szCs w:val="28"/>
        </w:rPr>
      </w:pPr>
      <w:r w:rsidRPr="00486741">
        <w:rPr>
          <w:b/>
          <w:bCs/>
          <w:sz w:val="28"/>
          <w:szCs w:val="28"/>
        </w:rPr>
        <w:t xml:space="preserve">Clearing </w:t>
      </w:r>
      <w:r w:rsidR="00801FB9">
        <w:rPr>
          <w:b/>
          <w:bCs/>
          <w:sz w:val="28"/>
          <w:szCs w:val="28"/>
        </w:rPr>
        <w:t xml:space="preserve">cache in </w:t>
      </w:r>
      <w:r w:rsidRPr="00486741">
        <w:rPr>
          <w:b/>
          <w:bCs/>
          <w:sz w:val="28"/>
          <w:szCs w:val="28"/>
        </w:rPr>
        <w:t>Chrome:</w:t>
      </w:r>
    </w:p>
    <w:p w14:paraId="5D0B2638" w14:textId="5E3383E6" w:rsidR="00486741" w:rsidRPr="00486741" w:rsidRDefault="00486741" w:rsidP="00486741">
      <w:pPr>
        <w:pStyle w:val="ListParagraph"/>
        <w:ind w:left="1080"/>
        <w:rPr>
          <w:b/>
          <w:bCs/>
          <w:sz w:val="28"/>
          <w:szCs w:val="28"/>
        </w:rPr>
      </w:pPr>
      <w:r>
        <w:rPr>
          <w:noProof/>
        </w:rPr>
        <w:drawing>
          <wp:inline distT="0" distB="0" distL="0" distR="0" wp14:anchorId="7957EBC3" wp14:editId="10A3F749">
            <wp:extent cx="2956363" cy="11836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980890" cy="1193460"/>
                    </a:xfrm>
                    <a:prstGeom prst="rect">
                      <a:avLst/>
                    </a:prstGeom>
                  </pic:spPr>
                </pic:pic>
              </a:graphicData>
            </a:graphic>
          </wp:inline>
        </w:drawing>
      </w:r>
    </w:p>
    <w:p w14:paraId="35AB1609" w14:textId="77777777" w:rsidR="00134175" w:rsidRDefault="00134175" w:rsidP="00134175">
      <w:pPr>
        <w:pStyle w:val="ListParagraph"/>
        <w:numPr>
          <w:ilvl w:val="1"/>
          <w:numId w:val="1"/>
        </w:numPr>
      </w:pPr>
      <w:r>
        <w:t>Restart your computer</w:t>
      </w:r>
    </w:p>
    <w:p w14:paraId="1109C1AE" w14:textId="0DD6625E" w:rsidR="00C04A01" w:rsidRDefault="00FB3094" w:rsidP="00D17CF1">
      <w:pPr>
        <w:spacing w:after="0"/>
        <w:rPr>
          <w:b/>
        </w:rPr>
      </w:pPr>
      <w:r w:rsidRPr="00FB3094">
        <w:rPr>
          <w:b/>
        </w:rPr>
        <w:t>CHAT</w:t>
      </w:r>
    </w:p>
    <w:p w14:paraId="1724AC16" w14:textId="1F283B48" w:rsidR="00D943A6" w:rsidRPr="00D943A6" w:rsidRDefault="00D943A6" w:rsidP="00D943A6">
      <w:pPr>
        <w:spacing w:after="0"/>
        <w:rPr>
          <w:rFonts w:cstheme="minorHAnsi"/>
          <w:color w:val="2E74B5" w:themeColor="accent1" w:themeShade="BF"/>
        </w:rPr>
      </w:pPr>
      <w:r w:rsidRPr="00D943A6">
        <w:rPr>
          <w:rFonts w:cstheme="minorHAnsi"/>
          <w:color w:val="000000" w:themeColor="text1"/>
        </w:rPr>
        <w:t>Emily Anderson to everyone:</w:t>
      </w:r>
      <w:r>
        <w:rPr>
          <w:rFonts w:cstheme="minorHAnsi"/>
          <w:color w:val="000000" w:themeColor="text1"/>
        </w:rPr>
        <w:t xml:space="preserve"> </w:t>
      </w:r>
      <w:r w:rsidRPr="00D943A6">
        <w:rPr>
          <w:rFonts w:cstheme="minorHAnsi"/>
          <w:color w:val="000000" w:themeColor="text1"/>
        </w:rPr>
        <w:t xml:space="preserve">Who all did the survey go to? </w:t>
      </w:r>
      <w:r>
        <w:rPr>
          <w:rFonts w:cstheme="minorHAnsi"/>
          <w:color w:val="2E74B5" w:themeColor="accent1" w:themeShade="BF"/>
        </w:rPr>
        <w:t>To everyone on the T12 Distribution list.</w:t>
      </w:r>
      <w:r w:rsidRPr="00D943A6">
        <w:rPr>
          <w:rFonts w:cstheme="minorHAnsi"/>
          <w:color w:val="000000" w:themeColor="text1"/>
        </w:rPr>
        <w:t xml:space="preserve"> I didn't receive it. </w:t>
      </w:r>
      <w:r>
        <w:rPr>
          <w:rFonts w:cstheme="minorHAnsi"/>
          <w:color w:val="2E74B5" w:themeColor="accent1" w:themeShade="BF"/>
        </w:rPr>
        <w:t>I know, because I inadvertently removed you. You are on it now. Sorry</w:t>
      </w:r>
    </w:p>
    <w:p w14:paraId="3A2D0B60" w14:textId="77777777" w:rsidR="00D943A6" w:rsidRDefault="00D943A6" w:rsidP="00D943A6">
      <w:pPr>
        <w:spacing w:after="0"/>
        <w:rPr>
          <w:rFonts w:cstheme="minorHAnsi"/>
          <w:color w:val="000000" w:themeColor="text1"/>
        </w:rPr>
      </w:pPr>
    </w:p>
    <w:p w14:paraId="614BC7C8" w14:textId="6476BC92" w:rsidR="00D943A6" w:rsidRPr="00D943A6" w:rsidRDefault="00D943A6" w:rsidP="00D943A6">
      <w:pPr>
        <w:spacing w:after="0"/>
        <w:rPr>
          <w:rFonts w:cstheme="minorHAnsi"/>
          <w:color w:val="000000" w:themeColor="text1"/>
        </w:rPr>
      </w:pPr>
      <w:r w:rsidRPr="00D943A6">
        <w:rPr>
          <w:rFonts w:cstheme="minorHAnsi"/>
          <w:color w:val="000000" w:themeColor="text1"/>
        </w:rPr>
        <w:t>Crystal Armitage to everyone:</w:t>
      </w:r>
      <w:r>
        <w:rPr>
          <w:rFonts w:cstheme="minorHAnsi"/>
          <w:color w:val="000000" w:themeColor="text1"/>
        </w:rPr>
        <w:t xml:space="preserve"> </w:t>
      </w:r>
      <w:r w:rsidRPr="00D943A6">
        <w:rPr>
          <w:rFonts w:cstheme="minorHAnsi"/>
          <w:color w:val="000000" w:themeColor="text1"/>
        </w:rPr>
        <w:t xml:space="preserve">Here is the link https://www.surveymonkey.com/r/BFYJRSX  to the ETO Engage survey </w:t>
      </w:r>
    </w:p>
    <w:p w14:paraId="721810FB" w14:textId="77777777" w:rsidR="00D943A6" w:rsidRDefault="00D943A6" w:rsidP="00D943A6">
      <w:pPr>
        <w:spacing w:after="0"/>
        <w:rPr>
          <w:rFonts w:cstheme="minorHAnsi"/>
          <w:color w:val="000000" w:themeColor="text1"/>
        </w:rPr>
      </w:pPr>
    </w:p>
    <w:p w14:paraId="7D85504F" w14:textId="771C9036" w:rsidR="00D943A6" w:rsidRPr="00D943A6" w:rsidRDefault="00D943A6" w:rsidP="00D943A6">
      <w:pPr>
        <w:spacing w:after="0"/>
        <w:rPr>
          <w:rFonts w:cstheme="minorHAnsi"/>
          <w:color w:val="000000" w:themeColor="text1"/>
        </w:rPr>
      </w:pPr>
      <w:r w:rsidRPr="00D943A6">
        <w:rPr>
          <w:rFonts w:cstheme="minorHAnsi"/>
          <w:color w:val="000000" w:themeColor="text1"/>
        </w:rPr>
        <w:t>Skyler Blumenthal to everyone:</w:t>
      </w:r>
      <w:r>
        <w:rPr>
          <w:rFonts w:cstheme="minorHAnsi"/>
          <w:color w:val="000000" w:themeColor="text1"/>
        </w:rPr>
        <w:t xml:space="preserve"> </w:t>
      </w:r>
      <w:r w:rsidRPr="00D943A6">
        <w:rPr>
          <w:rFonts w:cstheme="minorHAnsi"/>
          <w:color w:val="000000" w:themeColor="text1"/>
        </w:rPr>
        <w:t>(regarding Voice/Headphone functionality)</w:t>
      </w:r>
      <w:r>
        <w:rPr>
          <w:rFonts w:cstheme="minorHAnsi"/>
          <w:color w:val="000000" w:themeColor="text1"/>
        </w:rPr>
        <w:t xml:space="preserve"> </w:t>
      </w:r>
      <w:r w:rsidRPr="00D943A6">
        <w:rPr>
          <w:rFonts w:cstheme="minorHAnsi"/>
          <w:color w:val="000000" w:themeColor="text1"/>
        </w:rPr>
        <w:t>yeah for WebEx it's hard to be heard because even if you plug in your headphones it still wants to use your laptop's internal microphone</w:t>
      </w:r>
      <w:r>
        <w:rPr>
          <w:rFonts w:cstheme="minorHAnsi"/>
          <w:color w:val="000000" w:themeColor="text1"/>
        </w:rPr>
        <w:t xml:space="preserve">. </w:t>
      </w:r>
      <w:r w:rsidRPr="00D943A6">
        <w:rPr>
          <w:rFonts w:cstheme="minorHAnsi"/>
          <w:color w:val="000000" w:themeColor="text1"/>
        </w:rPr>
        <w:t>What I've done is join on my computer and mute myself, and then join on my work phon as a call-in user if i want to speak</w:t>
      </w:r>
    </w:p>
    <w:p w14:paraId="1DBDA352" w14:textId="77777777" w:rsidR="00D943A6" w:rsidRDefault="00D943A6" w:rsidP="00D943A6">
      <w:pPr>
        <w:spacing w:after="0"/>
        <w:rPr>
          <w:rFonts w:cstheme="minorHAnsi"/>
          <w:color w:val="000000" w:themeColor="text1"/>
        </w:rPr>
      </w:pPr>
    </w:p>
    <w:p w14:paraId="5176A802" w14:textId="25FB6145" w:rsidR="00D943A6" w:rsidRPr="00D943A6" w:rsidRDefault="00D943A6" w:rsidP="00D943A6">
      <w:pPr>
        <w:spacing w:after="0"/>
        <w:rPr>
          <w:rFonts w:cstheme="minorHAnsi"/>
          <w:color w:val="000000" w:themeColor="text1"/>
        </w:rPr>
      </w:pPr>
      <w:r w:rsidRPr="00D943A6">
        <w:rPr>
          <w:rFonts w:cstheme="minorHAnsi"/>
          <w:color w:val="000000" w:themeColor="text1"/>
        </w:rPr>
        <w:t>Schehera Gates to everyone:</w:t>
      </w:r>
      <w:r>
        <w:rPr>
          <w:rFonts w:cstheme="minorHAnsi"/>
          <w:color w:val="000000" w:themeColor="text1"/>
        </w:rPr>
        <w:t xml:space="preserve"> </w:t>
      </w:r>
      <w:r w:rsidRPr="00D943A6">
        <w:rPr>
          <w:rFonts w:cstheme="minorHAnsi"/>
          <w:color w:val="000000" w:themeColor="text1"/>
        </w:rPr>
        <w:t>My  headphones work flawlessly.T</w:t>
      </w:r>
      <w:r>
        <w:rPr>
          <w:rFonts w:cstheme="minorHAnsi"/>
          <w:color w:val="000000" w:themeColor="text1"/>
        </w:rPr>
        <w:t>h</w:t>
      </w:r>
      <w:r w:rsidRPr="00D943A6">
        <w:rPr>
          <w:rFonts w:cstheme="minorHAnsi"/>
          <w:color w:val="000000" w:themeColor="text1"/>
        </w:rPr>
        <w:t>ey are Logitech(regarding teleworking and ergonomics/wellness – Be sure to take time to stretch, walk around etc. during your breaks)</w:t>
      </w:r>
    </w:p>
    <w:p w14:paraId="2811F8FC" w14:textId="77777777" w:rsidR="00D943A6" w:rsidRDefault="00D943A6" w:rsidP="00D943A6">
      <w:pPr>
        <w:spacing w:after="0"/>
        <w:rPr>
          <w:rFonts w:cstheme="minorHAnsi"/>
          <w:color w:val="000000" w:themeColor="text1"/>
        </w:rPr>
      </w:pPr>
    </w:p>
    <w:p w14:paraId="4C2F31CB" w14:textId="7B9A9812" w:rsidR="00D943A6" w:rsidRPr="00D943A6" w:rsidRDefault="00D943A6" w:rsidP="00D943A6">
      <w:pPr>
        <w:spacing w:after="0"/>
        <w:rPr>
          <w:rFonts w:cstheme="minorHAnsi"/>
          <w:color w:val="000000" w:themeColor="text1"/>
        </w:rPr>
      </w:pPr>
      <w:r w:rsidRPr="00D943A6">
        <w:rPr>
          <w:rFonts w:cstheme="minorHAnsi"/>
          <w:color w:val="000000" w:themeColor="text1"/>
        </w:rPr>
        <w:t>Phyllis Hall to everyone:</w:t>
      </w:r>
      <w:r>
        <w:rPr>
          <w:rFonts w:cstheme="minorHAnsi"/>
          <w:color w:val="000000" w:themeColor="text1"/>
        </w:rPr>
        <w:t xml:space="preserve"> </w:t>
      </w:r>
      <w:r w:rsidRPr="00D943A6">
        <w:rPr>
          <w:rFonts w:cstheme="minorHAnsi"/>
          <w:color w:val="000000" w:themeColor="text1"/>
        </w:rPr>
        <w:t>for me teleworking means being tied to my computer more than I ever was at the office</w:t>
      </w:r>
    </w:p>
    <w:p w14:paraId="6BA13488" w14:textId="2C5E2548" w:rsidR="00D943A6" w:rsidRPr="00D943A6" w:rsidRDefault="00D943A6" w:rsidP="00D943A6">
      <w:pPr>
        <w:spacing w:after="0"/>
        <w:rPr>
          <w:rFonts w:cstheme="minorHAnsi"/>
          <w:color w:val="2E74B5" w:themeColor="accent1" w:themeShade="BF"/>
        </w:rPr>
      </w:pPr>
      <w:r>
        <w:rPr>
          <w:rFonts w:cstheme="minorHAnsi"/>
          <w:color w:val="2E74B5" w:themeColor="accent1" w:themeShade="BF"/>
        </w:rPr>
        <w:t>Remember to get up every hour and walk around. Set a reminder on your outlook or phone or I have a FitBit that vibrates to let me know to take 250 steps. Take care of you. Sitting is hard on your body and mind!</w:t>
      </w:r>
    </w:p>
    <w:p w14:paraId="59A5C5B0" w14:textId="77777777" w:rsidR="00211537" w:rsidRDefault="00211537" w:rsidP="00D943A6">
      <w:pPr>
        <w:spacing w:after="0"/>
        <w:rPr>
          <w:rFonts w:cstheme="minorHAnsi"/>
          <w:color w:val="000000" w:themeColor="text1"/>
        </w:rPr>
      </w:pPr>
    </w:p>
    <w:p w14:paraId="0C43CAEF" w14:textId="77777777" w:rsidR="00211537" w:rsidRDefault="00D943A6" w:rsidP="00D943A6">
      <w:pPr>
        <w:spacing w:after="0"/>
        <w:rPr>
          <w:rFonts w:cstheme="minorHAnsi"/>
          <w:color w:val="2E74B5" w:themeColor="accent1" w:themeShade="BF"/>
        </w:rPr>
      </w:pPr>
      <w:r w:rsidRPr="00D943A6">
        <w:rPr>
          <w:rFonts w:cstheme="minorHAnsi"/>
          <w:color w:val="000000" w:themeColor="text1"/>
        </w:rPr>
        <w:t>Rosemary Henry to everyone:</w:t>
      </w:r>
      <w:r>
        <w:rPr>
          <w:rFonts w:cstheme="minorHAnsi"/>
          <w:color w:val="000000" w:themeColor="text1"/>
        </w:rPr>
        <w:t xml:space="preserve"> </w:t>
      </w:r>
      <w:r w:rsidRPr="00D943A6">
        <w:rPr>
          <w:rFonts w:cstheme="minorHAnsi"/>
          <w:color w:val="000000" w:themeColor="text1"/>
        </w:rPr>
        <w:t>ETO times out quic</w:t>
      </w:r>
      <w:r>
        <w:rPr>
          <w:rFonts w:cstheme="minorHAnsi"/>
          <w:color w:val="000000" w:themeColor="text1"/>
        </w:rPr>
        <w:t>k</w:t>
      </w:r>
      <w:r w:rsidRPr="00D943A6">
        <w:rPr>
          <w:rFonts w:cstheme="minorHAnsi"/>
          <w:color w:val="000000" w:themeColor="text1"/>
        </w:rPr>
        <w:t>ly.  Does that mean we've logged out? are is it still running?</w:t>
      </w:r>
      <w:r w:rsidR="00211537">
        <w:rPr>
          <w:rFonts w:cstheme="minorHAnsi"/>
          <w:color w:val="2E74B5" w:themeColor="accent1" w:themeShade="BF"/>
        </w:rPr>
        <w:t>ETO time out at 30 minutes. At the 25 minute mark you get a warning that in 5 minutes your session will end. You can refresh your session by clicking the F5 key before anytime before the 30 minute time-out. If you click F5 and you land on the log on page, you timed out. Remember: refreshing (F5) your ETO session does not refresh your WSWA session. WSWA is on a different platform. To keep both ETO and WSWA live you need to log out and log back in before impersonating a job seeker or employer</w:t>
      </w:r>
    </w:p>
    <w:p w14:paraId="37BDB02B" w14:textId="193E760F" w:rsidR="00D943A6" w:rsidRPr="00211537" w:rsidRDefault="00211537" w:rsidP="00D943A6">
      <w:pPr>
        <w:spacing w:after="0"/>
        <w:rPr>
          <w:rFonts w:cstheme="minorHAnsi"/>
          <w:color w:val="2E74B5" w:themeColor="accent1" w:themeShade="BF"/>
        </w:rPr>
      </w:pPr>
      <w:r>
        <w:rPr>
          <w:rFonts w:cstheme="minorHAnsi"/>
          <w:color w:val="2E74B5" w:themeColor="accent1" w:themeShade="BF"/>
        </w:rPr>
        <w:t xml:space="preserve"> </w:t>
      </w:r>
    </w:p>
    <w:p w14:paraId="69537B61" w14:textId="1D459A3A" w:rsidR="00D943A6" w:rsidRPr="00211537" w:rsidRDefault="00D943A6" w:rsidP="00D943A6">
      <w:pPr>
        <w:spacing w:after="0"/>
        <w:rPr>
          <w:rFonts w:cstheme="minorHAnsi"/>
          <w:color w:val="2E74B5" w:themeColor="accent1" w:themeShade="BF"/>
        </w:rPr>
      </w:pPr>
      <w:r w:rsidRPr="00D943A6">
        <w:rPr>
          <w:rFonts w:cstheme="minorHAnsi"/>
          <w:color w:val="000000" w:themeColor="text1"/>
        </w:rPr>
        <w:t>Skyler Blumenthal to everyone:</w:t>
      </w:r>
      <w:r w:rsidR="00211537">
        <w:rPr>
          <w:rFonts w:cstheme="minorHAnsi"/>
          <w:color w:val="000000" w:themeColor="text1"/>
        </w:rPr>
        <w:t xml:space="preserve"> </w:t>
      </w:r>
      <w:r w:rsidRPr="00D943A6">
        <w:rPr>
          <w:rFonts w:cstheme="minorHAnsi"/>
          <w:color w:val="000000" w:themeColor="text1"/>
        </w:rPr>
        <w:t>So we have to navigate to WSWA while impersonating to end the session?</w:t>
      </w:r>
      <w:r w:rsidR="00211537">
        <w:rPr>
          <w:rFonts w:cstheme="minorHAnsi"/>
          <w:color w:val="2E74B5" w:themeColor="accent1" w:themeShade="BF"/>
        </w:rPr>
        <w:t>No, logging out of ETO and logging back in refreshes your WSWA session.</w:t>
      </w:r>
    </w:p>
    <w:p w14:paraId="6F30A745" w14:textId="77777777" w:rsidR="00211537" w:rsidRDefault="00211537" w:rsidP="00D943A6">
      <w:pPr>
        <w:spacing w:after="0"/>
        <w:rPr>
          <w:rFonts w:cstheme="minorHAnsi"/>
          <w:color w:val="000000" w:themeColor="text1"/>
        </w:rPr>
      </w:pPr>
    </w:p>
    <w:p w14:paraId="76AD1B03" w14:textId="41701B37" w:rsidR="00D943A6" w:rsidRPr="00211537" w:rsidRDefault="00D943A6" w:rsidP="00D943A6">
      <w:pPr>
        <w:spacing w:after="0"/>
        <w:rPr>
          <w:rFonts w:cstheme="minorHAnsi"/>
          <w:color w:val="2E74B5" w:themeColor="accent1" w:themeShade="BF"/>
        </w:rPr>
      </w:pPr>
      <w:r w:rsidRPr="00D943A6">
        <w:rPr>
          <w:rFonts w:cstheme="minorHAnsi"/>
          <w:color w:val="000000" w:themeColor="text1"/>
        </w:rPr>
        <w:t>Kim Bursell to everyone:</w:t>
      </w:r>
      <w:r w:rsidR="00211537">
        <w:rPr>
          <w:rFonts w:cstheme="minorHAnsi"/>
          <w:color w:val="000000" w:themeColor="text1"/>
        </w:rPr>
        <w:t xml:space="preserve"> </w:t>
      </w:r>
      <w:r w:rsidRPr="00D943A6">
        <w:rPr>
          <w:rFonts w:cstheme="minorHAnsi"/>
          <w:color w:val="000000" w:themeColor="text1"/>
        </w:rPr>
        <w:t>Is this info available?</w:t>
      </w:r>
      <w:r w:rsidR="00211537">
        <w:rPr>
          <w:rFonts w:cstheme="minorHAnsi"/>
          <w:color w:val="000000" w:themeColor="text1"/>
        </w:rPr>
        <w:t xml:space="preserve"> </w:t>
      </w:r>
      <w:r w:rsidRPr="00D943A6">
        <w:rPr>
          <w:rFonts w:cstheme="minorHAnsi"/>
          <w:color w:val="000000" w:themeColor="text1"/>
        </w:rPr>
        <w:t>Somewhere?</w:t>
      </w:r>
      <w:r w:rsidR="00211537">
        <w:rPr>
          <w:rFonts w:cstheme="minorHAnsi"/>
          <w:color w:val="000000" w:themeColor="text1"/>
        </w:rPr>
        <w:t xml:space="preserve"> </w:t>
      </w:r>
      <w:r w:rsidRPr="00D943A6">
        <w:rPr>
          <w:rFonts w:cstheme="minorHAnsi"/>
          <w:color w:val="000000" w:themeColor="text1"/>
        </w:rPr>
        <w:t>About clearing cache</w:t>
      </w:r>
      <w:r w:rsidR="00211537">
        <w:rPr>
          <w:rFonts w:cstheme="minorHAnsi"/>
          <w:color w:val="2E74B5" w:themeColor="accent1" w:themeShade="BF"/>
        </w:rPr>
        <w:t xml:space="preserve"> Yes, it is included in the T12 agenda, minutes and also on the WPC website on the menu under T12 </w:t>
      </w:r>
      <w:r w:rsidR="00FB230E">
        <w:rPr>
          <w:rFonts w:cstheme="minorHAnsi"/>
          <w:color w:val="2E74B5" w:themeColor="accent1" w:themeShade="BF"/>
        </w:rPr>
        <w:t>Documents&gt;</w:t>
      </w:r>
      <w:r w:rsidR="00211537">
        <w:rPr>
          <w:rFonts w:cstheme="minorHAnsi"/>
          <w:color w:val="2E74B5" w:themeColor="accent1" w:themeShade="BF"/>
        </w:rPr>
        <w:t>minutes</w:t>
      </w:r>
    </w:p>
    <w:p w14:paraId="69F24B6E" w14:textId="7EA8F033" w:rsidR="00D943A6" w:rsidRPr="00D943A6" w:rsidRDefault="00D943A6" w:rsidP="00D943A6">
      <w:pPr>
        <w:spacing w:after="0"/>
        <w:rPr>
          <w:rFonts w:cstheme="minorHAnsi"/>
          <w:color w:val="000000" w:themeColor="text1"/>
        </w:rPr>
      </w:pPr>
      <w:r w:rsidRPr="00D943A6">
        <w:rPr>
          <w:rFonts w:cstheme="minorHAnsi"/>
          <w:color w:val="000000" w:themeColor="text1"/>
        </w:rPr>
        <w:lastRenderedPageBreak/>
        <w:t>Jackie to everyone:</w:t>
      </w:r>
    </w:p>
    <w:p w14:paraId="0F44B938" w14:textId="77777777" w:rsidR="00D943A6" w:rsidRPr="00D943A6" w:rsidRDefault="00D943A6" w:rsidP="00D943A6">
      <w:pPr>
        <w:spacing w:after="0"/>
        <w:rPr>
          <w:rFonts w:cstheme="minorHAnsi"/>
          <w:color w:val="000000" w:themeColor="text1"/>
        </w:rPr>
      </w:pPr>
      <w:r w:rsidRPr="00D943A6">
        <w:rPr>
          <w:rFonts w:cstheme="minorHAnsi"/>
          <w:color w:val="000000" w:themeColor="text1"/>
        </w:rPr>
        <w:t xml:space="preserve">I would like to be added to the distributinon list </w:t>
      </w:r>
    </w:p>
    <w:p w14:paraId="74886B30" w14:textId="77777777" w:rsidR="00EB1DE8" w:rsidRDefault="00EB1DE8" w:rsidP="00D17CF1">
      <w:pPr>
        <w:spacing w:after="0"/>
        <w:rPr>
          <w:b/>
        </w:rPr>
      </w:pPr>
    </w:p>
    <w:p w14:paraId="19C04736" w14:textId="4B88CAB9" w:rsidR="00383CD4" w:rsidRDefault="00C84D41" w:rsidP="00FB230E">
      <w:r>
        <w:rPr>
          <w:b/>
        </w:rPr>
        <w:t>ATTENDEES</w:t>
      </w:r>
    </w:p>
    <w:p w14:paraId="7E9E3076" w14:textId="77777777" w:rsidR="00211537" w:rsidRDefault="00211537" w:rsidP="00211537">
      <w:pPr>
        <w:spacing w:after="0"/>
        <w:sectPr w:rsidR="00211537" w:rsidSect="007F167F">
          <w:pgSz w:w="12240" w:h="15840"/>
          <w:pgMar w:top="720" w:right="720" w:bottom="720" w:left="720" w:header="720" w:footer="720" w:gutter="0"/>
          <w:cols w:space="720"/>
          <w:docGrid w:linePitch="360"/>
        </w:sectPr>
      </w:pPr>
    </w:p>
    <w:p w14:paraId="007893D9" w14:textId="716D0678" w:rsidR="00211537" w:rsidRDefault="00211537" w:rsidP="00211537">
      <w:pPr>
        <w:spacing w:after="0"/>
      </w:pPr>
      <w:r>
        <w:t>Amy</w:t>
      </w:r>
    </w:p>
    <w:p w14:paraId="2CCCAC46" w14:textId="77777777" w:rsidR="00211537" w:rsidRDefault="00211537" w:rsidP="00211537">
      <w:pPr>
        <w:spacing w:after="0"/>
      </w:pPr>
      <w:r>
        <w:t>Arturo Espinoza *</w:t>
      </w:r>
    </w:p>
    <w:p w14:paraId="42F9B500" w14:textId="77777777" w:rsidR="00211537" w:rsidRDefault="00211537" w:rsidP="00211537">
      <w:pPr>
        <w:spacing w:after="0"/>
      </w:pPr>
      <w:r>
        <w:t>Boliveri</w:t>
      </w:r>
    </w:p>
    <w:p w14:paraId="00A18F7E" w14:textId="77777777" w:rsidR="00211537" w:rsidRDefault="00211537" w:rsidP="00211537">
      <w:pPr>
        <w:spacing w:after="0"/>
      </w:pPr>
      <w:r>
        <w:t>Becky Smith</w:t>
      </w:r>
    </w:p>
    <w:p w14:paraId="510A7F55" w14:textId="77777777" w:rsidR="00211537" w:rsidRDefault="00211537" w:rsidP="00211537">
      <w:pPr>
        <w:spacing w:after="0"/>
      </w:pPr>
      <w:r>
        <w:t>Chris File</w:t>
      </w:r>
    </w:p>
    <w:p w14:paraId="1AC3C051" w14:textId="77777777" w:rsidR="00211537" w:rsidRDefault="00211537" w:rsidP="00211537">
      <w:pPr>
        <w:spacing w:after="0"/>
      </w:pPr>
      <w:r>
        <w:t>Claire B</w:t>
      </w:r>
    </w:p>
    <w:p w14:paraId="62B59999" w14:textId="77777777" w:rsidR="00211537" w:rsidRDefault="00211537" w:rsidP="00211537">
      <w:pPr>
        <w:spacing w:after="0"/>
      </w:pPr>
      <w:r>
        <w:t>Cori Ching *</w:t>
      </w:r>
    </w:p>
    <w:p w14:paraId="6BD268EF" w14:textId="77777777" w:rsidR="00211537" w:rsidRDefault="00211537" w:rsidP="00211537">
      <w:pPr>
        <w:spacing w:after="0"/>
      </w:pPr>
      <w:r>
        <w:t>Crystal Armitage *</w:t>
      </w:r>
    </w:p>
    <w:p w14:paraId="02107750" w14:textId="77777777" w:rsidR="00211537" w:rsidRDefault="00211537" w:rsidP="00211537">
      <w:pPr>
        <w:spacing w:after="0"/>
      </w:pPr>
      <w:r>
        <w:t>CShaffer</w:t>
      </w:r>
    </w:p>
    <w:p w14:paraId="4CBDED7C" w14:textId="77777777" w:rsidR="00211537" w:rsidRDefault="00211537" w:rsidP="00211537">
      <w:pPr>
        <w:spacing w:after="0"/>
      </w:pPr>
      <w:r>
        <w:t>Dan Cooling</w:t>
      </w:r>
    </w:p>
    <w:p w14:paraId="2D4C9B72" w14:textId="77777777" w:rsidR="00211537" w:rsidRDefault="00211537" w:rsidP="00211537">
      <w:pPr>
        <w:spacing w:after="0"/>
      </w:pPr>
      <w:r>
        <w:t>Dawn Oakes *</w:t>
      </w:r>
    </w:p>
    <w:p w14:paraId="6EF43662" w14:textId="77777777" w:rsidR="00211537" w:rsidRDefault="00211537" w:rsidP="00211537">
      <w:pPr>
        <w:spacing w:after="0"/>
      </w:pPr>
      <w:r>
        <w:t>Dean *</w:t>
      </w:r>
    </w:p>
    <w:p w14:paraId="29D742DE" w14:textId="77777777" w:rsidR="00211537" w:rsidRDefault="00211537" w:rsidP="00211537">
      <w:pPr>
        <w:spacing w:after="0"/>
      </w:pPr>
      <w:r>
        <w:t>Diana Cook *</w:t>
      </w:r>
    </w:p>
    <w:p w14:paraId="422CFC77" w14:textId="77777777" w:rsidR="00211537" w:rsidRDefault="00211537" w:rsidP="00211537">
      <w:pPr>
        <w:spacing w:after="0"/>
      </w:pPr>
      <w:r>
        <w:t>Dorothy Rocha *</w:t>
      </w:r>
    </w:p>
    <w:p w14:paraId="52DE3573" w14:textId="77777777" w:rsidR="00211537" w:rsidRDefault="00211537" w:rsidP="00211537">
      <w:pPr>
        <w:spacing w:after="0"/>
      </w:pPr>
      <w:r>
        <w:t>Donna Mack</w:t>
      </w:r>
    </w:p>
    <w:p w14:paraId="31B55CE9" w14:textId="77777777" w:rsidR="00211537" w:rsidRDefault="00211537" w:rsidP="00211537">
      <w:pPr>
        <w:spacing w:after="0"/>
      </w:pPr>
      <w:r>
        <w:t>Emily Anderson</w:t>
      </w:r>
    </w:p>
    <w:p w14:paraId="15BA3236" w14:textId="77777777" w:rsidR="00211537" w:rsidRDefault="00211537" w:rsidP="00211537">
      <w:pPr>
        <w:spacing w:after="0"/>
      </w:pPr>
      <w:r>
        <w:t>Heidi Lamers</w:t>
      </w:r>
    </w:p>
    <w:p w14:paraId="2324F3BF" w14:textId="77777777" w:rsidR="00211537" w:rsidRDefault="00211537" w:rsidP="00211537">
      <w:pPr>
        <w:spacing w:after="0"/>
      </w:pPr>
      <w:r>
        <w:t>Hope Baker</w:t>
      </w:r>
    </w:p>
    <w:p w14:paraId="5BA7ADB8" w14:textId="77777777" w:rsidR="00211537" w:rsidRDefault="00211537" w:rsidP="00211537">
      <w:pPr>
        <w:spacing w:after="0"/>
      </w:pPr>
      <w:r>
        <w:t>Ismaila Maidadi</w:t>
      </w:r>
    </w:p>
    <w:p w14:paraId="4AC042AF" w14:textId="77777777" w:rsidR="00211537" w:rsidRDefault="00211537" w:rsidP="00211537">
      <w:pPr>
        <w:spacing w:after="0"/>
      </w:pPr>
      <w:r>
        <w:t>Jackie *</w:t>
      </w:r>
    </w:p>
    <w:p w14:paraId="4CCB216B" w14:textId="77777777" w:rsidR="00211537" w:rsidRDefault="00211537" w:rsidP="00211537">
      <w:pPr>
        <w:spacing w:after="0"/>
      </w:pPr>
      <w:r>
        <w:t>Katherinec</w:t>
      </w:r>
    </w:p>
    <w:p w14:paraId="27CDEAA7" w14:textId="77777777" w:rsidR="00211537" w:rsidRDefault="00211537" w:rsidP="00211537">
      <w:pPr>
        <w:spacing w:after="0"/>
      </w:pPr>
      <w:r>
        <w:t>Kim Bursell *</w:t>
      </w:r>
    </w:p>
    <w:p w14:paraId="21AFC7E9" w14:textId="77777777" w:rsidR="00211537" w:rsidRDefault="00211537" w:rsidP="00211537">
      <w:pPr>
        <w:spacing w:after="0"/>
      </w:pPr>
      <w:r>
        <w:t>Kking</w:t>
      </w:r>
    </w:p>
    <w:p w14:paraId="6F94F4CE" w14:textId="77777777" w:rsidR="00211537" w:rsidRDefault="00211537" w:rsidP="00211537">
      <w:pPr>
        <w:spacing w:after="0"/>
      </w:pPr>
      <w:r>
        <w:t>Linden Obel</w:t>
      </w:r>
    </w:p>
    <w:p w14:paraId="408087C2" w14:textId="77777777" w:rsidR="00211537" w:rsidRDefault="00211537" w:rsidP="00211537">
      <w:pPr>
        <w:spacing w:after="0"/>
      </w:pPr>
      <w:r>
        <w:t>Luci Bench</w:t>
      </w:r>
    </w:p>
    <w:p w14:paraId="1DE5004F" w14:textId="77777777" w:rsidR="00211537" w:rsidRDefault="00211537" w:rsidP="00211537">
      <w:pPr>
        <w:spacing w:after="0"/>
      </w:pPr>
      <w:r>
        <w:t>MDominguez *</w:t>
      </w:r>
    </w:p>
    <w:p w14:paraId="7549A093" w14:textId="77777777" w:rsidR="00211537" w:rsidRDefault="00211537" w:rsidP="00211537">
      <w:pPr>
        <w:spacing w:after="0"/>
      </w:pPr>
      <w:r>
        <w:t>Mirayia Chacon-Baker</w:t>
      </w:r>
    </w:p>
    <w:p w14:paraId="24A22B5A" w14:textId="77777777" w:rsidR="00211537" w:rsidRDefault="00211537" w:rsidP="00211537">
      <w:pPr>
        <w:spacing w:after="0"/>
      </w:pPr>
      <w:r>
        <w:t>Phyllis Hall</w:t>
      </w:r>
    </w:p>
    <w:p w14:paraId="7C65F096" w14:textId="77777777" w:rsidR="00211537" w:rsidRDefault="00211537" w:rsidP="00211537">
      <w:pPr>
        <w:spacing w:after="0"/>
      </w:pPr>
      <w:r>
        <w:t>Rosemary Henry *</w:t>
      </w:r>
    </w:p>
    <w:p w14:paraId="6DCBA2F9" w14:textId="77777777" w:rsidR="00211537" w:rsidRDefault="00211537" w:rsidP="00211537">
      <w:pPr>
        <w:spacing w:after="0"/>
      </w:pPr>
      <w:r>
        <w:t>Schehera Gates *</w:t>
      </w:r>
    </w:p>
    <w:p w14:paraId="38382DA8" w14:textId="77777777" w:rsidR="00211537" w:rsidRDefault="00211537" w:rsidP="00211537">
      <w:pPr>
        <w:spacing w:after="0"/>
      </w:pPr>
      <w:r>
        <w:t>Sean McElligott *</w:t>
      </w:r>
    </w:p>
    <w:p w14:paraId="5E3C61F7" w14:textId="77777777" w:rsidR="00211537" w:rsidRDefault="00211537" w:rsidP="00211537">
      <w:pPr>
        <w:spacing w:after="0"/>
      </w:pPr>
      <w:r>
        <w:t>Selam Tekle *</w:t>
      </w:r>
    </w:p>
    <w:p w14:paraId="4D873C10" w14:textId="77777777" w:rsidR="00211537" w:rsidRDefault="00211537" w:rsidP="00211537">
      <w:pPr>
        <w:spacing w:after="0"/>
      </w:pPr>
      <w:r>
        <w:t>Shelley Blackburn</w:t>
      </w:r>
    </w:p>
    <w:p w14:paraId="58180AE7" w14:textId="77777777" w:rsidR="00211537" w:rsidRDefault="00211537" w:rsidP="00211537">
      <w:pPr>
        <w:spacing w:after="0"/>
      </w:pPr>
      <w:r>
        <w:t>Slatiff</w:t>
      </w:r>
    </w:p>
    <w:p w14:paraId="2D6718A2" w14:textId="77777777" w:rsidR="00211537" w:rsidRDefault="00211537" w:rsidP="00211537">
      <w:pPr>
        <w:spacing w:after="0"/>
      </w:pPr>
      <w:r>
        <w:t>swillis</w:t>
      </w:r>
    </w:p>
    <w:p w14:paraId="6728DB16" w14:textId="77777777" w:rsidR="00211537" w:rsidRDefault="00211537" w:rsidP="00211537">
      <w:pPr>
        <w:spacing w:after="0"/>
      </w:pPr>
      <w:r>
        <w:t>Teresa Sparks</w:t>
      </w:r>
    </w:p>
    <w:p w14:paraId="2569CBD6" w14:textId="77777777" w:rsidR="00211537" w:rsidRDefault="00211537" w:rsidP="00211537">
      <w:pPr>
        <w:spacing w:after="0"/>
      </w:pPr>
      <w:r>
        <w:t>Toni Burow</w:t>
      </w:r>
    </w:p>
    <w:p w14:paraId="66BD9958" w14:textId="77777777" w:rsidR="00211537" w:rsidRDefault="00211537" w:rsidP="00211537">
      <w:pPr>
        <w:spacing w:after="0"/>
      </w:pPr>
      <w:r>
        <w:t>Vdamneun</w:t>
      </w:r>
    </w:p>
    <w:p w14:paraId="12B0C58C" w14:textId="77777777" w:rsidR="00211537" w:rsidRDefault="00211537" w:rsidP="00211537">
      <w:pPr>
        <w:spacing w:after="0"/>
      </w:pPr>
      <w:r>
        <w:t>Young Suh *</w:t>
      </w:r>
    </w:p>
    <w:p w14:paraId="22975A03" w14:textId="77777777" w:rsidR="00211537" w:rsidRDefault="00211537" w:rsidP="00211537">
      <w:pPr>
        <w:spacing w:after="0"/>
      </w:pPr>
      <w:r>
        <w:t>Yvette Dallas</w:t>
      </w:r>
    </w:p>
    <w:p w14:paraId="068DCA65" w14:textId="77777777" w:rsidR="00211537" w:rsidRDefault="00211537" w:rsidP="00211537">
      <w:pPr>
        <w:spacing w:after="0"/>
        <w:sectPr w:rsidR="00211537" w:rsidSect="00211537">
          <w:type w:val="continuous"/>
          <w:pgSz w:w="12240" w:h="15840"/>
          <w:pgMar w:top="720" w:right="720" w:bottom="720" w:left="720" w:header="720" w:footer="720" w:gutter="0"/>
          <w:cols w:num="3" w:space="720"/>
          <w:docGrid w:linePitch="360"/>
        </w:sectPr>
      </w:pPr>
    </w:p>
    <w:p w14:paraId="2364E9E0" w14:textId="15B61D46" w:rsidR="00211537" w:rsidRDefault="00211537" w:rsidP="00211537">
      <w:pPr>
        <w:spacing w:after="0"/>
      </w:pPr>
      <w:r>
        <w:tab/>
      </w:r>
      <w:r>
        <w:tab/>
      </w:r>
      <w:r>
        <w:tab/>
        <w:t>*stayed for the training on ETO</w:t>
      </w:r>
    </w:p>
    <w:p w14:paraId="03507594" w14:textId="778739C6" w:rsidR="00211537" w:rsidRDefault="00211537" w:rsidP="00383CD4">
      <w:pPr>
        <w:spacing w:after="0"/>
        <w:sectPr w:rsidR="00211537" w:rsidSect="00211537">
          <w:type w:val="continuous"/>
          <w:pgSz w:w="12240" w:h="15840"/>
          <w:pgMar w:top="720" w:right="720" w:bottom="720" w:left="720" w:header="720" w:footer="720" w:gutter="0"/>
          <w:cols w:space="720"/>
          <w:docGrid w:linePitch="360"/>
        </w:sectPr>
      </w:pPr>
    </w:p>
    <w:p w14:paraId="6DE8CAE3" w14:textId="77777777" w:rsidR="00383CD4" w:rsidRDefault="00383CD4" w:rsidP="00486741">
      <w:pPr>
        <w:rPr>
          <w:b/>
        </w:rPr>
        <w:sectPr w:rsidR="00383CD4" w:rsidSect="00383CD4">
          <w:type w:val="continuous"/>
          <w:pgSz w:w="12240" w:h="15840"/>
          <w:pgMar w:top="720" w:right="720" w:bottom="720" w:left="720" w:header="720" w:footer="720" w:gutter="0"/>
          <w:cols w:num="3" w:space="720"/>
          <w:docGrid w:linePitch="360"/>
        </w:sectPr>
      </w:pPr>
    </w:p>
    <w:p w14:paraId="552BBE5B" w14:textId="0D5A6A9C" w:rsidR="00C04A01" w:rsidRDefault="00C04A01" w:rsidP="000838F1">
      <w:pPr>
        <w:spacing w:after="0"/>
        <w:sectPr w:rsidR="00C04A01" w:rsidSect="00C04A01">
          <w:type w:val="continuous"/>
          <w:pgSz w:w="12240" w:h="15840"/>
          <w:pgMar w:top="720" w:right="720" w:bottom="720" w:left="720" w:header="720" w:footer="720" w:gutter="0"/>
          <w:cols w:num="3" w:space="720"/>
          <w:docGrid w:linePitch="360"/>
        </w:sectPr>
      </w:pPr>
    </w:p>
    <w:p w14:paraId="2A9F2E50" w14:textId="4B1B7C7A" w:rsidR="000838F1" w:rsidRDefault="000838F1" w:rsidP="00485AD6">
      <w:pPr>
        <w:spacing w:after="0"/>
        <w:sectPr w:rsidR="000838F1" w:rsidSect="000838F1">
          <w:type w:val="continuous"/>
          <w:pgSz w:w="12240" w:h="15840"/>
          <w:pgMar w:top="720" w:right="720" w:bottom="720" w:left="720" w:header="720" w:footer="720" w:gutter="0"/>
          <w:cols w:num="3" w:space="720"/>
          <w:docGrid w:linePitch="360"/>
        </w:sectPr>
      </w:pPr>
    </w:p>
    <w:p w14:paraId="1F2921FD" w14:textId="318DFB14" w:rsidR="004547B7" w:rsidRPr="00485AD6" w:rsidRDefault="004547B7" w:rsidP="006554A8">
      <w:pPr>
        <w:spacing w:after="0"/>
        <w:rPr>
          <w:b/>
          <w:sz w:val="20"/>
          <w:szCs w:val="20"/>
        </w:rPr>
      </w:pPr>
    </w:p>
    <w:sectPr w:rsidR="004547B7" w:rsidRPr="00485AD6" w:rsidSect="00827DCE">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C4A76"/>
    <w:multiLevelType w:val="hybridMultilevel"/>
    <w:tmpl w:val="B3EA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02423"/>
    <w:multiLevelType w:val="hybridMultilevel"/>
    <w:tmpl w:val="11BEE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731B8C"/>
    <w:multiLevelType w:val="hybridMultilevel"/>
    <w:tmpl w:val="3B4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005B6C"/>
    <w:multiLevelType w:val="hybridMultilevel"/>
    <w:tmpl w:val="07B87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20966"/>
    <w:multiLevelType w:val="hybridMultilevel"/>
    <w:tmpl w:val="9B06D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13A0F"/>
    <w:multiLevelType w:val="hybridMultilevel"/>
    <w:tmpl w:val="253E1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38D17454"/>
    <w:multiLevelType w:val="hybridMultilevel"/>
    <w:tmpl w:val="0B74B84A"/>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39733D6F"/>
    <w:multiLevelType w:val="hybridMultilevel"/>
    <w:tmpl w:val="2556AD4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3EB55EB9"/>
    <w:multiLevelType w:val="hybridMultilevel"/>
    <w:tmpl w:val="78D27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FE90189"/>
    <w:multiLevelType w:val="hybridMultilevel"/>
    <w:tmpl w:val="153287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465B6D"/>
    <w:multiLevelType w:val="hybridMultilevel"/>
    <w:tmpl w:val="429EFC8E"/>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2" w15:restartNumberingAfterBreak="0">
    <w:nsid w:val="49CA1937"/>
    <w:multiLevelType w:val="hybridMultilevel"/>
    <w:tmpl w:val="FB188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F3F37"/>
    <w:multiLevelType w:val="hybridMultilevel"/>
    <w:tmpl w:val="BFBC1F2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D2B2A6D"/>
    <w:multiLevelType w:val="hybridMultilevel"/>
    <w:tmpl w:val="B52000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42416"/>
    <w:multiLevelType w:val="hybridMultilevel"/>
    <w:tmpl w:val="57DE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0D269E"/>
    <w:multiLevelType w:val="hybridMultilevel"/>
    <w:tmpl w:val="47FAB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55C7DE7"/>
    <w:multiLevelType w:val="hybridMultilevel"/>
    <w:tmpl w:val="B290C55C"/>
    <w:lvl w:ilvl="0" w:tplc="EDFEAF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6181221"/>
    <w:multiLevelType w:val="hybridMultilevel"/>
    <w:tmpl w:val="76DC7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CBA1661"/>
    <w:multiLevelType w:val="hybridMultilevel"/>
    <w:tmpl w:val="54E40216"/>
    <w:lvl w:ilvl="0" w:tplc="8E46A4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5D4D116B"/>
    <w:multiLevelType w:val="hybridMultilevel"/>
    <w:tmpl w:val="C0C8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80FCC"/>
    <w:multiLevelType w:val="hybridMultilevel"/>
    <w:tmpl w:val="75605A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15:restartNumberingAfterBreak="0">
    <w:nsid w:val="68943C26"/>
    <w:multiLevelType w:val="hybridMultilevel"/>
    <w:tmpl w:val="6E566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A5622BE"/>
    <w:multiLevelType w:val="hybridMultilevel"/>
    <w:tmpl w:val="CA36F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1873FC"/>
    <w:multiLevelType w:val="hybridMultilevel"/>
    <w:tmpl w:val="D09E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A82DE7"/>
    <w:multiLevelType w:val="multilevel"/>
    <w:tmpl w:val="8B08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6168AF"/>
    <w:multiLevelType w:val="hybridMultilevel"/>
    <w:tmpl w:val="BAE43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6113393"/>
    <w:multiLevelType w:val="hybridMultilevel"/>
    <w:tmpl w:val="7CF8DD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DE22D93"/>
    <w:multiLevelType w:val="hybridMultilevel"/>
    <w:tmpl w:val="577EE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5"/>
  </w:num>
  <w:num w:numId="4">
    <w:abstractNumId w:val="2"/>
  </w:num>
  <w:num w:numId="5">
    <w:abstractNumId w:val="2"/>
  </w:num>
  <w:num w:numId="6">
    <w:abstractNumId w:val="23"/>
  </w:num>
  <w:num w:numId="7">
    <w:abstractNumId w:val="1"/>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22"/>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8"/>
  </w:num>
  <w:num w:numId="12">
    <w:abstractNumId w:val="7"/>
  </w:num>
  <w:num w:numId="13">
    <w:abstractNumId w:val="15"/>
  </w:num>
  <w:num w:numId="14">
    <w:abstractNumId w:val="25"/>
  </w:num>
  <w:num w:numId="15">
    <w:abstractNumId w:val="12"/>
  </w:num>
  <w:num w:numId="16">
    <w:abstractNumId w:val="4"/>
  </w:num>
  <w:num w:numId="17">
    <w:abstractNumId w:val="13"/>
  </w:num>
  <w:num w:numId="18">
    <w:abstractNumId w:val="1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0"/>
  </w:num>
  <w:num w:numId="22">
    <w:abstractNumId w:val="17"/>
  </w:num>
  <w:num w:numId="23">
    <w:abstractNumId w:val="6"/>
  </w:num>
  <w:num w:numId="24">
    <w:abstractNumId w:val="29"/>
  </w:num>
  <w:num w:numId="25">
    <w:abstractNumId w:val="16"/>
  </w:num>
  <w:num w:numId="26">
    <w:abstractNumId w:val="14"/>
  </w:num>
  <w:num w:numId="27">
    <w:abstractNumId w:val="11"/>
  </w:num>
  <w:num w:numId="28">
    <w:abstractNumId w:val="18"/>
  </w:num>
  <w:num w:numId="29">
    <w:abstractNumId w:val="26"/>
  </w:num>
  <w:num w:numId="30">
    <w:abstractNumId w:val="3"/>
  </w:num>
  <w:num w:numId="31">
    <w:abstractNumId w:val="19"/>
  </w:num>
  <w:num w:numId="32">
    <w:abstractNumId w:val="28"/>
  </w:num>
  <w:num w:numId="33">
    <w:abstractNumId w:val="9"/>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695F"/>
    <w:rsid w:val="000204EF"/>
    <w:rsid w:val="00023FFA"/>
    <w:rsid w:val="00037F10"/>
    <w:rsid w:val="0005668A"/>
    <w:rsid w:val="00065E2A"/>
    <w:rsid w:val="00067300"/>
    <w:rsid w:val="00072338"/>
    <w:rsid w:val="00075880"/>
    <w:rsid w:val="000809C6"/>
    <w:rsid w:val="000838F1"/>
    <w:rsid w:val="00086463"/>
    <w:rsid w:val="00087B16"/>
    <w:rsid w:val="0009117D"/>
    <w:rsid w:val="000979FA"/>
    <w:rsid w:val="000A13D1"/>
    <w:rsid w:val="000A7A02"/>
    <w:rsid w:val="000B0312"/>
    <w:rsid w:val="000B6FB4"/>
    <w:rsid w:val="000C14CF"/>
    <w:rsid w:val="000C6A40"/>
    <w:rsid w:val="000E4580"/>
    <w:rsid w:val="000F3E5C"/>
    <w:rsid w:val="000F75E3"/>
    <w:rsid w:val="00102357"/>
    <w:rsid w:val="00107CD6"/>
    <w:rsid w:val="00115953"/>
    <w:rsid w:val="00121EBB"/>
    <w:rsid w:val="00124CFC"/>
    <w:rsid w:val="00125433"/>
    <w:rsid w:val="00134175"/>
    <w:rsid w:val="0014069E"/>
    <w:rsid w:val="00140E7F"/>
    <w:rsid w:val="00150935"/>
    <w:rsid w:val="0015694C"/>
    <w:rsid w:val="00167A50"/>
    <w:rsid w:val="00171B7B"/>
    <w:rsid w:val="001752EE"/>
    <w:rsid w:val="00176566"/>
    <w:rsid w:val="0018736C"/>
    <w:rsid w:val="0019733E"/>
    <w:rsid w:val="001979B6"/>
    <w:rsid w:val="001B1477"/>
    <w:rsid w:val="001B3009"/>
    <w:rsid w:val="001B5675"/>
    <w:rsid w:val="001B65AA"/>
    <w:rsid w:val="001C1A66"/>
    <w:rsid w:val="001C431F"/>
    <w:rsid w:val="001C5213"/>
    <w:rsid w:val="001D1440"/>
    <w:rsid w:val="001D15E6"/>
    <w:rsid w:val="001D4A32"/>
    <w:rsid w:val="001F1055"/>
    <w:rsid w:val="002066B8"/>
    <w:rsid w:val="00211537"/>
    <w:rsid w:val="002126C0"/>
    <w:rsid w:val="002333D4"/>
    <w:rsid w:val="00236350"/>
    <w:rsid w:val="002363B2"/>
    <w:rsid w:val="0023661E"/>
    <w:rsid w:val="00240690"/>
    <w:rsid w:val="0024621A"/>
    <w:rsid w:val="00251E69"/>
    <w:rsid w:val="002521AD"/>
    <w:rsid w:val="00264715"/>
    <w:rsid w:val="002821F1"/>
    <w:rsid w:val="0029734A"/>
    <w:rsid w:val="002A3019"/>
    <w:rsid w:val="002B0185"/>
    <w:rsid w:val="002B19B8"/>
    <w:rsid w:val="002B4946"/>
    <w:rsid w:val="002B4AAC"/>
    <w:rsid w:val="002C248C"/>
    <w:rsid w:val="002C5A37"/>
    <w:rsid w:val="002C5FE6"/>
    <w:rsid w:val="002C7FC3"/>
    <w:rsid w:val="002E7EC1"/>
    <w:rsid w:val="002F15AE"/>
    <w:rsid w:val="002F6E75"/>
    <w:rsid w:val="003146EB"/>
    <w:rsid w:val="00316DD4"/>
    <w:rsid w:val="00317AA2"/>
    <w:rsid w:val="00320A64"/>
    <w:rsid w:val="00332343"/>
    <w:rsid w:val="003407EF"/>
    <w:rsid w:val="00341DCB"/>
    <w:rsid w:val="00357DCD"/>
    <w:rsid w:val="0036048A"/>
    <w:rsid w:val="00383CD4"/>
    <w:rsid w:val="00386E01"/>
    <w:rsid w:val="003A28A5"/>
    <w:rsid w:val="003B5AB2"/>
    <w:rsid w:val="003C0DC9"/>
    <w:rsid w:val="003C513D"/>
    <w:rsid w:val="003C6890"/>
    <w:rsid w:val="003D0ED5"/>
    <w:rsid w:val="003D5451"/>
    <w:rsid w:val="003D5EA7"/>
    <w:rsid w:val="003E5DCB"/>
    <w:rsid w:val="003F2380"/>
    <w:rsid w:val="003F3845"/>
    <w:rsid w:val="003F6539"/>
    <w:rsid w:val="004056E4"/>
    <w:rsid w:val="00406BA2"/>
    <w:rsid w:val="00412EFC"/>
    <w:rsid w:val="00413380"/>
    <w:rsid w:val="00414695"/>
    <w:rsid w:val="00414EE6"/>
    <w:rsid w:val="00420821"/>
    <w:rsid w:val="0042713A"/>
    <w:rsid w:val="00431DAF"/>
    <w:rsid w:val="0043236C"/>
    <w:rsid w:val="00447FCE"/>
    <w:rsid w:val="004513F9"/>
    <w:rsid w:val="00452947"/>
    <w:rsid w:val="004547B7"/>
    <w:rsid w:val="004569BD"/>
    <w:rsid w:val="00456A2B"/>
    <w:rsid w:val="00475FED"/>
    <w:rsid w:val="00477DA2"/>
    <w:rsid w:val="004801D2"/>
    <w:rsid w:val="004845A5"/>
    <w:rsid w:val="00485AD6"/>
    <w:rsid w:val="00486741"/>
    <w:rsid w:val="00486E7B"/>
    <w:rsid w:val="00486E8C"/>
    <w:rsid w:val="00490AF7"/>
    <w:rsid w:val="004A3100"/>
    <w:rsid w:val="004A3EBC"/>
    <w:rsid w:val="004B3274"/>
    <w:rsid w:val="004B3717"/>
    <w:rsid w:val="004C0663"/>
    <w:rsid w:val="004D2986"/>
    <w:rsid w:val="004E2DB5"/>
    <w:rsid w:val="004E32E8"/>
    <w:rsid w:val="004E44FE"/>
    <w:rsid w:val="004E648B"/>
    <w:rsid w:val="00502C7A"/>
    <w:rsid w:val="005104BD"/>
    <w:rsid w:val="0051266B"/>
    <w:rsid w:val="0052275C"/>
    <w:rsid w:val="005377CA"/>
    <w:rsid w:val="005412C2"/>
    <w:rsid w:val="0056507E"/>
    <w:rsid w:val="0057124A"/>
    <w:rsid w:val="005767B4"/>
    <w:rsid w:val="00587BFB"/>
    <w:rsid w:val="00587F4B"/>
    <w:rsid w:val="005931EC"/>
    <w:rsid w:val="00596F2B"/>
    <w:rsid w:val="005A3267"/>
    <w:rsid w:val="005A63D8"/>
    <w:rsid w:val="005B0055"/>
    <w:rsid w:val="005B00DE"/>
    <w:rsid w:val="005B0565"/>
    <w:rsid w:val="005C5E6F"/>
    <w:rsid w:val="005C6A2F"/>
    <w:rsid w:val="005E6D4D"/>
    <w:rsid w:val="005F23F2"/>
    <w:rsid w:val="005F297C"/>
    <w:rsid w:val="00602B57"/>
    <w:rsid w:val="00603EFC"/>
    <w:rsid w:val="00605240"/>
    <w:rsid w:val="00624C84"/>
    <w:rsid w:val="00625B28"/>
    <w:rsid w:val="00630BF5"/>
    <w:rsid w:val="006322DE"/>
    <w:rsid w:val="00632A5F"/>
    <w:rsid w:val="00637B46"/>
    <w:rsid w:val="00641D97"/>
    <w:rsid w:val="006421BD"/>
    <w:rsid w:val="00652D76"/>
    <w:rsid w:val="006554A8"/>
    <w:rsid w:val="006838CA"/>
    <w:rsid w:val="006A5728"/>
    <w:rsid w:val="006C506E"/>
    <w:rsid w:val="006D30DC"/>
    <w:rsid w:val="006E14EC"/>
    <w:rsid w:val="006E1B7D"/>
    <w:rsid w:val="006E2D4D"/>
    <w:rsid w:val="006E4059"/>
    <w:rsid w:val="006F13A0"/>
    <w:rsid w:val="006F1EB0"/>
    <w:rsid w:val="00703119"/>
    <w:rsid w:val="00703917"/>
    <w:rsid w:val="00703D9A"/>
    <w:rsid w:val="00714131"/>
    <w:rsid w:val="00731EC8"/>
    <w:rsid w:val="007333FC"/>
    <w:rsid w:val="00733A99"/>
    <w:rsid w:val="00746CCB"/>
    <w:rsid w:val="0074705A"/>
    <w:rsid w:val="00767A83"/>
    <w:rsid w:val="00774528"/>
    <w:rsid w:val="00775814"/>
    <w:rsid w:val="007833A0"/>
    <w:rsid w:val="007837AC"/>
    <w:rsid w:val="007877AB"/>
    <w:rsid w:val="0079128A"/>
    <w:rsid w:val="007A273D"/>
    <w:rsid w:val="007B19B5"/>
    <w:rsid w:val="007C0AA3"/>
    <w:rsid w:val="007C4286"/>
    <w:rsid w:val="007E16DC"/>
    <w:rsid w:val="007F01AB"/>
    <w:rsid w:val="007F167F"/>
    <w:rsid w:val="00801FB9"/>
    <w:rsid w:val="00802237"/>
    <w:rsid w:val="00804649"/>
    <w:rsid w:val="0080490D"/>
    <w:rsid w:val="00807561"/>
    <w:rsid w:val="00815E19"/>
    <w:rsid w:val="00825491"/>
    <w:rsid w:val="00827DCE"/>
    <w:rsid w:val="00840C09"/>
    <w:rsid w:val="00850C1B"/>
    <w:rsid w:val="00856D97"/>
    <w:rsid w:val="008627EF"/>
    <w:rsid w:val="00865C2A"/>
    <w:rsid w:val="008706F9"/>
    <w:rsid w:val="008710D5"/>
    <w:rsid w:val="00871750"/>
    <w:rsid w:val="008759E5"/>
    <w:rsid w:val="0087731F"/>
    <w:rsid w:val="00887B15"/>
    <w:rsid w:val="008A6C98"/>
    <w:rsid w:val="008B1A8C"/>
    <w:rsid w:val="008B4502"/>
    <w:rsid w:val="008B7449"/>
    <w:rsid w:val="008B799B"/>
    <w:rsid w:val="008C21FF"/>
    <w:rsid w:val="008C35D9"/>
    <w:rsid w:val="008C429F"/>
    <w:rsid w:val="008C499B"/>
    <w:rsid w:val="008C4D30"/>
    <w:rsid w:val="008C5415"/>
    <w:rsid w:val="008C6490"/>
    <w:rsid w:val="008D501D"/>
    <w:rsid w:val="008E699F"/>
    <w:rsid w:val="008F294C"/>
    <w:rsid w:val="009010A5"/>
    <w:rsid w:val="00906438"/>
    <w:rsid w:val="00906A16"/>
    <w:rsid w:val="00911952"/>
    <w:rsid w:val="00911BFC"/>
    <w:rsid w:val="00916987"/>
    <w:rsid w:val="009170DA"/>
    <w:rsid w:val="0093213A"/>
    <w:rsid w:val="00937481"/>
    <w:rsid w:val="00951CAE"/>
    <w:rsid w:val="00954E97"/>
    <w:rsid w:val="009561D5"/>
    <w:rsid w:val="00957A42"/>
    <w:rsid w:val="00960D23"/>
    <w:rsid w:val="00967E6B"/>
    <w:rsid w:val="00970DD1"/>
    <w:rsid w:val="00971E48"/>
    <w:rsid w:val="00985FC8"/>
    <w:rsid w:val="009A1504"/>
    <w:rsid w:val="009A21EE"/>
    <w:rsid w:val="009B0596"/>
    <w:rsid w:val="009B135E"/>
    <w:rsid w:val="009B2FA6"/>
    <w:rsid w:val="009B4B34"/>
    <w:rsid w:val="009C304E"/>
    <w:rsid w:val="009C5947"/>
    <w:rsid w:val="009D1E06"/>
    <w:rsid w:val="009E2E64"/>
    <w:rsid w:val="009E4B5F"/>
    <w:rsid w:val="009F2258"/>
    <w:rsid w:val="009F75B8"/>
    <w:rsid w:val="00A00FAF"/>
    <w:rsid w:val="00A01AF6"/>
    <w:rsid w:val="00A233A3"/>
    <w:rsid w:val="00A26D5B"/>
    <w:rsid w:val="00A27571"/>
    <w:rsid w:val="00A34CE7"/>
    <w:rsid w:val="00A3585E"/>
    <w:rsid w:val="00A37D9E"/>
    <w:rsid w:val="00A449DF"/>
    <w:rsid w:val="00A44DC1"/>
    <w:rsid w:val="00A46F0B"/>
    <w:rsid w:val="00A55EFB"/>
    <w:rsid w:val="00A62D49"/>
    <w:rsid w:val="00A62E33"/>
    <w:rsid w:val="00A70C75"/>
    <w:rsid w:val="00A711A9"/>
    <w:rsid w:val="00A73322"/>
    <w:rsid w:val="00A739DA"/>
    <w:rsid w:val="00A75560"/>
    <w:rsid w:val="00A86356"/>
    <w:rsid w:val="00A94B51"/>
    <w:rsid w:val="00AB0DB2"/>
    <w:rsid w:val="00AB2C3B"/>
    <w:rsid w:val="00AB540B"/>
    <w:rsid w:val="00AB5BA7"/>
    <w:rsid w:val="00AC1616"/>
    <w:rsid w:val="00AC1CBC"/>
    <w:rsid w:val="00AC55C8"/>
    <w:rsid w:val="00AC7C99"/>
    <w:rsid w:val="00AD071F"/>
    <w:rsid w:val="00AD344C"/>
    <w:rsid w:val="00AD3AD2"/>
    <w:rsid w:val="00AE24FD"/>
    <w:rsid w:val="00AE30D0"/>
    <w:rsid w:val="00AE7054"/>
    <w:rsid w:val="00AF34CD"/>
    <w:rsid w:val="00AF6DD8"/>
    <w:rsid w:val="00B07A4C"/>
    <w:rsid w:val="00B15DAC"/>
    <w:rsid w:val="00B20089"/>
    <w:rsid w:val="00B34400"/>
    <w:rsid w:val="00B412DE"/>
    <w:rsid w:val="00B426E4"/>
    <w:rsid w:val="00B4371C"/>
    <w:rsid w:val="00B52C28"/>
    <w:rsid w:val="00B6679F"/>
    <w:rsid w:val="00B67FE5"/>
    <w:rsid w:val="00B855E7"/>
    <w:rsid w:val="00B8578E"/>
    <w:rsid w:val="00B95D5F"/>
    <w:rsid w:val="00BA6B0B"/>
    <w:rsid w:val="00BB47C3"/>
    <w:rsid w:val="00BC79A2"/>
    <w:rsid w:val="00BD2A1B"/>
    <w:rsid w:val="00BD5DAE"/>
    <w:rsid w:val="00BE2822"/>
    <w:rsid w:val="00C04A01"/>
    <w:rsid w:val="00C2633E"/>
    <w:rsid w:val="00C3204E"/>
    <w:rsid w:val="00C34C36"/>
    <w:rsid w:val="00C5763F"/>
    <w:rsid w:val="00C61129"/>
    <w:rsid w:val="00C64C67"/>
    <w:rsid w:val="00C66327"/>
    <w:rsid w:val="00C7118E"/>
    <w:rsid w:val="00C7558A"/>
    <w:rsid w:val="00C84D41"/>
    <w:rsid w:val="00C87072"/>
    <w:rsid w:val="00C937FA"/>
    <w:rsid w:val="00CA22E9"/>
    <w:rsid w:val="00CA31D7"/>
    <w:rsid w:val="00CC1086"/>
    <w:rsid w:val="00CD08FC"/>
    <w:rsid w:val="00CD12C0"/>
    <w:rsid w:val="00CF1161"/>
    <w:rsid w:val="00CF322F"/>
    <w:rsid w:val="00CF607B"/>
    <w:rsid w:val="00CF695A"/>
    <w:rsid w:val="00D077DF"/>
    <w:rsid w:val="00D17CF1"/>
    <w:rsid w:val="00D44E2F"/>
    <w:rsid w:val="00D56F27"/>
    <w:rsid w:val="00D5798B"/>
    <w:rsid w:val="00D67007"/>
    <w:rsid w:val="00D6784D"/>
    <w:rsid w:val="00D77684"/>
    <w:rsid w:val="00D84F24"/>
    <w:rsid w:val="00D90698"/>
    <w:rsid w:val="00D943A6"/>
    <w:rsid w:val="00DA0F6E"/>
    <w:rsid w:val="00DA1468"/>
    <w:rsid w:val="00DA4935"/>
    <w:rsid w:val="00DA5FDD"/>
    <w:rsid w:val="00DA74F0"/>
    <w:rsid w:val="00DB1E8A"/>
    <w:rsid w:val="00DB46ED"/>
    <w:rsid w:val="00DC709C"/>
    <w:rsid w:val="00DD1CC0"/>
    <w:rsid w:val="00DE0652"/>
    <w:rsid w:val="00DE2F9C"/>
    <w:rsid w:val="00DE75C0"/>
    <w:rsid w:val="00DF119F"/>
    <w:rsid w:val="00E01E3F"/>
    <w:rsid w:val="00E043BA"/>
    <w:rsid w:val="00E14A45"/>
    <w:rsid w:val="00E1542D"/>
    <w:rsid w:val="00E371F6"/>
    <w:rsid w:val="00E4336A"/>
    <w:rsid w:val="00E542C1"/>
    <w:rsid w:val="00E571DA"/>
    <w:rsid w:val="00E57BF5"/>
    <w:rsid w:val="00E57C55"/>
    <w:rsid w:val="00E67B88"/>
    <w:rsid w:val="00E8057C"/>
    <w:rsid w:val="00E8120F"/>
    <w:rsid w:val="00E824AF"/>
    <w:rsid w:val="00E837CB"/>
    <w:rsid w:val="00E85D52"/>
    <w:rsid w:val="00E92092"/>
    <w:rsid w:val="00E97C51"/>
    <w:rsid w:val="00EA0BAD"/>
    <w:rsid w:val="00EA6C1E"/>
    <w:rsid w:val="00EB1DE8"/>
    <w:rsid w:val="00EC089A"/>
    <w:rsid w:val="00EE3BD8"/>
    <w:rsid w:val="00EE4723"/>
    <w:rsid w:val="00EF0572"/>
    <w:rsid w:val="00EF3142"/>
    <w:rsid w:val="00EF5740"/>
    <w:rsid w:val="00F02C1D"/>
    <w:rsid w:val="00F0436A"/>
    <w:rsid w:val="00F10F3C"/>
    <w:rsid w:val="00F1150D"/>
    <w:rsid w:val="00F11A4C"/>
    <w:rsid w:val="00F25279"/>
    <w:rsid w:val="00F279CC"/>
    <w:rsid w:val="00F50A6D"/>
    <w:rsid w:val="00F50DA7"/>
    <w:rsid w:val="00F50F4C"/>
    <w:rsid w:val="00F5452A"/>
    <w:rsid w:val="00F556DD"/>
    <w:rsid w:val="00F6040C"/>
    <w:rsid w:val="00F611CC"/>
    <w:rsid w:val="00F6241A"/>
    <w:rsid w:val="00F62D2A"/>
    <w:rsid w:val="00F721E1"/>
    <w:rsid w:val="00F73EE1"/>
    <w:rsid w:val="00F8353A"/>
    <w:rsid w:val="00F866AA"/>
    <w:rsid w:val="00F9122D"/>
    <w:rsid w:val="00F91FE0"/>
    <w:rsid w:val="00F95868"/>
    <w:rsid w:val="00FA40C6"/>
    <w:rsid w:val="00FA4138"/>
    <w:rsid w:val="00FB181E"/>
    <w:rsid w:val="00FB230E"/>
    <w:rsid w:val="00FB3094"/>
    <w:rsid w:val="00FB3170"/>
    <w:rsid w:val="00FB4612"/>
    <w:rsid w:val="00FC0A95"/>
    <w:rsid w:val="00FC0EDE"/>
    <w:rsid w:val="00FC74AB"/>
    <w:rsid w:val="00FD3362"/>
    <w:rsid w:val="00FE7C4F"/>
    <w:rsid w:val="00FF1040"/>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5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20"/>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semiHidden/>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pc.wa.gov/tech/staff/calendar" TargetMode="Externa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mailto:esdgpwssteam@esd.wa.gov" TargetMode="External"/><Relationship Id="rId17" Type="http://schemas.openxmlformats.org/officeDocument/2006/relationships/hyperlink" Target="mailto:esdgpWSSteam@esd.wa.gov" TargetMode="External"/><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yperlink" Target="https://wpc.wa.gov/tech"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hyperlink" Target="mailto:laue@esd.wa.gov"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hyperlink" Target="http://insideesd.wa.gov/services/it-services" TargetMode="Externa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hyperlink" Target="https://wpc.wa.gov/tech" TargetMode="External"/><Relationship Id="rId14" Type="http://schemas.openxmlformats.org/officeDocument/2006/relationships/hyperlink" Target="https://wpc.wa.gov/tech/issues"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3444BF-B2D6-476A-A194-CFFDC507A601}">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4.xml><?xml version="1.0" encoding="utf-8"?>
<ds:datastoreItem xmlns:ds="http://schemas.openxmlformats.org/officeDocument/2006/customXml" ds:itemID="{85F27E98-8E88-4479-AEC1-3222F35D3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Dudley, Karen (ESD)</cp:lastModifiedBy>
  <cp:revision>2</cp:revision>
  <dcterms:created xsi:type="dcterms:W3CDTF">2020-05-07T13:56:00Z</dcterms:created>
  <dcterms:modified xsi:type="dcterms:W3CDTF">2020-05-07T13:56:00Z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