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40F" w14:textId="52BFAB74" w:rsidR="001C5213" w:rsidRPr="00D801DB" w:rsidRDefault="00967E6B" w:rsidP="00C72F11">
      <w:pPr>
        <w:jc w:val="center"/>
        <w:rPr>
          <w:b/>
          <w:sz w:val="28"/>
          <w:szCs w:val="28"/>
          <w:u w:val="single"/>
        </w:rPr>
      </w:pPr>
      <w:bookmarkStart w:id="0" w:name="_GoBack"/>
      <w:bookmarkEnd w:id="0"/>
      <w:r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7E028D">
        <w:rPr>
          <w:b/>
          <w:sz w:val="28"/>
          <w:szCs w:val="28"/>
          <w:u w:val="single"/>
        </w:rPr>
        <w:t>Minutes</w:t>
      </w:r>
      <w:r w:rsidR="0012612A">
        <w:rPr>
          <w:b/>
          <w:sz w:val="28"/>
          <w:szCs w:val="28"/>
          <w:u w:val="single"/>
        </w:rPr>
        <w:t xml:space="preserve"> 2-3</w:t>
      </w:r>
      <w:r w:rsidR="00EC6F63" w:rsidRPr="00D801DB">
        <w:rPr>
          <w:b/>
          <w:sz w:val="28"/>
          <w:szCs w:val="28"/>
          <w:u w:val="single"/>
        </w:rPr>
        <w:t>-2021</w:t>
      </w:r>
    </w:p>
    <w:p w14:paraId="0692DF1A" w14:textId="4000EE2E"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79D2253C" w14:textId="30A72120" w:rsidR="00486552" w:rsidRDefault="00486552" w:rsidP="00486552">
      <w:pPr>
        <w:spacing w:after="0"/>
        <w:jc w:val="center"/>
        <w:rPr>
          <w:rFonts w:eastAsia="Times New Roman"/>
          <w:b/>
          <w:sz w:val="28"/>
          <w:szCs w:val="28"/>
        </w:rPr>
      </w:pPr>
      <w:r w:rsidRPr="00486552">
        <w:rPr>
          <w:rFonts w:eastAsia="Times New Roman"/>
          <w:b/>
          <w:sz w:val="28"/>
          <w:szCs w:val="28"/>
        </w:rPr>
        <w:t>Thanks to all who contribute to this weekly call!</w:t>
      </w:r>
    </w:p>
    <w:p w14:paraId="16AEA7A3" w14:textId="4561D7FB" w:rsidR="00886817" w:rsidRDefault="0088681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0FA9F6B5" w14:textId="50C7283F" w:rsidR="006F491F" w:rsidRDefault="006F491F" w:rsidP="006F491F">
      <w:pPr>
        <w:pStyle w:val="ListParagraph"/>
        <w:numPr>
          <w:ilvl w:val="0"/>
          <w:numId w:val="1"/>
        </w:numPr>
        <w:spacing w:after="0"/>
      </w:pPr>
      <w:r>
        <w:t xml:space="preserve">Tickets into production </w:t>
      </w:r>
      <w:r w:rsidR="008D4E18">
        <w:t>tonight</w:t>
      </w:r>
      <w:r>
        <w:t>–</w:t>
      </w:r>
      <w:r w:rsidR="00201D05">
        <w:t xml:space="preserve"> </w:t>
      </w:r>
      <w:r w:rsidR="001846F5">
        <w:t>n/a</w:t>
      </w:r>
    </w:p>
    <w:p w14:paraId="5B604D31" w14:textId="77777777" w:rsidR="00201D05" w:rsidRDefault="00601661" w:rsidP="00201D05">
      <w:pPr>
        <w:pStyle w:val="ListParagraph"/>
        <w:numPr>
          <w:ilvl w:val="0"/>
          <w:numId w:val="1"/>
        </w:numPr>
      </w:pPr>
      <w:r>
        <w:t>ETO</w:t>
      </w:r>
      <w:r w:rsidR="006074B9">
        <w:t xml:space="preserve"> maintenance – </w:t>
      </w:r>
      <w:r w:rsidR="002D51C4">
        <w:t>n/a</w:t>
      </w:r>
    </w:p>
    <w:p w14:paraId="79A7CD09" w14:textId="7C44AAE5" w:rsidR="005836FA" w:rsidRDefault="004E29F0" w:rsidP="005836FA">
      <w:pPr>
        <w:pStyle w:val="ListParagraph"/>
        <w:numPr>
          <w:ilvl w:val="0"/>
          <w:numId w:val="1"/>
        </w:numPr>
      </w:pPr>
      <w:r>
        <w:t>WSWA</w:t>
      </w:r>
      <w:r w:rsidR="002C1750">
        <w:t xml:space="preserve"> </w:t>
      </w:r>
      <w:r w:rsidR="00F94B6B">
        <w:t>m</w:t>
      </w:r>
      <w:r w:rsidR="002C1750">
        <w:t xml:space="preserve">aintenance </w:t>
      </w:r>
      <w:r w:rsidR="00B5163D">
        <w:t xml:space="preserve">– </w:t>
      </w:r>
      <w:r w:rsidR="006074B9">
        <w:t xml:space="preserve"> n/a</w:t>
      </w:r>
    </w:p>
    <w:p w14:paraId="64A2BE1A" w14:textId="67796AD8" w:rsidR="00CB22D9" w:rsidRPr="00CB22D9" w:rsidRDefault="00C87486" w:rsidP="001050E4">
      <w:pPr>
        <w:pStyle w:val="ListParagraph"/>
        <w:numPr>
          <w:ilvl w:val="0"/>
          <w:numId w:val="1"/>
        </w:numPr>
      </w:pPr>
      <w:r>
        <w:t>Velaro</w:t>
      </w:r>
      <w:r w:rsidR="00D10E3B">
        <w:t xml:space="preserve"> maintenance – </w:t>
      </w:r>
      <w:r w:rsidR="00156705">
        <w:rPr>
          <w:rFonts w:cstheme="minorHAnsi"/>
          <w:color w:val="414141"/>
        </w:rPr>
        <w:t>moved to February 12</w:t>
      </w:r>
      <w:r w:rsidR="006F2B16">
        <w:rPr>
          <w:rFonts w:cstheme="minorHAnsi"/>
          <w:color w:val="414141"/>
        </w:rPr>
        <w:t>, 2021</w:t>
      </w:r>
      <w:r w:rsidR="00156705">
        <w:rPr>
          <w:rFonts w:cstheme="minorHAnsi"/>
          <w:color w:val="414141"/>
        </w:rPr>
        <w:t xml:space="preserve"> 3:30AM  scheduled downtime is 1 hour</w:t>
      </w:r>
    </w:p>
    <w:p w14:paraId="3ACB5C61" w14:textId="3C11081E" w:rsidR="00F5780D" w:rsidRDefault="00F5780D" w:rsidP="00DC4B2B">
      <w:pPr>
        <w:pStyle w:val="ListParagraph"/>
        <w:numPr>
          <w:ilvl w:val="0"/>
          <w:numId w:val="1"/>
        </w:numPr>
      </w:pPr>
      <w:r>
        <w:t xml:space="preserve">ETO Engage </w:t>
      </w:r>
      <w:r w:rsidR="00480A83">
        <w:t xml:space="preserve">– </w:t>
      </w:r>
      <w:r w:rsidR="00197319">
        <w:t>W</w:t>
      </w:r>
      <w:r w:rsidR="006C13AB">
        <w:t xml:space="preserve">e </w:t>
      </w:r>
      <w:r w:rsidR="00F96427">
        <w:t xml:space="preserve">continue </w:t>
      </w:r>
      <w:r w:rsidR="006C13AB">
        <w:t>w</w:t>
      </w:r>
      <w:r w:rsidR="00197319">
        <w:t>ork</w:t>
      </w:r>
      <w:r w:rsidR="001F38C4">
        <w:t xml:space="preserve"> on </w:t>
      </w:r>
      <w:r w:rsidR="00836AE8">
        <w:t xml:space="preserve">the </w:t>
      </w:r>
      <w:r w:rsidR="006074B9">
        <w:t>enhancement of this tool</w:t>
      </w:r>
      <w:r w:rsidR="00836AE8">
        <w:t xml:space="preserve">, </w:t>
      </w:r>
      <w:r w:rsidR="00F96427">
        <w:t>creating</w:t>
      </w:r>
      <w:r w:rsidR="00F97665">
        <w:t xml:space="preserve"> </w:t>
      </w:r>
      <w:r w:rsidR="001F38C4">
        <w:t xml:space="preserve">training </w:t>
      </w:r>
      <w:r w:rsidR="00B5163D">
        <w:t xml:space="preserve">material </w:t>
      </w:r>
      <w:r w:rsidR="00F97665">
        <w:t>and delivery of training.</w:t>
      </w:r>
      <w:r w:rsidR="00156705">
        <w:t xml:space="preserve"> 2/3/21 email sent to the areas who responded to the survey asking for additional information</w:t>
      </w:r>
    </w:p>
    <w:p w14:paraId="27D64AB3" w14:textId="18844F7C" w:rsidR="00836AE8" w:rsidRDefault="00836AE8" w:rsidP="00836AE8">
      <w:pPr>
        <w:pStyle w:val="ListParagraph"/>
        <w:numPr>
          <w:ilvl w:val="0"/>
          <w:numId w:val="1"/>
        </w:numPr>
        <w:spacing w:after="0" w:line="240" w:lineRule="auto"/>
      </w:pPr>
      <w:r>
        <w:t>ETO Basic and Refresher Training</w:t>
      </w:r>
      <w:r w:rsidR="0012612A">
        <w:t xml:space="preserve"> - </w:t>
      </w:r>
      <w:r>
        <w:t xml:space="preserve"> </w:t>
      </w:r>
      <w:r w:rsidR="0012612A" w:rsidRPr="0012612A">
        <w:rPr>
          <w:color w:val="FF0000"/>
        </w:rPr>
        <w:t xml:space="preserve">Next training is </w:t>
      </w:r>
      <w:r w:rsidR="00F35144" w:rsidRPr="0012612A">
        <w:rPr>
          <w:color w:val="FF0000"/>
        </w:rPr>
        <w:t>on 2/1</w:t>
      </w:r>
      <w:r w:rsidR="00F35144">
        <w:rPr>
          <w:color w:val="FF0000"/>
        </w:rPr>
        <w:t>6/2021 2-4</w:t>
      </w:r>
    </w:p>
    <w:p w14:paraId="62FC6DE5" w14:textId="667C5405" w:rsidR="00836AE8" w:rsidRPr="00284665" w:rsidRDefault="00836AE8" w:rsidP="00836AE8">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10-12 and 3</w:t>
      </w:r>
      <w:r w:rsidRPr="0092055F">
        <w:rPr>
          <w:vertAlign w:val="superscript"/>
        </w:rPr>
        <w:t>rd</w:t>
      </w:r>
      <w:r>
        <w:t xml:space="preserve"> Tuesday 2-4 of every month (except holidays). Send email to Lynn Aue to receive more information, training account if needed and be added to the training Webex call. </w:t>
      </w:r>
      <w:r w:rsidR="00AC647B">
        <w:t xml:space="preserve"> </w:t>
      </w:r>
      <w:r w:rsidR="004E04CF" w:rsidRPr="004E04CF">
        <w:rPr>
          <w:i/>
          <w:iCs/>
          <w:color w:val="FF0000"/>
        </w:rPr>
        <w:t>All ETO/WSWA system users are welcome to attend the training but p</w:t>
      </w:r>
      <w:r w:rsidRPr="004E04CF">
        <w:rPr>
          <w:i/>
          <w:iCs/>
          <w:color w:val="FF0000"/>
          <w:u w:val="single"/>
        </w:rPr>
        <w:t xml:space="preserve">lease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0" w:history="1">
        <w:r w:rsidRPr="000B3922">
          <w:rPr>
            <w:rStyle w:val="Hyperlink"/>
          </w:rPr>
          <w:t>https://wpc.wa.gov/tech/ETO-refresher-training</w:t>
        </w:r>
      </w:hyperlink>
      <w:r>
        <w:t xml:space="preserve"> </w:t>
      </w:r>
    </w:p>
    <w:p w14:paraId="68369F49" w14:textId="77777777" w:rsidR="00836AE8" w:rsidRDefault="00836AE8" w:rsidP="00836AE8">
      <w:pPr>
        <w:pStyle w:val="ListParagraph"/>
        <w:numPr>
          <w:ilvl w:val="1"/>
          <w:numId w:val="1"/>
        </w:numPr>
      </w:pPr>
      <w:r>
        <w:t>Submit a remedy ticket requesting additional training opportunities and resources</w:t>
      </w:r>
    </w:p>
    <w:p w14:paraId="4A5D23C3" w14:textId="77777777" w:rsidR="008E7F32" w:rsidRDefault="00DC60F5" w:rsidP="00DC60F5">
      <w:pPr>
        <w:pStyle w:val="ListParagraph"/>
        <w:numPr>
          <w:ilvl w:val="0"/>
          <w:numId w:val="1"/>
        </w:numPr>
      </w:pPr>
      <w:r>
        <w:t>What’s new on WPC</w:t>
      </w:r>
      <w:r w:rsidR="00A03443">
        <w:t xml:space="preserve"> – </w:t>
      </w:r>
    </w:p>
    <w:p w14:paraId="6219E29D" w14:textId="26EA1719" w:rsidR="00CF6CBD" w:rsidRPr="0012612A" w:rsidRDefault="00CF6CBD" w:rsidP="00CF6CBD">
      <w:pPr>
        <w:pStyle w:val="ListParagraph"/>
        <w:numPr>
          <w:ilvl w:val="1"/>
          <w:numId w:val="1"/>
        </w:numPr>
        <w:rPr>
          <w:rStyle w:val="Hyperlink"/>
          <w:color w:val="auto"/>
          <w:u w:val="none"/>
        </w:rPr>
      </w:pPr>
      <w:r w:rsidRPr="005A10DE">
        <w:t>ETO Enhancements</w:t>
      </w:r>
      <w:r>
        <w:t xml:space="preserve"> updates – </w:t>
      </w:r>
      <w:r w:rsidR="00D900D9">
        <w:t xml:space="preserve">Reports </w:t>
      </w:r>
      <w:hyperlink r:id="rId11" w:history="1">
        <w:r w:rsidR="00D900D9" w:rsidRPr="00D05FA3">
          <w:rPr>
            <w:rStyle w:val="Hyperlink"/>
          </w:rPr>
          <w:t>https://wpc.wa.gov/tech/eto_Report_Enhancements</w:t>
        </w:r>
      </w:hyperlink>
    </w:p>
    <w:p w14:paraId="7D84E5C2" w14:textId="671E328E" w:rsidR="0012612A" w:rsidRDefault="0012612A" w:rsidP="00CF6CBD">
      <w:pPr>
        <w:pStyle w:val="ListParagraph"/>
        <w:numPr>
          <w:ilvl w:val="1"/>
          <w:numId w:val="1"/>
        </w:numPr>
      </w:pPr>
      <w:r>
        <w:t>Open Durational Services</w:t>
      </w:r>
    </w:p>
    <w:p w14:paraId="0C8665F4" w14:textId="723952B8" w:rsidR="0012612A" w:rsidRDefault="0012612A" w:rsidP="00CF6CBD">
      <w:pPr>
        <w:pStyle w:val="ListParagraph"/>
        <w:numPr>
          <w:ilvl w:val="1"/>
          <w:numId w:val="1"/>
        </w:numPr>
      </w:pPr>
      <w:r>
        <w:t>QA Report: TAA Waiver responses missing Associated Determinations</w:t>
      </w:r>
    </w:p>
    <w:p w14:paraId="1C2756E8" w14:textId="243A8C17" w:rsidR="0012612A" w:rsidRDefault="0012612A" w:rsidP="00CF6CBD">
      <w:pPr>
        <w:pStyle w:val="ListParagraph"/>
        <w:numPr>
          <w:ilvl w:val="1"/>
          <w:numId w:val="1"/>
        </w:numPr>
      </w:pPr>
      <w:r>
        <w:t>Obligati</w:t>
      </w:r>
      <w:r w:rsidR="00CB39EE">
        <w:t>o</w:t>
      </w:r>
      <w:r>
        <w:t>ns and Activities Report</w:t>
      </w:r>
    </w:p>
    <w:p w14:paraId="2CD68331" w14:textId="0AFD3BBB" w:rsidR="0012612A" w:rsidRDefault="0012612A" w:rsidP="00CF6CBD">
      <w:pPr>
        <w:pStyle w:val="ListParagraph"/>
        <w:numPr>
          <w:ilvl w:val="1"/>
          <w:numId w:val="1"/>
        </w:numPr>
      </w:pPr>
      <w:r>
        <w:t>Determinations without Services</w:t>
      </w:r>
    </w:p>
    <w:p w14:paraId="2409859C" w14:textId="7E01A8FD" w:rsidR="0012612A" w:rsidRDefault="0012612A" w:rsidP="00CF6CBD">
      <w:pPr>
        <w:pStyle w:val="ListParagraph"/>
        <w:numPr>
          <w:ilvl w:val="1"/>
          <w:numId w:val="1"/>
        </w:numPr>
      </w:pPr>
      <w:r>
        <w:t>Obligations and De-Obligations</w:t>
      </w:r>
    </w:p>
    <w:p w14:paraId="22432611" w14:textId="1E8FA85D" w:rsidR="00CB0650" w:rsidRDefault="00CB0650" w:rsidP="00CB0650">
      <w:pPr>
        <w:pStyle w:val="ListParagraph"/>
        <w:numPr>
          <w:ilvl w:val="0"/>
          <w:numId w:val="1"/>
        </w:numPr>
      </w:pPr>
      <w:r>
        <w:t xml:space="preserve">Open discussion and training issue(s)– </w:t>
      </w:r>
    </w:p>
    <w:p w14:paraId="083AB528" w14:textId="18A262DD" w:rsidR="002F1115" w:rsidRDefault="002F1115" w:rsidP="002F1115">
      <w:pPr>
        <w:pStyle w:val="ListParagraph"/>
        <w:numPr>
          <w:ilvl w:val="1"/>
          <w:numId w:val="1"/>
        </w:numPr>
      </w:pPr>
      <w:r>
        <w:t>Export ETO reports to Excel so you can filter fields to your specifications</w:t>
      </w:r>
      <w:r>
        <w:rPr>
          <w:noProof/>
        </w:rPr>
        <w:drawing>
          <wp:inline distT="0" distB="0" distL="0" distR="0" wp14:anchorId="3C35A155" wp14:editId="707B1630">
            <wp:extent cx="4714286" cy="16000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14286" cy="1600000"/>
                    </a:xfrm>
                    <a:prstGeom prst="rect">
                      <a:avLst/>
                    </a:prstGeom>
                  </pic:spPr>
                </pic:pic>
              </a:graphicData>
            </a:graphic>
          </wp:inline>
        </w:drawing>
      </w:r>
    </w:p>
    <w:p w14:paraId="0BF21A81" w14:textId="77777777" w:rsidR="009A578E" w:rsidRDefault="009A578E" w:rsidP="009A578E">
      <w:pPr>
        <w:pStyle w:val="ListParagraph"/>
        <w:ind w:left="1440"/>
      </w:pPr>
    </w:p>
    <w:p w14:paraId="60146681" w14:textId="05904D4C" w:rsidR="00CF5BD3" w:rsidRDefault="00CF5BD3" w:rsidP="00CB0650">
      <w:pPr>
        <w:pStyle w:val="ListParagraph"/>
        <w:numPr>
          <w:ilvl w:val="1"/>
          <w:numId w:val="1"/>
        </w:numPr>
      </w:pPr>
      <w:r>
        <w:t xml:space="preserve">Program Enrollment with demographic details </w:t>
      </w:r>
      <w:r w:rsidR="002F1115">
        <w:t xml:space="preserve">“Optimized” </w:t>
      </w:r>
      <w:r>
        <w:t>report update</w:t>
      </w:r>
    </w:p>
    <w:p w14:paraId="5564CF30" w14:textId="6A7D32D8" w:rsidR="006F491F" w:rsidRDefault="00156705" w:rsidP="00CB0650">
      <w:pPr>
        <w:pStyle w:val="ListParagraph"/>
        <w:numPr>
          <w:ilvl w:val="1"/>
          <w:numId w:val="1"/>
        </w:numPr>
      </w:pPr>
      <w:r>
        <w:t>Report issues; how do you want to receive communication</w:t>
      </w:r>
    </w:p>
    <w:p w14:paraId="0A4309A4" w14:textId="5F3A29DC" w:rsidR="00CB0650" w:rsidRDefault="00CB0650" w:rsidP="00CB0650">
      <w:pPr>
        <w:pStyle w:val="ListParagraph"/>
        <w:numPr>
          <w:ilvl w:val="1"/>
          <w:numId w:val="1"/>
        </w:numPr>
      </w:pPr>
      <w:r>
        <w:rPr>
          <w:b/>
          <w:bCs/>
          <w:i/>
          <w:iCs/>
        </w:rPr>
        <w:t>Remind</w:t>
      </w:r>
      <w:r w:rsidRPr="00D31D0B">
        <w:rPr>
          <w:b/>
          <w:bCs/>
          <w:i/>
          <w:iCs/>
        </w:rPr>
        <w:t>e</w:t>
      </w:r>
      <w:r>
        <w:rPr>
          <w:b/>
          <w:bCs/>
          <w:i/>
          <w:iCs/>
        </w:rPr>
        <w:t>r</w:t>
      </w:r>
      <w:r w:rsidRPr="00D31D0B">
        <w:rPr>
          <w:b/>
          <w:bCs/>
          <w:i/>
          <w:iCs/>
        </w:rPr>
        <w:t>:</w:t>
      </w:r>
      <w:r>
        <w:t xml:space="preserve"> Submit remedy tickets for all work requests. </w:t>
      </w:r>
      <w:r w:rsidR="00C11AE8">
        <w:t>The WSS</w:t>
      </w:r>
      <w:r>
        <w:t xml:space="preserve"> team cannot begin work without a service request. Reaching out to us directly can affect the time it takes to resolve your issue. Thanks!</w:t>
      </w:r>
      <w:r w:rsidR="004E51E6">
        <w:t xml:space="preserve"> </w:t>
      </w:r>
      <w:hyperlink r:id="rId13" w:history="1">
        <w:r w:rsidR="004E51E6" w:rsidRPr="00EF3CB7">
          <w:rPr>
            <w:rStyle w:val="Hyperlink"/>
          </w:rPr>
          <w:t>https://wpc.wa.gov/tech/issues</w:t>
        </w:r>
      </w:hyperlink>
      <w:r w:rsidR="004E51E6">
        <w:t xml:space="preserve"> </w:t>
      </w:r>
    </w:p>
    <w:p w14:paraId="04158BE1" w14:textId="2BA648E5" w:rsidR="000B0D77" w:rsidRPr="00F4251E"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lastRenderedPageBreak/>
        <w:t>UI announcements –</w:t>
      </w:r>
    </w:p>
    <w:p w14:paraId="21FC8F36" w14:textId="77777777" w:rsidR="00836BBE" w:rsidRPr="00836BBE" w:rsidRDefault="00836BBE" w:rsidP="00836BBE">
      <w:pPr>
        <w:pStyle w:val="NormalWeb"/>
        <w:spacing w:before="0" w:beforeAutospacing="0" w:after="150" w:afterAutospacing="0"/>
        <w:rPr>
          <w:rFonts w:asciiTheme="minorHAnsi" w:hAnsiTheme="minorHAnsi" w:cstheme="minorHAnsi"/>
          <w:sz w:val="22"/>
          <w:szCs w:val="22"/>
        </w:rPr>
      </w:pPr>
      <w:r w:rsidRPr="00836BBE">
        <w:rPr>
          <w:rStyle w:val="Strong"/>
          <w:rFonts w:asciiTheme="minorHAnsi" w:hAnsiTheme="minorHAnsi" w:cstheme="minorHAnsi"/>
          <w:sz w:val="22"/>
          <w:szCs w:val="22"/>
        </w:rPr>
        <w:t>Initial regular unemployment claims decreased while continued claims increased during week of January 24-30</w:t>
      </w:r>
    </w:p>
    <w:p w14:paraId="710ED398" w14:textId="0E09C986" w:rsidR="00836BBE" w:rsidRPr="00836BBE" w:rsidRDefault="00836BBE" w:rsidP="00836BBE">
      <w:pPr>
        <w:pStyle w:val="NormalWeb"/>
        <w:spacing w:before="0" w:beforeAutospacing="0" w:after="150" w:afterAutospacing="0"/>
        <w:rPr>
          <w:rFonts w:asciiTheme="minorHAnsi" w:hAnsiTheme="minorHAnsi" w:cstheme="minorHAnsi"/>
          <w:sz w:val="22"/>
          <w:szCs w:val="22"/>
        </w:rPr>
      </w:pPr>
      <w:r w:rsidRPr="00836BBE">
        <w:rPr>
          <w:rFonts w:asciiTheme="minorHAnsi" w:hAnsiTheme="minorHAnsi" w:cstheme="minorHAnsi"/>
          <w:sz w:val="22"/>
          <w:szCs w:val="22"/>
        </w:rPr>
        <w:t>During the week of January 24-30, there were 16,102 initial regular unemployment claims (down 2.2 percent from the prior week) and 489,741 total claims for all unemployment benefit categories (up 1.6 percent from the prior week) filed by Washingtonians, according to the Employment Security Department (ESD).  </w:t>
      </w:r>
    </w:p>
    <w:p w14:paraId="60D86B46" w14:textId="77777777" w:rsidR="00836BBE" w:rsidRPr="00836BBE" w:rsidRDefault="00836BBE" w:rsidP="00836BBE">
      <w:pPr>
        <w:numPr>
          <w:ilvl w:val="0"/>
          <w:numId w:val="28"/>
        </w:numPr>
        <w:spacing w:after="105" w:line="240" w:lineRule="auto"/>
        <w:rPr>
          <w:rFonts w:eastAsia="Times New Roman" w:cstheme="minorHAnsi"/>
        </w:rPr>
      </w:pPr>
      <w:r w:rsidRPr="00836BBE">
        <w:rPr>
          <w:rFonts w:eastAsia="Times New Roman" w:cstheme="minorHAnsi"/>
        </w:rPr>
        <w:t>Initial regular claims applications remain at elevated levels and are at 147 percent above last year’s weekly new claims applications.</w:t>
      </w:r>
    </w:p>
    <w:p w14:paraId="69983C69" w14:textId="77777777" w:rsidR="00836BBE" w:rsidRPr="00836BBE" w:rsidRDefault="00836BBE" w:rsidP="00836BBE">
      <w:pPr>
        <w:numPr>
          <w:ilvl w:val="0"/>
          <w:numId w:val="28"/>
        </w:numPr>
        <w:spacing w:after="105" w:line="240" w:lineRule="auto"/>
        <w:rPr>
          <w:rFonts w:eastAsia="Times New Roman" w:cstheme="minorHAnsi"/>
        </w:rPr>
      </w:pPr>
      <w:r w:rsidRPr="00836BBE">
        <w:rPr>
          <w:rFonts w:eastAsia="Times New Roman" w:cstheme="minorHAnsi"/>
        </w:rPr>
        <w:t>Initial claims for regular unemployment, Pandemic Unemployment Assistance (PUA) and Pandemic Emergency Unemployment Compensation (PEUC) all decreased over the week.</w:t>
      </w:r>
    </w:p>
    <w:p w14:paraId="10527C23" w14:textId="77777777" w:rsidR="00836BBE" w:rsidRPr="00836BBE" w:rsidRDefault="00836BBE" w:rsidP="00836BBE">
      <w:pPr>
        <w:numPr>
          <w:ilvl w:val="0"/>
          <w:numId w:val="28"/>
        </w:numPr>
        <w:spacing w:after="105" w:line="240" w:lineRule="auto"/>
        <w:rPr>
          <w:rFonts w:eastAsia="Times New Roman" w:cstheme="minorHAnsi"/>
        </w:rPr>
      </w:pPr>
      <w:r w:rsidRPr="00836BBE">
        <w:rPr>
          <w:rFonts w:eastAsia="Times New Roman" w:cstheme="minorHAnsi"/>
        </w:rPr>
        <w:t>Reductions in layoffs in accommodation and food services drove a decrease in new regular jobless claims last week. Regular initial claims in the accommodation and food services sector decreased by 219 claims over the week to 1,595 total regular initial claims.</w:t>
      </w:r>
    </w:p>
    <w:p w14:paraId="47710515" w14:textId="77777777" w:rsidR="00836BBE" w:rsidRPr="00836BBE" w:rsidRDefault="00836BBE" w:rsidP="00836BBE">
      <w:pPr>
        <w:numPr>
          <w:ilvl w:val="0"/>
          <w:numId w:val="28"/>
        </w:numPr>
        <w:spacing w:after="105" w:line="240" w:lineRule="auto"/>
        <w:rPr>
          <w:rFonts w:eastAsia="Times New Roman" w:cstheme="minorHAnsi"/>
        </w:rPr>
      </w:pPr>
      <w:r w:rsidRPr="00836BBE">
        <w:rPr>
          <w:rFonts w:eastAsia="Times New Roman" w:cstheme="minorHAnsi"/>
        </w:rPr>
        <w:t>Pandemic Unemployment Compensation (PUEC) claims accounted for the increase in continued claims over the week.  Pandemic Unemployment Compensation claims increased across all industry sectors over the week, with Accommodation and Food services (+5,944) and Construction (+2,518) sectors experiencing the largest increases.    </w:t>
      </w:r>
    </w:p>
    <w:p w14:paraId="55DCE393" w14:textId="77777777" w:rsidR="00836BBE" w:rsidRPr="00836BBE" w:rsidRDefault="00836BBE" w:rsidP="00836BBE">
      <w:pPr>
        <w:pStyle w:val="NormalWeb"/>
        <w:spacing w:before="0" w:beforeAutospacing="0" w:after="150" w:afterAutospacing="0"/>
        <w:rPr>
          <w:rFonts w:asciiTheme="minorHAnsi" w:eastAsiaTheme="minorHAnsi" w:hAnsiTheme="minorHAnsi" w:cstheme="minorHAnsi"/>
          <w:sz w:val="22"/>
          <w:szCs w:val="22"/>
        </w:rPr>
      </w:pPr>
      <w:r w:rsidRPr="00836BBE">
        <w:rPr>
          <w:rFonts w:asciiTheme="minorHAnsi" w:hAnsiTheme="minorHAnsi" w:cstheme="minorHAnsi"/>
          <w:sz w:val="22"/>
          <w:szCs w:val="22"/>
        </w:rPr>
        <w:t xml:space="preserve">In the week ending January 30, ESD paid out over $268 million for 314,546 individual claims. Since the crisis began in March, ESD has paid more than $14.3 billion in benefits to over a million Washingtonians. </w:t>
      </w:r>
    </w:p>
    <w:p w14:paraId="5C06F4AF" w14:textId="77777777" w:rsidR="00CE5C38" w:rsidRPr="00CE5C38" w:rsidRDefault="00C64678" w:rsidP="00E90FFE">
      <w:pPr>
        <w:pStyle w:val="ListParagraph"/>
        <w:numPr>
          <w:ilvl w:val="0"/>
          <w:numId w:val="24"/>
        </w:numPr>
        <w:shd w:val="clear" w:color="auto" w:fill="FFFFFF"/>
        <w:spacing w:after="0" w:line="240" w:lineRule="auto"/>
        <w:rPr>
          <w:rFonts w:eastAsia="Times New Roman" w:cstheme="minorHAnsi"/>
        </w:rPr>
      </w:pPr>
      <w:r w:rsidRPr="003E6832">
        <w:rPr>
          <w:rFonts w:cstheme="minorHAnsi"/>
        </w:rPr>
        <w:t xml:space="preserve">For current COVID-19 and UI information </w:t>
      </w:r>
      <w:r w:rsidR="00DB09B8" w:rsidRPr="003E6832">
        <w:rPr>
          <w:rFonts w:cstheme="minorHAnsi"/>
        </w:rPr>
        <w:t>ESD.wa.gov or ESD Facebook page</w:t>
      </w:r>
    </w:p>
    <w:p w14:paraId="11E5D371" w14:textId="77777777" w:rsidR="00CE5C38" w:rsidRDefault="00CE5C38" w:rsidP="00CE5C38">
      <w:pPr>
        <w:pStyle w:val="ListParagraph"/>
        <w:numPr>
          <w:ilvl w:val="0"/>
          <w:numId w:val="24"/>
        </w:numPr>
        <w:spacing w:after="0"/>
      </w:pPr>
      <w:r>
        <w:t>UI Fraud help</w:t>
      </w:r>
    </w:p>
    <w:p w14:paraId="38ED3ED0" w14:textId="77777777" w:rsidR="00CE5C38" w:rsidRDefault="00550C22" w:rsidP="00CE5C38">
      <w:pPr>
        <w:pStyle w:val="ListParagraph"/>
        <w:numPr>
          <w:ilvl w:val="1"/>
          <w:numId w:val="24"/>
        </w:numPr>
      </w:pPr>
      <w:hyperlink r:id="rId14" w:history="1">
        <w:r w:rsidR="00CE5C38" w:rsidRPr="000B3922">
          <w:rPr>
            <w:rStyle w:val="Hyperlink"/>
          </w:rPr>
          <w:t>www.esd.wa.gov/fraud</w:t>
        </w:r>
      </w:hyperlink>
      <w:r w:rsidR="00CE5C38">
        <w:t xml:space="preserve">  </w:t>
      </w:r>
    </w:p>
    <w:p w14:paraId="62405441" w14:textId="5A256674" w:rsidR="00DB09B8" w:rsidRPr="00CE5C38" w:rsidRDefault="00CE5C38" w:rsidP="00CE5C38">
      <w:pPr>
        <w:pStyle w:val="ListParagraph"/>
        <w:numPr>
          <w:ilvl w:val="1"/>
          <w:numId w:val="24"/>
        </w:numPr>
        <w:spacing w:before="100" w:beforeAutospacing="1" w:after="100" w:afterAutospacing="1" w:line="252" w:lineRule="auto"/>
        <w:rPr>
          <w:rFonts w:eastAsia="Times New Roman"/>
        </w:rPr>
      </w:pPr>
      <w:r>
        <w:t>Fax information to claims centers 833-572-8423 –due to the high volume,</w:t>
      </w:r>
      <w:r w:rsidRPr="00CE5C38">
        <w:t xml:space="preserve"> </w:t>
      </w:r>
      <w:r>
        <w:t>calling is not recommended</w:t>
      </w:r>
    </w:p>
    <w:p w14:paraId="036F4D3D" w14:textId="24C6A763" w:rsidR="00F50DA7" w:rsidRDefault="0022546C" w:rsidP="00E45BB7">
      <w:pPr>
        <w:pStyle w:val="ListParagraph"/>
        <w:numPr>
          <w:ilvl w:val="0"/>
          <w:numId w:val="1"/>
        </w:numPr>
        <w:rPr>
          <w:rFonts w:cstheme="minorHAnsi"/>
        </w:rPr>
      </w:pPr>
      <w:r>
        <w:rPr>
          <w:rFonts w:cstheme="minorHAnsi"/>
        </w:rPr>
        <w:t>Before submitting a service ticket, review this desk aid “</w:t>
      </w:r>
      <w:hyperlink r:id="rId15" w:history="1">
        <w:r w:rsidRPr="0022546C">
          <w:rPr>
            <w:rStyle w:val="Hyperlink"/>
            <w:rFonts w:cstheme="minorHAnsi"/>
          </w:rPr>
          <w:t>Check list: things to try before submitting a service/remedy ticket</w:t>
        </w:r>
      </w:hyperlink>
      <w:r>
        <w:rPr>
          <w:rFonts w:cstheme="minorHAnsi"/>
        </w:rPr>
        <w:t xml:space="preserve">” </w:t>
      </w:r>
    </w:p>
    <w:p w14:paraId="38F2EFF7" w14:textId="49061B72" w:rsidR="000421CF" w:rsidRPr="00CE5C38" w:rsidRDefault="00C11AE8" w:rsidP="007628AB">
      <w:pPr>
        <w:pStyle w:val="ListParagraph"/>
        <w:numPr>
          <w:ilvl w:val="0"/>
          <w:numId w:val="1"/>
        </w:numPr>
        <w:rPr>
          <w:rStyle w:val="Hyperlink"/>
          <w:rFonts w:cstheme="minorHAnsi"/>
          <w:color w:val="auto"/>
          <w:u w:val="none"/>
        </w:rPr>
      </w:pPr>
      <w:r w:rsidRPr="00C11AE8">
        <w:t xml:space="preserve">Visit this page on the WPC site to submit a service request: </w:t>
      </w:r>
      <w:hyperlink r:id="rId16" w:history="1">
        <w:r>
          <w:rPr>
            <w:rStyle w:val="Hyperlink"/>
          </w:rPr>
          <w:t>https://wpc.wa.gov/tech/issues</w:t>
        </w:r>
      </w:hyperlink>
      <w:r w:rsidRPr="003E6832">
        <w:rPr>
          <w:color w:val="C00000"/>
        </w:rPr>
        <w:t xml:space="preserve"> </w:t>
      </w:r>
      <w:r w:rsidRPr="00C11AE8">
        <w:t xml:space="preserve">If you are an ESD partner, there is a downloadable form that you must fill out and send to the </w:t>
      </w:r>
      <w:r w:rsidRPr="003E6832">
        <w:rPr>
          <w:b/>
          <w:bCs/>
        </w:rPr>
        <w:t>Technical Solutions</w:t>
      </w:r>
      <w:r w:rsidRPr="00C11AE8">
        <w:t xml:space="preserve"> service desk – their e-mail is</w:t>
      </w:r>
      <w:r w:rsidRPr="003E6832">
        <w:rPr>
          <w:color w:val="C00000"/>
        </w:rPr>
        <w:t xml:space="preserve"> </w:t>
      </w:r>
      <w:hyperlink r:id="rId17" w:history="1">
        <w:r>
          <w:rPr>
            <w:rStyle w:val="Hyperlink"/>
          </w:rPr>
          <w:t>ESDDLITBITechnicalSolutions@ESD.WA.GOV</w:t>
        </w:r>
      </w:hyperlink>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8"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19" w:history="1">
        <w:r w:rsidRPr="00280537">
          <w:rPr>
            <w:rStyle w:val="Hyperlink"/>
          </w:rPr>
          <w:t>https://wpc.wa.gov/tech</w:t>
        </w:r>
      </w:hyperlink>
      <w:r>
        <w:t xml:space="preserve"> </w:t>
      </w:r>
    </w:p>
    <w:p w14:paraId="158873A8" w14:textId="22894ED7" w:rsidR="00114BFF" w:rsidRDefault="0092055F" w:rsidP="00A60419">
      <w:pPr>
        <w:pStyle w:val="ListParagraph"/>
        <w:numPr>
          <w:ilvl w:val="1"/>
          <w:numId w:val="3"/>
        </w:numPr>
      </w:pPr>
      <w:r>
        <w:t>We try our best to make sure all the links are operational but depend on you to submit a remedy ticket if you find broken links!</w:t>
      </w:r>
    </w:p>
    <w:p w14:paraId="645B9960" w14:textId="1FCE6B10" w:rsidR="002A3019" w:rsidRDefault="00103EB8" w:rsidP="001F38C4">
      <w:pPr>
        <w:pStyle w:val="ListParagraph"/>
        <w:numPr>
          <w:ilvl w:val="0"/>
          <w:numId w:val="3"/>
        </w:numPr>
      </w:pPr>
      <w:r>
        <w:t xml:space="preserve">Check out the information the </w:t>
      </w:r>
      <w:hyperlink r:id="rId20" w:history="1">
        <w:r w:rsidR="002A3019" w:rsidRPr="004513F9">
          <w:rPr>
            <w:rStyle w:val="Hyperlink"/>
          </w:rPr>
          <w:t>WPC website</w:t>
        </w:r>
      </w:hyperlink>
      <w:r w:rsidR="002A3019">
        <w:t xml:space="preserve"> </w:t>
      </w:r>
      <w:r w:rsidR="00AA4E6F">
        <w:t xml:space="preserve">to </w:t>
      </w:r>
      <w:r w:rsidR="002A3019">
        <w:t>help all WorkSource staff telework</w:t>
      </w:r>
      <w:r w:rsidR="00CE5C38">
        <w:t xml:space="preserve"> stay up to date on COVID19, teleworking and WorkSource Virtual services including;</w:t>
      </w:r>
      <w:r w:rsidR="002A3019">
        <w:t xml:space="preserve"> </w:t>
      </w:r>
    </w:p>
    <w:p w14:paraId="2917F29C" w14:textId="77777777" w:rsidR="002A3019" w:rsidRDefault="002A3019" w:rsidP="001F38C4">
      <w:pPr>
        <w:pStyle w:val="ListParagraph"/>
        <w:numPr>
          <w:ilvl w:val="1"/>
          <w:numId w:val="3"/>
        </w:numPr>
      </w:pPr>
      <w:r>
        <w:t xml:space="preserve">IT service delivery </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t>Can I access Internet Explorer from a MAC computer?</w:t>
      </w:r>
    </w:p>
    <w:p w14:paraId="655DA4A6" w14:textId="0A657D8F" w:rsidR="002A3019" w:rsidRDefault="002A3019" w:rsidP="001F38C4">
      <w:pPr>
        <w:pStyle w:val="ListParagraph"/>
        <w:numPr>
          <w:ilvl w:val="2"/>
          <w:numId w:val="3"/>
        </w:numPr>
      </w:pPr>
      <w:r>
        <w:lastRenderedPageBreak/>
        <w:t>ESD service Desk information.</w:t>
      </w:r>
    </w:p>
    <w:p w14:paraId="02DC950B" w14:textId="5AB5DD63" w:rsidR="002A3019" w:rsidRDefault="002A3019" w:rsidP="001F38C4">
      <w:pPr>
        <w:pStyle w:val="ListParagraph"/>
        <w:numPr>
          <w:ilvl w:val="0"/>
          <w:numId w:val="3"/>
        </w:numPr>
      </w:pPr>
      <w:r>
        <w:t>Cisco Softphones training material</w:t>
      </w:r>
      <w:r w:rsidRPr="002A3019">
        <w:t xml:space="preserve"> </w:t>
      </w:r>
      <w:r>
        <w:t xml:space="preserve">Link </w:t>
      </w:r>
      <w:hyperlink r:id="rId21" w:history="1">
        <w:r w:rsidRPr="00142CE2">
          <w:rPr>
            <w:rStyle w:val="Hyperlink"/>
          </w:rPr>
          <w:t>http://insideesd.wa.gov/services/it-services</w:t>
        </w:r>
      </w:hyperlink>
      <w:r w:rsidRPr="00086463">
        <w:rPr>
          <w:noProof/>
        </w:rPr>
        <w:t xml:space="preserve"> </w:t>
      </w:r>
    </w:p>
    <w:p w14:paraId="3FE07CAF" w14:textId="5D1D28F4" w:rsidR="00624C84" w:rsidRDefault="007837AC" w:rsidP="006A7A83">
      <w:pPr>
        <w:ind w:left="1440"/>
      </w:pPr>
      <w:bookmarkStart w:id="1" w:name="Beforesubmittingservicerequest"/>
      <w:bookmarkEnd w:id="1"/>
      <w:r>
        <w:rPr>
          <w:b/>
          <w:bCs/>
        </w:rPr>
        <w:t xml:space="preserve">                </w:t>
      </w:r>
    </w:p>
    <w:p w14:paraId="1109C1AE" w14:textId="7A6B8734" w:rsidR="00C04A01" w:rsidRDefault="00FB3094" w:rsidP="00D17CF1">
      <w:pPr>
        <w:spacing w:after="0"/>
        <w:rPr>
          <w:b/>
        </w:rPr>
      </w:pPr>
      <w:r w:rsidRPr="00FB3094">
        <w:rPr>
          <w:b/>
        </w:rPr>
        <w:t>CHAT</w:t>
      </w:r>
    </w:p>
    <w:p w14:paraId="7ED0D02B" w14:textId="1F63643F" w:rsidR="00DA6CB4" w:rsidRDefault="0086488B" w:rsidP="006E268D">
      <w:pPr>
        <w:tabs>
          <w:tab w:val="left" w:pos="2760"/>
        </w:tabs>
        <w:spacing w:after="0"/>
        <w:rPr>
          <w:color w:val="C00000"/>
        </w:rPr>
      </w:pPr>
      <w:r w:rsidRPr="00E12D0A">
        <w:rPr>
          <w:b/>
          <w:bCs/>
          <w:color w:val="000000" w:themeColor="text1"/>
        </w:rPr>
        <w:t>Irene Jordan;</w:t>
      </w:r>
      <w:r w:rsidRPr="00E12D0A">
        <w:rPr>
          <w:color w:val="000000" w:themeColor="text1"/>
        </w:rPr>
        <w:t xml:space="preserve"> </w:t>
      </w:r>
      <w:r>
        <w:rPr>
          <w:color w:val="C00000"/>
        </w:rPr>
        <w:t xml:space="preserve">Issue with WSWA not </w:t>
      </w:r>
      <w:r w:rsidR="00E12D0A">
        <w:rPr>
          <w:color w:val="C00000"/>
        </w:rPr>
        <w:t>display</w:t>
      </w:r>
      <w:r>
        <w:rPr>
          <w:color w:val="C00000"/>
        </w:rPr>
        <w:t xml:space="preserve"> counties and not able to change mile range. </w:t>
      </w:r>
      <w:r w:rsidR="00E12D0A">
        <w:rPr>
          <w:color w:val="C00000"/>
        </w:rPr>
        <w:t xml:space="preserve">Clear cache, if the issue persists, </w:t>
      </w:r>
      <w:r>
        <w:rPr>
          <w:color w:val="C00000"/>
        </w:rPr>
        <w:t xml:space="preserve"> submit ticket</w:t>
      </w:r>
      <w:r w:rsidR="00E12D0A">
        <w:rPr>
          <w:color w:val="C00000"/>
        </w:rPr>
        <w:t>.</w:t>
      </w:r>
    </w:p>
    <w:p w14:paraId="430979DC" w14:textId="77777777" w:rsidR="00E12D0A" w:rsidRDefault="00E12D0A" w:rsidP="006E268D">
      <w:pPr>
        <w:tabs>
          <w:tab w:val="left" w:pos="2760"/>
        </w:tabs>
        <w:spacing w:after="0"/>
        <w:rPr>
          <w:color w:val="C00000"/>
        </w:rPr>
      </w:pPr>
    </w:p>
    <w:p w14:paraId="79CF0B18" w14:textId="0874629C" w:rsidR="00E12D0A" w:rsidRPr="00E12D0A" w:rsidRDefault="00E12D0A" w:rsidP="00E12D0A">
      <w:pPr>
        <w:spacing w:line="256" w:lineRule="auto"/>
        <w:rPr>
          <w:color w:val="C00000"/>
        </w:rPr>
      </w:pPr>
      <w:r w:rsidRPr="00E12D0A">
        <w:rPr>
          <w:b/>
          <w:bCs/>
          <w:color w:val="000000" w:themeColor="text1"/>
        </w:rPr>
        <w:t>Mahre, Tanya</w:t>
      </w:r>
      <w:r w:rsidRPr="00E12D0A">
        <w:rPr>
          <w:color w:val="000000" w:themeColor="text1"/>
        </w:rPr>
        <w:t xml:space="preserve"> </w:t>
      </w:r>
      <w:r>
        <w:t>- Remember Governor Inslee changed our counties to regions for Covid-19. Hmmm wonder if were are moving to regions now in this area too ??</w:t>
      </w:r>
      <w:r>
        <w:rPr>
          <w:color w:val="C00000"/>
        </w:rPr>
        <w:t xml:space="preserve"> WSWA is not configured by regions, but we will look into this issue after the ticket is submitted</w:t>
      </w:r>
    </w:p>
    <w:p w14:paraId="65AF3628" w14:textId="6CB2E4D0" w:rsidR="005C77B8" w:rsidRDefault="00E12D0A" w:rsidP="005C77B8">
      <w:pPr>
        <w:rPr>
          <w:rFonts w:ascii="Arial" w:hAnsi="Arial" w:cs="Arial"/>
          <w:color w:val="1F497D"/>
        </w:rPr>
      </w:pPr>
      <w:r w:rsidRPr="00E12D0A">
        <w:rPr>
          <w:b/>
          <w:bCs/>
        </w:rPr>
        <w:t>Ton Nguyen</w:t>
      </w:r>
      <w:r>
        <w:t xml:space="preserve"> - Is the basic ETO training enough for someone to gain access to ETO? I ask so we know if we can just send people to this training as oppose to having our own and doubling efforts. Thank you! The twice monthly ETO Basic training I conduct started as a request to fill a need for training so new staff can gain access to the system and begin managing a case load. I am restricted to train on only ETO functionality, not teach program specific. </w:t>
      </w:r>
      <w:r w:rsidR="005C77B8">
        <w:rPr>
          <w:rFonts w:cstheme="minorHAnsi"/>
        </w:rPr>
        <w:t>T</w:t>
      </w:r>
      <w:r w:rsidR="005C77B8" w:rsidRPr="005C77B8">
        <w:rPr>
          <w:rFonts w:cstheme="minorHAnsi"/>
        </w:rPr>
        <w:t xml:space="preserve">he following statement </w:t>
      </w:r>
      <w:r w:rsidR="005C77B8">
        <w:rPr>
          <w:rFonts w:cstheme="minorHAnsi"/>
        </w:rPr>
        <w:t>is included in th</w:t>
      </w:r>
      <w:r w:rsidR="005C77B8" w:rsidRPr="005C77B8">
        <w:rPr>
          <w:rFonts w:cstheme="minorHAnsi"/>
        </w:rPr>
        <w:t>e meeting invite and also deliver</w:t>
      </w:r>
      <w:r w:rsidR="005C77B8">
        <w:rPr>
          <w:rFonts w:cstheme="minorHAnsi"/>
        </w:rPr>
        <w:t>ed</w:t>
      </w:r>
      <w:r w:rsidR="005C77B8" w:rsidRPr="005C77B8">
        <w:rPr>
          <w:rFonts w:cstheme="minorHAnsi"/>
        </w:rPr>
        <w:t xml:space="preserve"> verbally at the beginning of every training.</w:t>
      </w:r>
    </w:p>
    <w:p w14:paraId="3A027A35" w14:textId="34A169D2" w:rsidR="005C77B8" w:rsidRDefault="005C77B8" w:rsidP="005C77B8">
      <w:r w:rsidRPr="005C77B8">
        <w:rPr>
          <w:i/>
          <w:iCs/>
          <w:sz w:val="20"/>
          <w:szCs w:val="20"/>
        </w:rPr>
        <w:t>ETO Basic training is designed for new users to gain access to the system. It can also be used as a refresher training for all current users of the ETO/WSWA system. The training covers ETO basic functionality, resources found on the WPC site and an overview of WSWA features to assist your work with job seekers and employers. This training does not cover program specific training. Program training is done by the Program Operators or by your local area subject matter experts.</w:t>
      </w:r>
    </w:p>
    <w:p w14:paraId="0F571B8D" w14:textId="0BDBB0E5" w:rsidR="005C77B8" w:rsidRPr="005C77B8" w:rsidRDefault="005C77B8" w:rsidP="005C77B8">
      <w:pPr>
        <w:rPr>
          <w:rFonts w:cstheme="minorHAnsi"/>
        </w:rPr>
      </w:pPr>
      <w:r w:rsidRPr="005C77B8">
        <w:rPr>
          <w:rFonts w:cstheme="minorHAnsi"/>
        </w:rPr>
        <w:t xml:space="preserve">The </w:t>
      </w:r>
      <w:r w:rsidR="00836BBE" w:rsidRPr="005C77B8">
        <w:rPr>
          <w:rFonts w:cstheme="minorHAnsi"/>
        </w:rPr>
        <w:t>2-hour</w:t>
      </w:r>
      <w:r w:rsidRPr="005C77B8">
        <w:rPr>
          <w:rFonts w:cstheme="minorHAnsi"/>
        </w:rPr>
        <w:t xml:space="preserve"> training I provide satisfies the requirement for policy 2010 and internal policy 1020 for staff to obtain access to the ETO system. Some areas like the basic training as an intro to ETO and then follow-up with the other refresher trainings on the WPC site. It is up to local areas if this basic training satisfies your local standards for system access. If this training doesn’t satisfy </w:t>
      </w:r>
      <w:r>
        <w:rPr>
          <w:rFonts w:cstheme="minorHAnsi"/>
        </w:rPr>
        <w:t xml:space="preserve">local </w:t>
      </w:r>
      <w:r w:rsidRPr="005C77B8">
        <w:rPr>
          <w:rFonts w:cstheme="minorHAnsi"/>
        </w:rPr>
        <w:t>area requirements, the local areas are left to provide training needs.</w:t>
      </w:r>
    </w:p>
    <w:p w14:paraId="17DB287D" w14:textId="76141504" w:rsidR="00E12D0A" w:rsidRDefault="00E12D0A" w:rsidP="005C77B8">
      <w:pPr>
        <w:spacing w:line="256" w:lineRule="auto"/>
      </w:pPr>
      <w:r w:rsidRPr="005C77B8">
        <w:rPr>
          <w:b/>
          <w:bCs/>
        </w:rPr>
        <w:t>Tim Robison</w:t>
      </w:r>
      <w:r>
        <w:t xml:space="preserve"> - As my areas local access approver in Spokane, I happily accept the basic ETO training to gain access to ETO.</w:t>
      </w:r>
      <w:r w:rsidR="005C77B8">
        <w:t xml:space="preserve"> </w:t>
      </w:r>
      <w:r w:rsidR="005C77B8" w:rsidRPr="005C77B8">
        <w:rPr>
          <w:color w:val="C00000"/>
        </w:rPr>
        <w:t>Thanks for the input Tim!</w:t>
      </w:r>
    </w:p>
    <w:p w14:paraId="4DACFA68" w14:textId="77777777" w:rsidR="00E12D0A" w:rsidRDefault="00E12D0A" w:rsidP="005C77B8">
      <w:pPr>
        <w:spacing w:line="256" w:lineRule="auto"/>
      </w:pPr>
      <w:r w:rsidRPr="005C77B8">
        <w:rPr>
          <w:b/>
          <w:bCs/>
        </w:rPr>
        <w:t>Heidi Schauble</w:t>
      </w:r>
      <w:r>
        <w:t xml:space="preserve"> - Thanks Tim, that is helpful!</w:t>
      </w:r>
    </w:p>
    <w:p w14:paraId="000F4E10" w14:textId="77777777" w:rsidR="00E12D0A" w:rsidRDefault="00E12D0A" w:rsidP="005C77B8">
      <w:pPr>
        <w:spacing w:line="256" w:lineRule="auto"/>
      </w:pPr>
      <w:r w:rsidRPr="005C77B8">
        <w:rPr>
          <w:b/>
          <w:bCs/>
        </w:rPr>
        <w:t>Mahre, Tanya</w:t>
      </w:r>
      <w:r>
        <w:t xml:space="preserve"> - yes</w:t>
      </w:r>
    </w:p>
    <w:p w14:paraId="66326CF7" w14:textId="77777777" w:rsidR="00E12D0A" w:rsidRDefault="00E12D0A" w:rsidP="005C77B8">
      <w:pPr>
        <w:spacing w:line="256" w:lineRule="auto"/>
      </w:pPr>
      <w:r w:rsidRPr="005C77B8">
        <w:rPr>
          <w:b/>
          <w:bCs/>
        </w:rPr>
        <w:t>Ton Nguyen</w:t>
      </w:r>
      <w:r>
        <w:t xml:space="preserve"> - Thanks Lynn and Tim!</w:t>
      </w:r>
    </w:p>
    <w:p w14:paraId="378B1F91" w14:textId="77777777" w:rsidR="00E12D0A" w:rsidRDefault="00E12D0A" w:rsidP="005C77B8">
      <w:pPr>
        <w:spacing w:line="256" w:lineRule="auto"/>
      </w:pPr>
      <w:r w:rsidRPr="005C77B8">
        <w:rPr>
          <w:b/>
          <w:bCs/>
        </w:rPr>
        <w:t>Michael Ensor</w:t>
      </w:r>
      <w:r>
        <w:t xml:space="preserve"> - Is there a best time of day to run reports?</w:t>
      </w:r>
    </w:p>
    <w:p w14:paraId="6F46CB00" w14:textId="77777777" w:rsidR="00E12D0A" w:rsidRDefault="00E12D0A" w:rsidP="005C77B8">
      <w:pPr>
        <w:spacing w:line="256" w:lineRule="auto"/>
      </w:pPr>
      <w:r w:rsidRPr="005C77B8">
        <w:rPr>
          <w:b/>
          <w:bCs/>
        </w:rPr>
        <w:t>Christina Shaffer</w:t>
      </w:r>
      <w:r>
        <w:t xml:space="preserve"> - I find that I usually get the quickest reports early morning or late afternoon personally. </w:t>
      </w:r>
    </w:p>
    <w:p w14:paraId="09E6AA3A" w14:textId="7A690DB9" w:rsidR="00E12D0A" w:rsidRPr="005C77B8" w:rsidRDefault="00E12D0A" w:rsidP="005C77B8">
      <w:pPr>
        <w:spacing w:line="256" w:lineRule="auto"/>
        <w:rPr>
          <w:color w:val="C00000"/>
        </w:rPr>
      </w:pPr>
      <w:r w:rsidRPr="005C77B8">
        <w:rPr>
          <w:b/>
          <w:bCs/>
        </w:rPr>
        <w:t>Mahre, Tanya</w:t>
      </w:r>
      <w:r>
        <w:t xml:space="preserve"> - </w:t>
      </w:r>
      <w:r w:rsidR="005C77B8">
        <w:t xml:space="preserve">Use GCF global link </w:t>
      </w:r>
      <w:hyperlink r:id="rId22" w:history="1">
        <w:r>
          <w:rPr>
            <w:rStyle w:val="Hyperlink"/>
          </w:rPr>
          <w:t>https://edu.gcfglobal.org/en/excel/</w:t>
        </w:r>
      </w:hyperlink>
      <w:r w:rsidR="005C77B8">
        <w:t xml:space="preserve"> </w:t>
      </w:r>
      <w:r w:rsidR="005C77B8" w:rsidRPr="005C77B8">
        <w:rPr>
          <w:color w:val="C00000"/>
        </w:rPr>
        <w:t xml:space="preserve">here is the link to training on how to export ETO reports to Excel so you can easily filter them. Check out the other training on this site, it is </w:t>
      </w:r>
      <w:r w:rsidR="00836BBE" w:rsidRPr="005C77B8">
        <w:rPr>
          <w:color w:val="C00000"/>
        </w:rPr>
        <w:t>awesome,</w:t>
      </w:r>
      <w:r w:rsidR="005C77B8" w:rsidRPr="005C77B8">
        <w:rPr>
          <w:color w:val="C00000"/>
        </w:rPr>
        <w:t xml:space="preserve"> and links can be sent to job seekers to help them learn new skills</w:t>
      </w:r>
    </w:p>
    <w:p w14:paraId="27BA48E2" w14:textId="76710BC3" w:rsidR="00E12D0A" w:rsidRDefault="00E12D0A" w:rsidP="005C77B8">
      <w:pPr>
        <w:spacing w:line="256" w:lineRule="auto"/>
      </w:pPr>
      <w:r w:rsidRPr="005C77B8">
        <w:rPr>
          <w:b/>
          <w:bCs/>
        </w:rPr>
        <w:t>Emily Anderson</w:t>
      </w:r>
      <w:r>
        <w:t xml:space="preserve"> - How do you want to receive this information</w:t>
      </w:r>
      <w:r w:rsidR="00786D68">
        <w:t xml:space="preserve"> (changes to Program Enrollment with Demographic details report)</w:t>
      </w:r>
      <w:r>
        <w:t xml:space="preserve">?  Email just you or someone else too?  </w:t>
      </w:r>
      <w:r w:rsidRPr="005C77B8">
        <w:rPr>
          <w:b/>
          <w:bCs/>
        </w:rPr>
        <w:t>Mary MacLennan mmaclennan@esd.wa.gov &amp; Lynn Aue laue@esd.wa.gov</w:t>
      </w:r>
    </w:p>
    <w:p w14:paraId="308AD4C7" w14:textId="77777777" w:rsidR="00E12D0A" w:rsidRDefault="00E12D0A" w:rsidP="00786D68">
      <w:pPr>
        <w:spacing w:line="256" w:lineRule="auto"/>
      </w:pPr>
      <w:r w:rsidRPr="00786D68">
        <w:rPr>
          <w:b/>
          <w:bCs/>
        </w:rPr>
        <w:t>Nelva March</w:t>
      </w:r>
      <w:r w:rsidRPr="00786D68">
        <w:t xml:space="preserve"> </w:t>
      </w:r>
      <w:r>
        <w:t>- Glad you're looking for feedback on this report. Thank you</w:t>
      </w:r>
    </w:p>
    <w:p w14:paraId="5ECC51EA" w14:textId="53802D2B" w:rsidR="00786D68" w:rsidRPr="00786D68" w:rsidRDefault="00786D68" w:rsidP="00786D68">
      <w:pPr>
        <w:spacing w:line="256" w:lineRule="auto"/>
        <w:rPr>
          <w:i/>
          <w:iCs/>
          <w:u w:val="single"/>
        </w:rPr>
      </w:pPr>
      <w:r w:rsidRPr="00786D68">
        <w:rPr>
          <w:i/>
          <w:iCs/>
          <w:u w:val="single"/>
        </w:rPr>
        <w:t>Concerning how T12 team would like to be notified about system outages, work on reports, etc</w:t>
      </w:r>
      <w:r>
        <w:rPr>
          <w:i/>
          <w:iCs/>
          <w:u w:val="single"/>
        </w:rPr>
        <w:t xml:space="preserve"> besides ETO email system</w:t>
      </w:r>
      <w:r w:rsidRPr="00786D68">
        <w:rPr>
          <w:i/>
          <w:iCs/>
          <w:u w:val="single"/>
        </w:rPr>
        <w:t>;</w:t>
      </w:r>
    </w:p>
    <w:p w14:paraId="54D1BF78" w14:textId="43AD16F9" w:rsidR="00E12D0A" w:rsidRDefault="00E12D0A" w:rsidP="00786D68">
      <w:pPr>
        <w:spacing w:line="256" w:lineRule="auto"/>
      </w:pPr>
      <w:r w:rsidRPr="00786D68">
        <w:rPr>
          <w:b/>
          <w:bCs/>
        </w:rPr>
        <w:t>Mahre, Tanya</w:t>
      </w:r>
      <w:r w:rsidRPr="00786D68">
        <w:t xml:space="preserve"> </w:t>
      </w:r>
      <w:r>
        <w:t>- Yes, I like this feature.</w:t>
      </w:r>
      <w:r w:rsidR="00786D68">
        <w:t xml:space="preserve"> </w:t>
      </w:r>
      <w:r>
        <w:t>True, good point Em</w:t>
      </w:r>
      <w:r w:rsidR="00786D68">
        <w:t xml:space="preserve">ily. </w:t>
      </w:r>
      <w:r>
        <w:t>IT should be able to set this up so it sends out to both areas</w:t>
      </w:r>
      <w:r w:rsidR="00786D68">
        <w:t xml:space="preserve">. </w:t>
      </w:r>
      <w:r>
        <w:t xml:space="preserve">Yes, I need to. Glad </w:t>
      </w:r>
      <w:r w:rsidR="00836BBE">
        <w:t>it’s</w:t>
      </w:r>
      <w:r>
        <w:t xml:space="preserve"> there. :)</w:t>
      </w:r>
    </w:p>
    <w:p w14:paraId="0DAB5210" w14:textId="77777777" w:rsidR="00E12D0A" w:rsidRDefault="00E12D0A" w:rsidP="00786D68">
      <w:pPr>
        <w:spacing w:line="256" w:lineRule="auto"/>
      </w:pPr>
      <w:r w:rsidRPr="00786D68">
        <w:rPr>
          <w:b/>
          <w:bCs/>
        </w:rPr>
        <w:lastRenderedPageBreak/>
        <w:t>Nelva March</w:t>
      </w:r>
      <w:r>
        <w:t xml:space="preserve"> - The messages would be helpful, because I need to be in ETO to run the reports</w:t>
      </w:r>
    </w:p>
    <w:p w14:paraId="0077DFC5" w14:textId="77777777" w:rsidR="00E12D0A" w:rsidRDefault="00E12D0A" w:rsidP="00786D68">
      <w:pPr>
        <w:spacing w:line="256" w:lineRule="auto"/>
      </w:pPr>
      <w:r w:rsidRPr="00786D68">
        <w:rPr>
          <w:b/>
          <w:bCs/>
        </w:rPr>
        <w:t>Emily Anderson</w:t>
      </w:r>
      <w:r>
        <w:t xml:space="preserve"> - I'd rather have it twice than not at all</w:t>
      </w:r>
    </w:p>
    <w:p w14:paraId="11D045A3" w14:textId="77777777" w:rsidR="00E12D0A" w:rsidRDefault="00E12D0A" w:rsidP="00786D68">
      <w:pPr>
        <w:spacing w:line="256" w:lineRule="auto"/>
      </w:pPr>
      <w:r w:rsidRPr="00786D68">
        <w:rPr>
          <w:b/>
          <w:bCs/>
        </w:rPr>
        <w:t>Toni Burow</w:t>
      </w:r>
      <w:r w:rsidRPr="00786D68">
        <w:t xml:space="preserve"> </w:t>
      </w:r>
      <w:r>
        <w:t>- I like that it will be sent out through the Messages.  Sending out in an email to the Access Approvers or T-12 would also be good so we are aware.</w:t>
      </w:r>
    </w:p>
    <w:p w14:paraId="7E0C331D" w14:textId="77777777" w:rsidR="00E12D0A" w:rsidRDefault="00E12D0A" w:rsidP="00786D68">
      <w:pPr>
        <w:spacing w:line="256" w:lineRule="auto"/>
      </w:pPr>
      <w:r w:rsidRPr="00786D68">
        <w:rPr>
          <w:b/>
          <w:bCs/>
        </w:rPr>
        <w:t>Mahre, Tanya</w:t>
      </w:r>
      <w:r>
        <w:t xml:space="preserve"> - Lynn I save your emails in a folder using Outlook.  PP's trainer showed me this.  The 3 and 6 folder as well.</w:t>
      </w:r>
    </w:p>
    <w:p w14:paraId="07195609" w14:textId="0AF21755" w:rsidR="00E12D0A" w:rsidRDefault="00E12D0A" w:rsidP="00891031">
      <w:pPr>
        <w:spacing w:line="256" w:lineRule="auto"/>
      </w:pPr>
      <w:r w:rsidRPr="00891031">
        <w:rPr>
          <w:b/>
          <w:bCs/>
        </w:rPr>
        <w:t>Mahre, Tanya</w:t>
      </w:r>
      <w:r>
        <w:t xml:space="preserve"> - There's a lot going on in my area under MSFW.</w:t>
      </w:r>
      <w:r w:rsidR="00891031">
        <w:t xml:space="preserve"> H-2</w:t>
      </w:r>
      <w:r>
        <w:t>A workers for pruning.</w:t>
      </w:r>
    </w:p>
    <w:p w14:paraId="72063DEE" w14:textId="77777777" w:rsidR="00E12D0A" w:rsidRDefault="00E12D0A" w:rsidP="00891031">
      <w:pPr>
        <w:spacing w:line="256" w:lineRule="auto"/>
      </w:pPr>
      <w:r w:rsidRPr="00891031">
        <w:rPr>
          <w:b/>
          <w:bCs/>
        </w:rPr>
        <w:t>Mahre, Tanya</w:t>
      </w:r>
      <w:r>
        <w:t xml:space="preserve"> - Learned they were still working on the breach.</w:t>
      </w:r>
    </w:p>
    <w:p w14:paraId="7482C92C" w14:textId="77777777" w:rsidR="00E12D0A" w:rsidRDefault="00E12D0A" w:rsidP="00891031">
      <w:pPr>
        <w:spacing w:line="256" w:lineRule="auto"/>
      </w:pPr>
      <w:r w:rsidRPr="00891031">
        <w:rPr>
          <w:b/>
          <w:bCs/>
        </w:rPr>
        <w:t>Mahre, Tanya</w:t>
      </w:r>
      <w:r>
        <w:t xml:space="preserve"> - This is a great refresher.</w:t>
      </w:r>
    </w:p>
    <w:p w14:paraId="0651C07C" w14:textId="77777777" w:rsidR="00E12D0A" w:rsidRDefault="00E12D0A" w:rsidP="006E268D">
      <w:pPr>
        <w:tabs>
          <w:tab w:val="left" w:pos="2760"/>
        </w:tabs>
        <w:spacing w:after="0"/>
        <w:rPr>
          <w:color w:val="C00000"/>
        </w:rPr>
      </w:pPr>
    </w:p>
    <w:p w14:paraId="3D7F8F84" w14:textId="5A59502E" w:rsidR="004B4D73" w:rsidRPr="00F94A0B" w:rsidRDefault="004B4D73" w:rsidP="006E268D">
      <w:pPr>
        <w:tabs>
          <w:tab w:val="left" w:pos="2760"/>
        </w:tabs>
        <w:spacing w:after="0"/>
        <w:rPr>
          <w:color w:val="C00000"/>
        </w:rPr>
        <w:sectPr w:rsidR="004B4D73" w:rsidRPr="00F94A0B" w:rsidSect="007F167F">
          <w:pgSz w:w="12240" w:h="15840"/>
          <w:pgMar w:top="720" w:right="720" w:bottom="720" w:left="720" w:header="720" w:footer="720" w:gutter="0"/>
          <w:cols w:space="720"/>
          <w:docGrid w:linePitch="360"/>
        </w:sectPr>
      </w:pPr>
    </w:p>
    <w:p w14:paraId="102474D2" w14:textId="4AB03602" w:rsidR="00AB6D65" w:rsidRDefault="00C84D41" w:rsidP="006E268D">
      <w:pPr>
        <w:tabs>
          <w:tab w:val="left" w:pos="2760"/>
        </w:tabs>
        <w:spacing w:after="0"/>
        <w:rPr>
          <w:b/>
        </w:rPr>
      </w:pPr>
      <w:r>
        <w:rPr>
          <w:b/>
        </w:rPr>
        <w:t>ATTENDEES</w:t>
      </w:r>
      <w:r w:rsidR="00886817">
        <w:rPr>
          <w:b/>
        </w:rPr>
        <w:t xml:space="preserve">  </w:t>
      </w:r>
    </w:p>
    <w:p w14:paraId="1E216C37" w14:textId="77777777" w:rsidR="007E028D" w:rsidRDefault="007E028D" w:rsidP="007E028D">
      <w:pPr>
        <w:spacing w:after="0"/>
      </w:pPr>
      <w:bookmarkStart w:id="2" w:name="_Hlk56587989"/>
      <w:r>
        <w:t>Abigail Taft</w:t>
      </w:r>
    </w:p>
    <w:p w14:paraId="0341431D" w14:textId="77777777" w:rsidR="007E028D" w:rsidRPr="007E028D" w:rsidRDefault="007E028D" w:rsidP="007E028D">
      <w:pPr>
        <w:spacing w:after="0"/>
        <w:rPr>
          <w:color w:val="C00000"/>
        </w:rPr>
      </w:pPr>
      <w:r w:rsidRPr="007E028D">
        <w:rPr>
          <w:color w:val="C00000"/>
        </w:rPr>
        <w:t>Autumn Hughes</w:t>
      </w:r>
    </w:p>
    <w:p w14:paraId="79B86DCC" w14:textId="77777777" w:rsidR="007E028D" w:rsidRDefault="007E028D" w:rsidP="007E028D">
      <w:pPr>
        <w:spacing w:after="0"/>
      </w:pPr>
      <w:r>
        <w:t>Amanda Siburg</w:t>
      </w:r>
    </w:p>
    <w:p w14:paraId="33592924" w14:textId="77777777" w:rsidR="007E028D" w:rsidRDefault="007E028D" w:rsidP="007E028D">
      <w:pPr>
        <w:spacing w:after="0"/>
      </w:pPr>
      <w:r>
        <w:t>Amy</w:t>
      </w:r>
    </w:p>
    <w:p w14:paraId="7E8C288F" w14:textId="7D0694E6" w:rsidR="007E028D" w:rsidRDefault="007E028D" w:rsidP="007E028D">
      <w:pPr>
        <w:spacing w:after="0"/>
      </w:pPr>
      <w:r>
        <w:t>Barry Dickerson</w:t>
      </w:r>
    </w:p>
    <w:p w14:paraId="61FCF806" w14:textId="77777777" w:rsidR="007E028D" w:rsidRDefault="007E028D" w:rsidP="007E028D">
      <w:pPr>
        <w:spacing w:after="0"/>
      </w:pPr>
      <w:r>
        <w:t>Becky Smith</w:t>
      </w:r>
    </w:p>
    <w:p w14:paraId="40C3E49B" w14:textId="77777777" w:rsidR="007E028D" w:rsidRDefault="007E028D" w:rsidP="007E028D">
      <w:pPr>
        <w:spacing w:after="0"/>
      </w:pPr>
      <w:r>
        <w:t>Boliveri</w:t>
      </w:r>
    </w:p>
    <w:p w14:paraId="3625F3C3" w14:textId="77777777" w:rsidR="007E028D" w:rsidRDefault="007E028D" w:rsidP="007E028D">
      <w:pPr>
        <w:spacing w:after="0"/>
      </w:pPr>
      <w:r>
        <w:t>Brent Arbes</w:t>
      </w:r>
    </w:p>
    <w:p w14:paraId="6905576E" w14:textId="77777777" w:rsidR="007E028D" w:rsidRPr="007E028D" w:rsidRDefault="007E028D" w:rsidP="007E028D">
      <w:pPr>
        <w:spacing w:after="0"/>
        <w:rPr>
          <w:color w:val="C00000"/>
        </w:rPr>
      </w:pPr>
      <w:r w:rsidRPr="007E028D">
        <w:rPr>
          <w:color w:val="C00000"/>
        </w:rPr>
        <w:t>Caller 2</w:t>
      </w:r>
    </w:p>
    <w:p w14:paraId="0CF7FDC4" w14:textId="77777777" w:rsidR="007E028D" w:rsidRPr="007E028D" w:rsidRDefault="007E028D" w:rsidP="007E028D">
      <w:pPr>
        <w:spacing w:after="0"/>
        <w:rPr>
          <w:color w:val="C00000"/>
        </w:rPr>
      </w:pPr>
      <w:r w:rsidRPr="007E028D">
        <w:rPr>
          <w:color w:val="C00000"/>
        </w:rPr>
        <w:t>Carolyn Holmes</w:t>
      </w:r>
    </w:p>
    <w:p w14:paraId="20CF03C6" w14:textId="77777777" w:rsidR="007E028D" w:rsidRDefault="007E028D" w:rsidP="007E028D">
      <w:pPr>
        <w:spacing w:after="0"/>
      </w:pPr>
      <w:r>
        <w:t>C Cauthron</w:t>
      </w:r>
    </w:p>
    <w:p w14:paraId="40D085EA" w14:textId="77777777" w:rsidR="007E028D" w:rsidRDefault="007E028D" w:rsidP="007E028D">
      <w:pPr>
        <w:spacing w:after="0"/>
      </w:pPr>
      <w:r>
        <w:t>Catherine Geddis</w:t>
      </w:r>
    </w:p>
    <w:p w14:paraId="1AAE4AAF" w14:textId="77777777" w:rsidR="007E028D" w:rsidRDefault="007E028D" w:rsidP="007E028D">
      <w:pPr>
        <w:spacing w:after="0"/>
      </w:pPr>
      <w:r>
        <w:t>Christian Shaffer</w:t>
      </w:r>
    </w:p>
    <w:p w14:paraId="2B73EBE6" w14:textId="77777777" w:rsidR="007E028D" w:rsidRDefault="007E028D" w:rsidP="007E028D">
      <w:pPr>
        <w:spacing w:after="0"/>
      </w:pPr>
      <w:r>
        <w:t>Christopher File</w:t>
      </w:r>
    </w:p>
    <w:p w14:paraId="192DA59B" w14:textId="77777777" w:rsidR="007E028D" w:rsidRDefault="007E028D" w:rsidP="007E028D">
      <w:pPr>
        <w:spacing w:after="0"/>
      </w:pPr>
      <w:r>
        <w:t>Cori Ching</w:t>
      </w:r>
    </w:p>
    <w:p w14:paraId="0736F6FD" w14:textId="77777777" w:rsidR="007E028D" w:rsidRDefault="007E028D" w:rsidP="007E028D">
      <w:pPr>
        <w:spacing w:after="0"/>
      </w:pPr>
      <w:r>
        <w:t>Donna Hendrickson</w:t>
      </w:r>
    </w:p>
    <w:p w14:paraId="62AE0CEB" w14:textId="77777777" w:rsidR="007E028D" w:rsidRDefault="007E028D" w:rsidP="007E028D">
      <w:pPr>
        <w:spacing w:after="0"/>
      </w:pPr>
      <w:r>
        <w:t>Donna Mack</w:t>
      </w:r>
    </w:p>
    <w:p w14:paraId="4A327860" w14:textId="77777777" w:rsidR="007E028D" w:rsidRDefault="007E028D" w:rsidP="007E028D">
      <w:pPr>
        <w:spacing w:after="0"/>
      </w:pPr>
      <w:r>
        <w:t>Doug Loney</w:t>
      </w:r>
    </w:p>
    <w:p w14:paraId="0D40CF06" w14:textId="77777777" w:rsidR="007E028D" w:rsidRDefault="007E028D" w:rsidP="007E028D">
      <w:pPr>
        <w:spacing w:after="0"/>
      </w:pPr>
      <w:r>
        <w:t>Elijah Wabnitz</w:t>
      </w:r>
    </w:p>
    <w:p w14:paraId="0A52CBFC" w14:textId="77777777" w:rsidR="007E028D" w:rsidRPr="007E028D" w:rsidRDefault="007E028D" w:rsidP="007E028D">
      <w:pPr>
        <w:spacing w:after="0"/>
        <w:rPr>
          <w:color w:val="C00000"/>
        </w:rPr>
      </w:pPr>
      <w:r w:rsidRPr="007E028D">
        <w:rPr>
          <w:color w:val="C00000"/>
        </w:rPr>
        <w:t>Emily Anderson</w:t>
      </w:r>
    </w:p>
    <w:p w14:paraId="25683BDE" w14:textId="77777777" w:rsidR="007E028D" w:rsidRDefault="007E028D" w:rsidP="007E028D">
      <w:pPr>
        <w:spacing w:after="0"/>
      </w:pPr>
      <w:r>
        <w:t>Carly Farmer</w:t>
      </w:r>
    </w:p>
    <w:p w14:paraId="2ACD8BC4" w14:textId="77777777" w:rsidR="007E028D" w:rsidRDefault="007E028D" w:rsidP="007E028D">
      <w:pPr>
        <w:spacing w:after="0"/>
      </w:pPr>
      <w:r>
        <w:t>Heidi Lamers</w:t>
      </w:r>
    </w:p>
    <w:p w14:paraId="2A77A90F" w14:textId="77777777" w:rsidR="007E028D" w:rsidRPr="007E028D" w:rsidRDefault="007E028D" w:rsidP="007E028D">
      <w:pPr>
        <w:spacing w:after="0"/>
        <w:rPr>
          <w:color w:val="C00000"/>
        </w:rPr>
      </w:pPr>
      <w:r w:rsidRPr="007E028D">
        <w:rPr>
          <w:color w:val="C00000"/>
        </w:rPr>
        <w:t>Heidi Schauble</w:t>
      </w:r>
    </w:p>
    <w:p w14:paraId="4B9D6988" w14:textId="77777777" w:rsidR="007E028D" w:rsidRDefault="007E028D" w:rsidP="007E028D">
      <w:pPr>
        <w:spacing w:after="0"/>
      </w:pPr>
      <w:r>
        <w:t>Irene Jordan</w:t>
      </w:r>
    </w:p>
    <w:p w14:paraId="70E67260" w14:textId="77777777" w:rsidR="007E028D" w:rsidRDefault="007E028D" w:rsidP="007E028D">
      <w:pPr>
        <w:spacing w:after="0"/>
      </w:pPr>
      <w:r>
        <w:t>Jenny Capella</w:t>
      </w:r>
    </w:p>
    <w:p w14:paraId="53BEC343" w14:textId="77777777" w:rsidR="007E028D" w:rsidRPr="007E028D" w:rsidRDefault="007E028D" w:rsidP="007E028D">
      <w:pPr>
        <w:spacing w:after="0"/>
        <w:rPr>
          <w:color w:val="C00000"/>
        </w:rPr>
      </w:pPr>
      <w:r w:rsidRPr="007E028D">
        <w:rPr>
          <w:color w:val="C00000"/>
        </w:rPr>
        <w:t>Joann Enwall</w:t>
      </w:r>
    </w:p>
    <w:p w14:paraId="5855BAE1" w14:textId="77777777" w:rsidR="007E028D" w:rsidRDefault="007E028D" w:rsidP="007E028D">
      <w:pPr>
        <w:spacing w:after="0"/>
      </w:pPr>
      <w:r>
        <w:t>Jordan Meyenburg</w:t>
      </w:r>
    </w:p>
    <w:p w14:paraId="6BEF25E6" w14:textId="77777777" w:rsidR="007E028D" w:rsidRPr="007E028D" w:rsidRDefault="007E028D" w:rsidP="007E028D">
      <w:pPr>
        <w:spacing w:after="0"/>
        <w:rPr>
          <w:color w:val="C00000"/>
        </w:rPr>
      </w:pPr>
      <w:r w:rsidRPr="007E028D">
        <w:rPr>
          <w:color w:val="C00000"/>
        </w:rPr>
        <w:t>Kate Hesseltine</w:t>
      </w:r>
    </w:p>
    <w:p w14:paraId="508DD26D" w14:textId="77777777" w:rsidR="007E028D" w:rsidRDefault="007E028D" w:rsidP="007E028D">
      <w:pPr>
        <w:spacing w:after="0"/>
      </w:pPr>
      <w:r>
        <w:t>Kellina Jones</w:t>
      </w:r>
    </w:p>
    <w:p w14:paraId="6BCE92C3" w14:textId="77777777" w:rsidR="007E028D" w:rsidRPr="007E028D" w:rsidRDefault="007E028D" w:rsidP="007E028D">
      <w:pPr>
        <w:spacing w:after="0"/>
        <w:rPr>
          <w:color w:val="C00000"/>
        </w:rPr>
      </w:pPr>
      <w:r w:rsidRPr="007E028D">
        <w:rPr>
          <w:color w:val="C00000"/>
        </w:rPr>
        <w:t>Kyle Bartlett</w:t>
      </w:r>
    </w:p>
    <w:p w14:paraId="6EE123A5" w14:textId="77777777" w:rsidR="007E028D" w:rsidRPr="007E028D" w:rsidRDefault="007E028D" w:rsidP="007E028D">
      <w:pPr>
        <w:spacing w:after="0"/>
        <w:rPr>
          <w:color w:val="C00000"/>
        </w:rPr>
      </w:pPr>
      <w:r w:rsidRPr="007E028D">
        <w:rPr>
          <w:color w:val="C00000"/>
        </w:rPr>
        <w:t>Lisa Pietkauskis</w:t>
      </w:r>
    </w:p>
    <w:p w14:paraId="4E2164DB" w14:textId="77777777" w:rsidR="007E028D" w:rsidRDefault="007E028D" w:rsidP="007E028D">
      <w:pPr>
        <w:spacing w:after="0"/>
      </w:pPr>
      <w:r>
        <w:t>Lux Dmitri</w:t>
      </w:r>
    </w:p>
    <w:p w14:paraId="7226FF65" w14:textId="77777777" w:rsidR="007E028D" w:rsidRDefault="007E028D" w:rsidP="007E028D">
      <w:pPr>
        <w:spacing w:after="0"/>
      </w:pPr>
      <w:r>
        <w:t>Tonya Mahre</w:t>
      </w:r>
    </w:p>
    <w:p w14:paraId="5D20BDBA" w14:textId="77777777" w:rsidR="007E028D" w:rsidRPr="007E028D" w:rsidRDefault="007E028D" w:rsidP="007E028D">
      <w:pPr>
        <w:spacing w:after="0"/>
        <w:rPr>
          <w:color w:val="C00000"/>
        </w:rPr>
      </w:pPr>
      <w:r w:rsidRPr="007E028D">
        <w:rPr>
          <w:color w:val="C00000"/>
        </w:rPr>
        <w:t>Maria Zaragoza</w:t>
      </w:r>
    </w:p>
    <w:p w14:paraId="4C1B621C" w14:textId="77777777" w:rsidR="007E028D" w:rsidRDefault="007E028D" w:rsidP="007E028D">
      <w:pPr>
        <w:spacing w:after="0"/>
      </w:pPr>
      <w:r>
        <w:t>Maribel Dominguez</w:t>
      </w:r>
    </w:p>
    <w:p w14:paraId="518FA855" w14:textId="77777777" w:rsidR="007E028D" w:rsidRPr="007E028D" w:rsidRDefault="007E028D" w:rsidP="007E028D">
      <w:pPr>
        <w:spacing w:after="0"/>
        <w:rPr>
          <w:color w:val="C00000"/>
        </w:rPr>
      </w:pPr>
      <w:r w:rsidRPr="007E028D">
        <w:rPr>
          <w:color w:val="C00000"/>
        </w:rPr>
        <w:t>Marla McMackin</w:t>
      </w:r>
    </w:p>
    <w:p w14:paraId="0F39AEC2" w14:textId="77777777" w:rsidR="007E028D" w:rsidRDefault="007E028D" w:rsidP="007E028D">
      <w:pPr>
        <w:spacing w:after="0"/>
      </w:pPr>
      <w:r w:rsidRPr="007E028D">
        <w:rPr>
          <w:color w:val="C00000"/>
        </w:rPr>
        <w:t>Megan Irwin</w:t>
      </w:r>
    </w:p>
    <w:p w14:paraId="32F1EED7" w14:textId="77777777" w:rsidR="007E028D" w:rsidRDefault="007E028D" w:rsidP="007E028D">
      <w:pPr>
        <w:spacing w:after="0"/>
      </w:pPr>
      <w:r>
        <w:t>Melissa Maynard</w:t>
      </w:r>
    </w:p>
    <w:p w14:paraId="066487F3" w14:textId="77777777" w:rsidR="007E028D" w:rsidRDefault="007E028D" w:rsidP="007E028D">
      <w:pPr>
        <w:spacing w:after="0"/>
      </w:pPr>
      <w:r>
        <w:t>Michael Ensor</w:t>
      </w:r>
    </w:p>
    <w:p w14:paraId="59C02096" w14:textId="77777777" w:rsidR="007E028D" w:rsidRPr="007E028D" w:rsidRDefault="007E028D" w:rsidP="007E028D">
      <w:pPr>
        <w:spacing w:after="0"/>
        <w:rPr>
          <w:color w:val="C00000"/>
        </w:rPr>
      </w:pPr>
      <w:r w:rsidRPr="007E028D">
        <w:rPr>
          <w:color w:val="C00000"/>
        </w:rPr>
        <w:t>Nelva March</w:t>
      </w:r>
    </w:p>
    <w:p w14:paraId="3AAEF3E2" w14:textId="77777777" w:rsidR="007E028D" w:rsidRDefault="007E028D" w:rsidP="007E028D">
      <w:pPr>
        <w:spacing w:after="0"/>
      </w:pPr>
      <w:r>
        <w:t>Selma Tekle</w:t>
      </w:r>
    </w:p>
    <w:p w14:paraId="64CEF353" w14:textId="77777777" w:rsidR="007E028D" w:rsidRDefault="007E028D" w:rsidP="007E028D">
      <w:pPr>
        <w:spacing w:after="0"/>
      </w:pPr>
      <w:r>
        <w:t>Shannon Booth</w:t>
      </w:r>
    </w:p>
    <w:p w14:paraId="7259A944" w14:textId="77777777" w:rsidR="007E028D" w:rsidRDefault="007E028D" w:rsidP="007E028D">
      <w:pPr>
        <w:spacing w:after="0"/>
      </w:pPr>
      <w:r>
        <w:t>Matthew Shields</w:t>
      </w:r>
    </w:p>
    <w:p w14:paraId="74BF880A" w14:textId="008B261B" w:rsidR="007E028D" w:rsidRPr="007E028D" w:rsidRDefault="007E028D" w:rsidP="007E028D">
      <w:pPr>
        <w:spacing w:after="0"/>
        <w:rPr>
          <w:color w:val="C00000"/>
        </w:rPr>
      </w:pPr>
      <w:r w:rsidRPr="007E028D">
        <w:rPr>
          <w:color w:val="C00000"/>
        </w:rPr>
        <w:t>Skyler Bluementhal</w:t>
      </w:r>
    </w:p>
    <w:p w14:paraId="72D2EF07" w14:textId="77777777" w:rsidR="007E028D" w:rsidRDefault="007E028D" w:rsidP="007E028D">
      <w:pPr>
        <w:spacing w:after="0"/>
      </w:pPr>
      <w:r>
        <w:t>Theresa Rogers</w:t>
      </w:r>
    </w:p>
    <w:p w14:paraId="2128C213" w14:textId="77777777" w:rsidR="007E028D" w:rsidRDefault="007E028D" w:rsidP="007E028D">
      <w:pPr>
        <w:spacing w:after="0"/>
      </w:pPr>
      <w:r>
        <w:t>Tiffany Granillo</w:t>
      </w:r>
    </w:p>
    <w:p w14:paraId="33AA2759" w14:textId="77777777" w:rsidR="007E028D" w:rsidRDefault="007E028D" w:rsidP="007E028D">
      <w:pPr>
        <w:spacing w:after="0"/>
      </w:pPr>
      <w:r>
        <w:t>Tiffany Robison</w:t>
      </w:r>
    </w:p>
    <w:p w14:paraId="21B45002" w14:textId="77777777" w:rsidR="007E028D" w:rsidRDefault="007E028D" w:rsidP="007E028D">
      <w:pPr>
        <w:spacing w:after="0"/>
      </w:pPr>
      <w:r>
        <w:t>Tim Robison</w:t>
      </w:r>
    </w:p>
    <w:p w14:paraId="1D6E2BEE" w14:textId="77777777" w:rsidR="007E028D" w:rsidRDefault="007E028D" w:rsidP="007E028D">
      <w:pPr>
        <w:spacing w:after="0"/>
      </w:pPr>
      <w:r>
        <w:t>Tim mallon</w:t>
      </w:r>
    </w:p>
    <w:p w14:paraId="2697FCB7" w14:textId="77777777" w:rsidR="007E028D" w:rsidRPr="007E028D" w:rsidRDefault="007E028D" w:rsidP="007E028D">
      <w:pPr>
        <w:spacing w:after="0"/>
        <w:rPr>
          <w:color w:val="C00000"/>
        </w:rPr>
      </w:pPr>
      <w:r w:rsidRPr="007E028D">
        <w:rPr>
          <w:color w:val="C00000"/>
        </w:rPr>
        <w:t>Ton Nguyen</w:t>
      </w:r>
    </w:p>
    <w:p w14:paraId="2FC6B540" w14:textId="77777777" w:rsidR="007E028D" w:rsidRPr="007E028D" w:rsidRDefault="007E028D" w:rsidP="007E028D">
      <w:pPr>
        <w:spacing w:after="0"/>
        <w:rPr>
          <w:color w:val="C00000"/>
        </w:rPr>
      </w:pPr>
      <w:r w:rsidRPr="007E028D">
        <w:rPr>
          <w:color w:val="C00000"/>
        </w:rPr>
        <w:t>Toni Burow</w:t>
      </w:r>
    </w:p>
    <w:p w14:paraId="752417A3" w14:textId="77777777" w:rsidR="007E028D" w:rsidRDefault="007E028D" w:rsidP="007E028D">
      <w:pPr>
        <w:spacing w:after="0"/>
      </w:pPr>
      <w:r>
        <w:t>Tracy Ferrell</w:t>
      </w:r>
    </w:p>
    <w:p w14:paraId="04ABBBAF" w14:textId="77777777" w:rsidR="007E028D" w:rsidRDefault="007E028D" w:rsidP="007E028D">
      <w:pPr>
        <w:spacing w:after="0"/>
      </w:pPr>
      <w:r>
        <w:t>Vdamneun</w:t>
      </w:r>
    </w:p>
    <w:bookmarkEnd w:id="2"/>
    <w:p w14:paraId="45248230" w14:textId="77777777" w:rsidR="00F27B02" w:rsidRDefault="00F27B02" w:rsidP="006E268D">
      <w:pPr>
        <w:tabs>
          <w:tab w:val="left" w:pos="2760"/>
        </w:tabs>
        <w:spacing w:after="0"/>
        <w:rPr>
          <w:b/>
        </w:rPr>
      </w:pPr>
    </w:p>
    <w:p w14:paraId="0C57A1F8" w14:textId="142A691B" w:rsidR="002D1824" w:rsidRDefault="002D1824" w:rsidP="002D1824">
      <w:pPr>
        <w:spacing w:after="0"/>
        <w:rPr>
          <w:color w:val="C00000"/>
        </w:rPr>
      </w:pPr>
      <w:r>
        <w:rPr>
          <w:color w:val="C00000"/>
        </w:rPr>
        <w:t>Attended s</w:t>
      </w:r>
      <w:r w:rsidRPr="002A4D0C">
        <w:rPr>
          <w:color w:val="C00000"/>
        </w:rPr>
        <w:t xml:space="preserve">econd </w:t>
      </w:r>
      <w:r>
        <w:rPr>
          <w:color w:val="C00000"/>
        </w:rPr>
        <w:t>h</w:t>
      </w:r>
      <w:r w:rsidRPr="002A4D0C">
        <w:rPr>
          <w:color w:val="C00000"/>
        </w:rPr>
        <w:t xml:space="preserve">alf </w:t>
      </w:r>
    </w:p>
    <w:p w14:paraId="74B06F11" w14:textId="77777777" w:rsidR="00695723" w:rsidRDefault="00695723" w:rsidP="006E268D">
      <w:pPr>
        <w:tabs>
          <w:tab w:val="left" w:pos="2760"/>
        </w:tabs>
        <w:spacing w:after="0"/>
        <w:rPr>
          <w:b/>
        </w:rPr>
      </w:pPr>
    </w:p>
    <w:p w14:paraId="5C1A99B9" w14:textId="77777777" w:rsidR="00965F27" w:rsidRDefault="00965F27" w:rsidP="006E268D">
      <w:pPr>
        <w:tabs>
          <w:tab w:val="left" w:pos="2760"/>
        </w:tabs>
        <w:spacing w:after="0"/>
        <w:rPr>
          <w:b/>
        </w:rPr>
      </w:pPr>
    </w:p>
    <w:sectPr w:rsidR="00965F27"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211279"/>
    <w:multiLevelType w:val="multilevel"/>
    <w:tmpl w:val="CFD8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527C5"/>
    <w:multiLevelType w:val="multilevel"/>
    <w:tmpl w:val="B42A3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92903"/>
    <w:multiLevelType w:val="multilevel"/>
    <w:tmpl w:val="375E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955A7"/>
    <w:multiLevelType w:val="multilevel"/>
    <w:tmpl w:val="6A52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76ECA"/>
    <w:multiLevelType w:val="multilevel"/>
    <w:tmpl w:val="00786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75069"/>
    <w:multiLevelType w:val="multilevel"/>
    <w:tmpl w:val="3AD09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745CF"/>
    <w:multiLevelType w:val="multilevel"/>
    <w:tmpl w:val="C824B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C84CF6"/>
    <w:multiLevelType w:val="multilevel"/>
    <w:tmpl w:val="7FB4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6C218D"/>
    <w:multiLevelType w:val="hybridMultilevel"/>
    <w:tmpl w:val="4B6A7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6079D"/>
    <w:multiLevelType w:val="multilevel"/>
    <w:tmpl w:val="6F3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51CE2"/>
    <w:multiLevelType w:val="multilevel"/>
    <w:tmpl w:val="A482B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82993"/>
    <w:multiLevelType w:val="multilevel"/>
    <w:tmpl w:val="290A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622BE"/>
    <w:multiLevelType w:val="hybridMultilevel"/>
    <w:tmpl w:val="F670C3AA"/>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24802"/>
    <w:multiLevelType w:val="multilevel"/>
    <w:tmpl w:val="64082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16"/>
  </w:num>
  <w:num w:numId="4">
    <w:abstractNumId w:val="0"/>
  </w:num>
  <w:num w:numId="5">
    <w:abstractNumId w:val="10"/>
  </w:num>
  <w:num w:numId="6">
    <w:abstractNumId w:val="13"/>
  </w:num>
  <w:num w:numId="7">
    <w:abstractNumId w:val="12"/>
  </w:num>
  <w:num w:numId="8">
    <w:abstractNumId w:val="18"/>
  </w:num>
  <w:num w:numId="9">
    <w:abstractNumId w:val="11"/>
  </w:num>
  <w:num w:numId="10">
    <w:abstractNumId w:val="1"/>
  </w:num>
  <w:num w:numId="11">
    <w:abstractNumId w:val="11"/>
  </w:num>
  <w:num w:numId="12">
    <w:abstractNumId w:val="1"/>
  </w:num>
  <w:num w:numId="13">
    <w:abstractNumId w:val="6"/>
  </w:num>
  <w:num w:numId="14">
    <w:abstractNumId w:val="19"/>
  </w:num>
  <w:num w:numId="15">
    <w:abstractNumId w:val="2"/>
  </w:num>
  <w:num w:numId="16">
    <w:abstractNumId w:val="22"/>
  </w:num>
  <w:num w:numId="17">
    <w:abstractNumId w:val="14"/>
  </w:num>
  <w:num w:numId="18">
    <w:abstractNumId w:val="3"/>
  </w:num>
  <w:num w:numId="19">
    <w:abstractNumId w:val="4"/>
  </w:num>
  <w:num w:numId="20">
    <w:abstractNumId w:val="9"/>
  </w:num>
  <w:num w:numId="21">
    <w:abstractNumId w:val="17"/>
  </w:num>
  <w:num w:numId="22">
    <w:abstractNumId w:val="7"/>
  </w:num>
  <w:num w:numId="23">
    <w:abstractNumId w:val="5"/>
  </w:num>
  <w:num w:numId="24">
    <w:abstractNumId w:val="23"/>
  </w:num>
  <w:num w:numId="25">
    <w:abstractNumId w:val="8"/>
  </w:num>
  <w:num w:numId="26">
    <w:abstractNumId w:val="25"/>
  </w:num>
  <w:num w:numId="27">
    <w:abstractNumId w:val="15"/>
  </w:num>
  <w:num w:numId="2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DD1"/>
    <w:rsid w:val="0001695F"/>
    <w:rsid w:val="000204EF"/>
    <w:rsid w:val="0002374F"/>
    <w:rsid w:val="00023FFA"/>
    <w:rsid w:val="0003347A"/>
    <w:rsid w:val="00037F10"/>
    <w:rsid w:val="000421CF"/>
    <w:rsid w:val="000458D9"/>
    <w:rsid w:val="00046BBF"/>
    <w:rsid w:val="0005172F"/>
    <w:rsid w:val="000535E7"/>
    <w:rsid w:val="0005668A"/>
    <w:rsid w:val="00065E2A"/>
    <w:rsid w:val="00067300"/>
    <w:rsid w:val="00070D1A"/>
    <w:rsid w:val="00071A7E"/>
    <w:rsid w:val="00072338"/>
    <w:rsid w:val="00075880"/>
    <w:rsid w:val="000809C6"/>
    <w:rsid w:val="00081F64"/>
    <w:rsid w:val="000838F1"/>
    <w:rsid w:val="00086463"/>
    <w:rsid w:val="00087B16"/>
    <w:rsid w:val="0009117D"/>
    <w:rsid w:val="00091F04"/>
    <w:rsid w:val="000A13D1"/>
    <w:rsid w:val="000A34F0"/>
    <w:rsid w:val="000A7A02"/>
    <w:rsid w:val="000B0312"/>
    <w:rsid w:val="000B0D77"/>
    <w:rsid w:val="000B6FB4"/>
    <w:rsid w:val="000C14CF"/>
    <w:rsid w:val="000C6A40"/>
    <w:rsid w:val="000D201B"/>
    <w:rsid w:val="000D52DF"/>
    <w:rsid w:val="000D53F3"/>
    <w:rsid w:val="000E4580"/>
    <w:rsid w:val="000F3E5C"/>
    <w:rsid w:val="000F75E3"/>
    <w:rsid w:val="000F7F0B"/>
    <w:rsid w:val="00102357"/>
    <w:rsid w:val="00103EB8"/>
    <w:rsid w:val="001050E4"/>
    <w:rsid w:val="00105B25"/>
    <w:rsid w:val="00105D50"/>
    <w:rsid w:val="00105EFC"/>
    <w:rsid w:val="00106777"/>
    <w:rsid w:val="00107CD6"/>
    <w:rsid w:val="0011047D"/>
    <w:rsid w:val="00112A96"/>
    <w:rsid w:val="00113F9C"/>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163C"/>
    <w:rsid w:val="00150935"/>
    <w:rsid w:val="001509C3"/>
    <w:rsid w:val="0015229B"/>
    <w:rsid w:val="00152EF2"/>
    <w:rsid w:val="00155250"/>
    <w:rsid w:val="00156705"/>
    <w:rsid w:val="0015694C"/>
    <w:rsid w:val="0016748E"/>
    <w:rsid w:val="00167A50"/>
    <w:rsid w:val="00171B7B"/>
    <w:rsid w:val="00172362"/>
    <w:rsid w:val="001752EE"/>
    <w:rsid w:val="00176566"/>
    <w:rsid w:val="00176FCD"/>
    <w:rsid w:val="001846F5"/>
    <w:rsid w:val="0018736C"/>
    <w:rsid w:val="001904B6"/>
    <w:rsid w:val="00190894"/>
    <w:rsid w:val="00192616"/>
    <w:rsid w:val="00193A15"/>
    <w:rsid w:val="00197319"/>
    <w:rsid w:val="0019733E"/>
    <w:rsid w:val="001979B6"/>
    <w:rsid w:val="00197BFE"/>
    <w:rsid w:val="001A5684"/>
    <w:rsid w:val="001B1477"/>
    <w:rsid w:val="001B29C6"/>
    <w:rsid w:val="001B3009"/>
    <w:rsid w:val="001B5675"/>
    <w:rsid w:val="001B65AA"/>
    <w:rsid w:val="001C1A66"/>
    <w:rsid w:val="001C1B28"/>
    <w:rsid w:val="001C2938"/>
    <w:rsid w:val="001C431F"/>
    <w:rsid w:val="001C5213"/>
    <w:rsid w:val="001C541C"/>
    <w:rsid w:val="001D1440"/>
    <w:rsid w:val="001D15E6"/>
    <w:rsid w:val="001D4A32"/>
    <w:rsid w:val="001D599D"/>
    <w:rsid w:val="001F1055"/>
    <w:rsid w:val="001F38C4"/>
    <w:rsid w:val="00201D05"/>
    <w:rsid w:val="002066B8"/>
    <w:rsid w:val="00211537"/>
    <w:rsid w:val="002118C3"/>
    <w:rsid w:val="002126C0"/>
    <w:rsid w:val="00217940"/>
    <w:rsid w:val="00220A65"/>
    <w:rsid w:val="0022546C"/>
    <w:rsid w:val="00225674"/>
    <w:rsid w:val="00225FF9"/>
    <w:rsid w:val="00230245"/>
    <w:rsid w:val="00231F10"/>
    <w:rsid w:val="002333D4"/>
    <w:rsid w:val="00233792"/>
    <w:rsid w:val="00236350"/>
    <w:rsid w:val="002363B2"/>
    <w:rsid w:val="0023661E"/>
    <w:rsid w:val="002374C9"/>
    <w:rsid w:val="00240690"/>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91736"/>
    <w:rsid w:val="0029734A"/>
    <w:rsid w:val="002A2256"/>
    <w:rsid w:val="002A3019"/>
    <w:rsid w:val="002A4D0C"/>
    <w:rsid w:val="002B0185"/>
    <w:rsid w:val="002B19B8"/>
    <w:rsid w:val="002B3374"/>
    <w:rsid w:val="002B3B67"/>
    <w:rsid w:val="002B4946"/>
    <w:rsid w:val="002B4AAC"/>
    <w:rsid w:val="002B5504"/>
    <w:rsid w:val="002B5A32"/>
    <w:rsid w:val="002C1750"/>
    <w:rsid w:val="002C1CD5"/>
    <w:rsid w:val="002C248C"/>
    <w:rsid w:val="002C5A37"/>
    <w:rsid w:val="002C5FE6"/>
    <w:rsid w:val="002C7FC3"/>
    <w:rsid w:val="002D1824"/>
    <w:rsid w:val="002D1F11"/>
    <w:rsid w:val="002D2621"/>
    <w:rsid w:val="002D31E4"/>
    <w:rsid w:val="002D51C4"/>
    <w:rsid w:val="002D520E"/>
    <w:rsid w:val="002D6698"/>
    <w:rsid w:val="002E587C"/>
    <w:rsid w:val="002E7EC1"/>
    <w:rsid w:val="002F1115"/>
    <w:rsid w:val="002F15AE"/>
    <w:rsid w:val="002F6E75"/>
    <w:rsid w:val="003118D9"/>
    <w:rsid w:val="00311BE9"/>
    <w:rsid w:val="00314157"/>
    <w:rsid w:val="003146EB"/>
    <w:rsid w:val="00316DD4"/>
    <w:rsid w:val="00317AA2"/>
    <w:rsid w:val="00320A64"/>
    <w:rsid w:val="00322278"/>
    <w:rsid w:val="00325C42"/>
    <w:rsid w:val="003268A4"/>
    <w:rsid w:val="0032747D"/>
    <w:rsid w:val="003279B8"/>
    <w:rsid w:val="00332343"/>
    <w:rsid w:val="00335313"/>
    <w:rsid w:val="003407EF"/>
    <w:rsid w:val="00341DCB"/>
    <w:rsid w:val="00343957"/>
    <w:rsid w:val="003477AE"/>
    <w:rsid w:val="00357DCD"/>
    <w:rsid w:val="0036048A"/>
    <w:rsid w:val="00361667"/>
    <w:rsid w:val="003635E5"/>
    <w:rsid w:val="00364E88"/>
    <w:rsid w:val="003653DC"/>
    <w:rsid w:val="003679D5"/>
    <w:rsid w:val="0037332A"/>
    <w:rsid w:val="0037481F"/>
    <w:rsid w:val="00375D42"/>
    <w:rsid w:val="00376982"/>
    <w:rsid w:val="003778A0"/>
    <w:rsid w:val="00377E74"/>
    <w:rsid w:val="003818E0"/>
    <w:rsid w:val="00383CD4"/>
    <w:rsid w:val="003848B1"/>
    <w:rsid w:val="00386E01"/>
    <w:rsid w:val="00394031"/>
    <w:rsid w:val="003951A2"/>
    <w:rsid w:val="00396138"/>
    <w:rsid w:val="00396510"/>
    <w:rsid w:val="003A28A5"/>
    <w:rsid w:val="003A3634"/>
    <w:rsid w:val="003A4F34"/>
    <w:rsid w:val="003B5AB2"/>
    <w:rsid w:val="003B5E90"/>
    <w:rsid w:val="003C098B"/>
    <w:rsid w:val="003C0DC9"/>
    <w:rsid w:val="003C2500"/>
    <w:rsid w:val="003C2ADB"/>
    <w:rsid w:val="003C513D"/>
    <w:rsid w:val="003C6890"/>
    <w:rsid w:val="003D0ED5"/>
    <w:rsid w:val="003D17DF"/>
    <w:rsid w:val="003D5451"/>
    <w:rsid w:val="003D5EA7"/>
    <w:rsid w:val="003E5DCB"/>
    <w:rsid w:val="003E6832"/>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713A"/>
    <w:rsid w:val="00431DAF"/>
    <w:rsid w:val="0043236C"/>
    <w:rsid w:val="00442B94"/>
    <w:rsid w:val="00447B32"/>
    <w:rsid w:val="00447FCE"/>
    <w:rsid w:val="004513F9"/>
    <w:rsid w:val="00452947"/>
    <w:rsid w:val="004547B7"/>
    <w:rsid w:val="004569BD"/>
    <w:rsid w:val="00456A2B"/>
    <w:rsid w:val="00465297"/>
    <w:rsid w:val="00465E08"/>
    <w:rsid w:val="004706CA"/>
    <w:rsid w:val="00470774"/>
    <w:rsid w:val="0047212E"/>
    <w:rsid w:val="00475FED"/>
    <w:rsid w:val="00477DA2"/>
    <w:rsid w:val="004801D2"/>
    <w:rsid w:val="00480A83"/>
    <w:rsid w:val="004845A5"/>
    <w:rsid w:val="00485AD6"/>
    <w:rsid w:val="00486552"/>
    <w:rsid w:val="00486741"/>
    <w:rsid w:val="00486E7B"/>
    <w:rsid w:val="00486E8C"/>
    <w:rsid w:val="00490AF7"/>
    <w:rsid w:val="004A0D31"/>
    <w:rsid w:val="004A3100"/>
    <w:rsid w:val="004A3EBC"/>
    <w:rsid w:val="004B2292"/>
    <w:rsid w:val="004B3274"/>
    <w:rsid w:val="004B3717"/>
    <w:rsid w:val="004B4D73"/>
    <w:rsid w:val="004B60A9"/>
    <w:rsid w:val="004C01C9"/>
    <w:rsid w:val="004C0663"/>
    <w:rsid w:val="004C1119"/>
    <w:rsid w:val="004C7ED7"/>
    <w:rsid w:val="004D14FF"/>
    <w:rsid w:val="004D24BF"/>
    <w:rsid w:val="004D2986"/>
    <w:rsid w:val="004D48C6"/>
    <w:rsid w:val="004D7B3A"/>
    <w:rsid w:val="004D7BA5"/>
    <w:rsid w:val="004E04CF"/>
    <w:rsid w:val="004E29F0"/>
    <w:rsid w:val="004E2DB5"/>
    <w:rsid w:val="004E32E8"/>
    <w:rsid w:val="004E44FE"/>
    <w:rsid w:val="004E51E6"/>
    <w:rsid w:val="004E648B"/>
    <w:rsid w:val="004E7C16"/>
    <w:rsid w:val="004F0BBC"/>
    <w:rsid w:val="004F2C43"/>
    <w:rsid w:val="004F487C"/>
    <w:rsid w:val="00501371"/>
    <w:rsid w:val="00502C7A"/>
    <w:rsid w:val="00504C4F"/>
    <w:rsid w:val="00505A70"/>
    <w:rsid w:val="005104BD"/>
    <w:rsid w:val="0051079D"/>
    <w:rsid w:val="0051266B"/>
    <w:rsid w:val="005163B9"/>
    <w:rsid w:val="0052275C"/>
    <w:rsid w:val="00525939"/>
    <w:rsid w:val="00535ADD"/>
    <w:rsid w:val="005377CA"/>
    <w:rsid w:val="00537F00"/>
    <w:rsid w:val="005412C2"/>
    <w:rsid w:val="00543964"/>
    <w:rsid w:val="0055079C"/>
    <w:rsid w:val="00550C22"/>
    <w:rsid w:val="005512F3"/>
    <w:rsid w:val="00555603"/>
    <w:rsid w:val="00557BD5"/>
    <w:rsid w:val="00563236"/>
    <w:rsid w:val="0056507E"/>
    <w:rsid w:val="005706DC"/>
    <w:rsid w:val="0057124A"/>
    <w:rsid w:val="0057600E"/>
    <w:rsid w:val="005767B4"/>
    <w:rsid w:val="005836FA"/>
    <w:rsid w:val="00584FA1"/>
    <w:rsid w:val="0058579E"/>
    <w:rsid w:val="00587BFB"/>
    <w:rsid w:val="00587F4B"/>
    <w:rsid w:val="005922FA"/>
    <w:rsid w:val="005931EC"/>
    <w:rsid w:val="00595A9D"/>
    <w:rsid w:val="00596F2B"/>
    <w:rsid w:val="005A10DE"/>
    <w:rsid w:val="005A3267"/>
    <w:rsid w:val="005A4E38"/>
    <w:rsid w:val="005A63D8"/>
    <w:rsid w:val="005B0055"/>
    <w:rsid w:val="005B00DE"/>
    <w:rsid w:val="005B0565"/>
    <w:rsid w:val="005B5AC1"/>
    <w:rsid w:val="005B6D00"/>
    <w:rsid w:val="005B7E26"/>
    <w:rsid w:val="005C2543"/>
    <w:rsid w:val="005C5E6F"/>
    <w:rsid w:val="005C6A2F"/>
    <w:rsid w:val="005C77B8"/>
    <w:rsid w:val="005D6E6A"/>
    <w:rsid w:val="005E3C81"/>
    <w:rsid w:val="005E6D4D"/>
    <w:rsid w:val="005F23F2"/>
    <w:rsid w:val="005F297C"/>
    <w:rsid w:val="00601661"/>
    <w:rsid w:val="00602B57"/>
    <w:rsid w:val="00603EFC"/>
    <w:rsid w:val="00605240"/>
    <w:rsid w:val="006062EB"/>
    <w:rsid w:val="006074B9"/>
    <w:rsid w:val="00611612"/>
    <w:rsid w:val="006222C2"/>
    <w:rsid w:val="00622C04"/>
    <w:rsid w:val="00624C84"/>
    <w:rsid w:val="00625B28"/>
    <w:rsid w:val="00627F36"/>
    <w:rsid w:val="00630BF5"/>
    <w:rsid w:val="006322DE"/>
    <w:rsid w:val="00632A5F"/>
    <w:rsid w:val="0063682B"/>
    <w:rsid w:val="006375DF"/>
    <w:rsid w:val="00637B46"/>
    <w:rsid w:val="00640E30"/>
    <w:rsid w:val="00641D97"/>
    <w:rsid w:val="006421BD"/>
    <w:rsid w:val="00646328"/>
    <w:rsid w:val="00652D76"/>
    <w:rsid w:val="006554A8"/>
    <w:rsid w:val="00656870"/>
    <w:rsid w:val="00657AC7"/>
    <w:rsid w:val="00661118"/>
    <w:rsid w:val="0067220D"/>
    <w:rsid w:val="00672FFC"/>
    <w:rsid w:val="006838CA"/>
    <w:rsid w:val="006933F7"/>
    <w:rsid w:val="00695723"/>
    <w:rsid w:val="006A1E8A"/>
    <w:rsid w:val="006A5728"/>
    <w:rsid w:val="006A719E"/>
    <w:rsid w:val="006A7A83"/>
    <w:rsid w:val="006B11CB"/>
    <w:rsid w:val="006B2F31"/>
    <w:rsid w:val="006C09C8"/>
    <w:rsid w:val="006C0AC7"/>
    <w:rsid w:val="006C13AB"/>
    <w:rsid w:val="006C1DFA"/>
    <w:rsid w:val="006C21F6"/>
    <w:rsid w:val="006C506E"/>
    <w:rsid w:val="006D30DC"/>
    <w:rsid w:val="006D3C1D"/>
    <w:rsid w:val="006E14EC"/>
    <w:rsid w:val="006E1B7D"/>
    <w:rsid w:val="006E268D"/>
    <w:rsid w:val="006E2D4D"/>
    <w:rsid w:val="006E4059"/>
    <w:rsid w:val="006F02D7"/>
    <w:rsid w:val="006F13A0"/>
    <w:rsid w:val="006F1EB0"/>
    <w:rsid w:val="006F2B16"/>
    <w:rsid w:val="006F491F"/>
    <w:rsid w:val="006F7126"/>
    <w:rsid w:val="00700A7F"/>
    <w:rsid w:val="00700ED1"/>
    <w:rsid w:val="00703119"/>
    <w:rsid w:val="00703917"/>
    <w:rsid w:val="00703D9A"/>
    <w:rsid w:val="00714131"/>
    <w:rsid w:val="00716C3A"/>
    <w:rsid w:val="00723318"/>
    <w:rsid w:val="00731EC8"/>
    <w:rsid w:val="0073244E"/>
    <w:rsid w:val="0073248E"/>
    <w:rsid w:val="007333FC"/>
    <w:rsid w:val="00733A99"/>
    <w:rsid w:val="00742D19"/>
    <w:rsid w:val="00743145"/>
    <w:rsid w:val="00746CCB"/>
    <w:rsid w:val="0074705A"/>
    <w:rsid w:val="0074729C"/>
    <w:rsid w:val="00747A6B"/>
    <w:rsid w:val="00747D3E"/>
    <w:rsid w:val="007507DD"/>
    <w:rsid w:val="00753540"/>
    <w:rsid w:val="00757FCD"/>
    <w:rsid w:val="0076698F"/>
    <w:rsid w:val="00767A83"/>
    <w:rsid w:val="00771D0D"/>
    <w:rsid w:val="00772812"/>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774"/>
    <w:rsid w:val="007C0AA3"/>
    <w:rsid w:val="007C4286"/>
    <w:rsid w:val="007C6736"/>
    <w:rsid w:val="007D3AB0"/>
    <w:rsid w:val="007D43F3"/>
    <w:rsid w:val="007E028D"/>
    <w:rsid w:val="007E16DC"/>
    <w:rsid w:val="007E192E"/>
    <w:rsid w:val="007E3888"/>
    <w:rsid w:val="007F01AB"/>
    <w:rsid w:val="007F0A77"/>
    <w:rsid w:val="007F0DD3"/>
    <w:rsid w:val="007F167F"/>
    <w:rsid w:val="007F405D"/>
    <w:rsid w:val="007F6001"/>
    <w:rsid w:val="00801FB9"/>
    <w:rsid w:val="00802237"/>
    <w:rsid w:val="00804649"/>
    <w:rsid w:val="0080490D"/>
    <w:rsid w:val="00807561"/>
    <w:rsid w:val="00814E3C"/>
    <w:rsid w:val="008151B5"/>
    <w:rsid w:val="00815E19"/>
    <w:rsid w:val="00817030"/>
    <w:rsid w:val="00825491"/>
    <w:rsid w:val="00827DCE"/>
    <w:rsid w:val="00835632"/>
    <w:rsid w:val="008356AD"/>
    <w:rsid w:val="00836AE8"/>
    <w:rsid w:val="00836BBE"/>
    <w:rsid w:val="00840C09"/>
    <w:rsid w:val="0084416D"/>
    <w:rsid w:val="00847955"/>
    <w:rsid w:val="00850C1B"/>
    <w:rsid w:val="0085458A"/>
    <w:rsid w:val="008549A6"/>
    <w:rsid w:val="00856D97"/>
    <w:rsid w:val="00857B26"/>
    <w:rsid w:val="00860157"/>
    <w:rsid w:val="008627EF"/>
    <w:rsid w:val="00864058"/>
    <w:rsid w:val="0086488B"/>
    <w:rsid w:val="00865C2A"/>
    <w:rsid w:val="008706F9"/>
    <w:rsid w:val="008710D5"/>
    <w:rsid w:val="00871750"/>
    <w:rsid w:val="008759E5"/>
    <w:rsid w:val="0087731F"/>
    <w:rsid w:val="00886817"/>
    <w:rsid w:val="00887B15"/>
    <w:rsid w:val="00891031"/>
    <w:rsid w:val="00891072"/>
    <w:rsid w:val="00892772"/>
    <w:rsid w:val="008A00F8"/>
    <w:rsid w:val="008A2429"/>
    <w:rsid w:val="008A6C98"/>
    <w:rsid w:val="008A7D98"/>
    <w:rsid w:val="008B1A8C"/>
    <w:rsid w:val="008B1CAD"/>
    <w:rsid w:val="008B32BA"/>
    <w:rsid w:val="008B4502"/>
    <w:rsid w:val="008B4D0A"/>
    <w:rsid w:val="008B7449"/>
    <w:rsid w:val="008B799B"/>
    <w:rsid w:val="008C0705"/>
    <w:rsid w:val="008C21FF"/>
    <w:rsid w:val="008C35D9"/>
    <w:rsid w:val="008C3EEF"/>
    <w:rsid w:val="008C429F"/>
    <w:rsid w:val="008C499B"/>
    <w:rsid w:val="008C4D30"/>
    <w:rsid w:val="008C5415"/>
    <w:rsid w:val="008C6093"/>
    <w:rsid w:val="008C6490"/>
    <w:rsid w:val="008C67B9"/>
    <w:rsid w:val="008D4761"/>
    <w:rsid w:val="008D4E18"/>
    <w:rsid w:val="008D501D"/>
    <w:rsid w:val="008D5CF9"/>
    <w:rsid w:val="008E004A"/>
    <w:rsid w:val="008E0820"/>
    <w:rsid w:val="008E0CF7"/>
    <w:rsid w:val="008E1205"/>
    <w:rsid w:val="008E2897"/>
    <w:rsid w:val="008E3F8E"/>
    <w:rsid w:val="008E56A1"/>
    <w:rsid w:val="008E699F"/>
    <w:rsid w:val="008E6E4F"/>
    <w:rsid w:val="008E7F32"/>
    <w:rsid w:val="008F294C"/>
    <w:rsid w:val="008F2FF7"/>
    <w:rsid w:val="008F5A62"/>
    <w:rsid w:val="009010A5"/>
    <w:rsid w:val="009041FD"/>
    <w:rsid w:val="00906438"/>
    <w:rsid w:val="00906A16"/>
    <w:rsid w:val="00906E43"/>
    <w:rsid w:val="0090713E"/>
    <w:rsid w:val="00907354"/>
    <w:rsid w:val="00911952"/>
    <w:rsid w:val="00911BFC"/>
    <w:rsid w:val="00916987"/>
    <w:rsid w:val="009170A4"/>
    <w:rsid w:val="009170DA"/>
    <w:rsid w:val="0092055F"/>
    <w:rsid w:val="0092066D"/>
    <w:rsid w:val="00920A3F"/>
    <w:rsid w:val="009229E7"/>
    <w:rsid w:val="0092429A"/>
    <w:rsid w:val="00930C39"/>
    <w:rsid w:val="0093196A"/>
    <w:rsid w:val="0093213A"/>
    <w:rsid w:val="00935BD7"/>
    <w:rsid w:val="00937481"/>
    <w:rsid w:val="00944338"/>
    <w:rsid w:val="009472BD"/>
    <w:rsid w:val="00950855"/>
    <w:rsid w:val="00950A7E"/>
    <w:rsid w:val="00951CAE"/>
    <w:rsid w:val="00952EC3"/>
    <w:rsid w:val="00954E97"/>
    <w:rsid w:val="00955C74"/>
    <w:rsid w:val="009561D5"/>
    <w:rsid w:val="00957A42"/>
    <w:rsid w:val="00960D23"/>
    <w:rsid w:val="00963AE7"/>
    <w:rsid w:val="00964263"/>
    <w:rsid w:val="00965F27"/>
    <w:rsid w:val="00966479"/>
    <w:rsid w:val="00966688"/>
    <w:rsid w:val="00966C05"/>
    <w:rsid w:val="00967E6B"/>
    <w:rsid w:val="00970DD1"/>
    <w:rsid w:val="00971E48"/>
    <w:rsid w:val="00980D99"/>
    <w:rsid w:val="00985FC8"/>
    <w:rsid w:val="00986747"/>
    <w:rsid w:val="00987A7C"/>
    <w:rsid w:val="009A1504"/>
    <w:rsid w:val="009A21EE"/>
    <w:rsid w:val="009A3EEB"/>
    <w:rsid w:val="009A5729"/>
    <w:rsid w:val="009A578E"/>
    <w:rsid w:val="009A7232"/>
    <w:rsid w:val="009B0596"/>
    <w:rsid w:val="009B135E"/>
    <w:rsid w:val="009B2FA6"/>
    <w:rsid w:val="009B4B34"/>
    <w:rsid w:val="009B63B5"/>
    <w:rsid w:val="009B64B3"/>
    <w:rsid w:val="009C304E"/>
    <w:rsid w:val="009C5947"/>
    <w:rsid w:val="009C7B17"/>
    <w:rsid w:val="009D1E06"/>
    <w:rsid w:val="009D25B3"/>
    <w:rsid w:val="009E2E64"/>
    <w:rsid w:val="009E314E"/>
    <w:rsid w:val="009E3AAE"/>
    <w:rsid w:val="009E436F"/>
    <w:rsid w:val="009E4B5F"/>
    <w:rsid w:val="009E5724"/>
    <w:rsid w:val="009E744E"/>
    <w:rsid w:val="009F0780"/>
    <w:rsid w:val="009F2258"/>
    <w:rsid w:val="009F3FCF"/>
    <w:rsid w:val="009F70E9"/>
    <w:rsid w:val="009F75B8"/>
    <w:rsid w:val="00A00FAF"/>
    <w:rsid w:val="00A01AF6"/>
    <w:rsid w:val="00A03443"/>
    <w:rsid w:val="00A03759"/>
    <w:rsid w:val="00A042FB"/>
    <w:rsid w:val="00A05BDB"/>
    <w:rsid w:val="00A12303"/>
    <w:rsid w:val="00A23328"/>
    <w:rsid w:val="00A233A3"/>
    <w:rsid w:val="00A25818"/>
    <w:rsid w:val="00A26D5B"/>
    <w:rsid w:val="00A27571"/>
    <w:rsid w:val="00A34CE7"/>
    <w:rsid w:val="00A3585E"/>
    <w:rsid w:val="00A37D9E"/>
    <w:rsid w:val="00A449DF"/>
    <w:rsid w:val="00A44DC1"/>
    <w:rsid w:val="00A46F0B"/>
    <w:rsid w:val="00A55EFB"/>
    <w:rsid w:val="00A56488"/>
    <w:rsid w:val="00A57A27"/>
    <w:rsid w:val="00A57AEB"/>
    <w:rsid w:val="00A62486"/>
    <w:rsid w:val="00A62D49"/>
    <w:rsid w:val="00A62E33"/>
    <w:rsid w:val="00A6714E"/>
    <w:rsid w:val="00A70C75"/>
    <w:rsid w:val="00A711A9"/>
    <w:rsid w:val="00A73322"/>
    <w:rsid w:val="00A739DA"/>
    <w:rsid w:val="00A74C58"/>
    <w:rsid w:val="00A75560"/>
    <w:rsid w:val="00A80052"/>
    <w:rsid w:val="00A82677"/>
    <w:rsid w:val="00A82806"/>
    <w:rsid w:val="00A86356"/>
    <w:rsid w:val="00A94B51"/>
    <w:rsid w:val="00A963B2"/>
    <w:rsid w:val="00AA4E6F"/>
    <w:rsid w:val="00AB0DB2"/>
    <w:rsid w:val="00AB122D"/>
    <w:rsid w:val="00AB2C3B"/>
    <w:rsid w:val="00AB540B"/>
    <w:rsid w:val="00AB5BA7"/>
    <w:rsid w:val="00AB6D65"/>
    <w:rsid w:val="00AB7F7E"/>
    <w:rsid w:val="00AC1616"/>
    <w:rsid w:val="00AC1CBC"/>
    <w:rsid w:val="00AC55C8"/>
    <w:rsid w:val="00AC647B"/>
    <w:rsid w:val="00AC66F9"/>
    <w:rsid w:val="00AC7C99"/>
    <w:rsid w:val="00AD071F"/>
    <w:rsid w:val="00AD0C64"/>
    <w:rsid w:val="00AD344C"/>
    <w:rsid w:val="00AD3AD2"/>
    <w:rsid w:val="00AE24FD"/>
    <w:rsid w:val="00AE30D0"/>
    <w:rsid w:val="00AE3A80"/>
    <w:rsid w:val="00AE7054"/>
    <w:rsid w:val="00AE7F25"/>
    <w:rsid w:val="00AF34CD"/>
    <w:rsid w:val="00AF6DD8"/>
    <w:rsid w:val="00AF7EC5"/>
    <w:rsid w:val="00B0246C"/>
    <w:rsid w:val="00B07A4C"/>
    <w:rsid w:val="00B128C4"/>
    <w:rsid w:val="00B15DAC"/>
    <w:rsid w:val="00B15DCC"/>
    <w:rsid w:val="00B20089"/>
    <w:rsid w:val="00B2597D"/>
    <w:rsid w:val="00B34400"/>
    <w:rsid w:val="00B412DE"/>
    <w:rsid w:val="00B426E4"/>
    <w:rsid w:val="00B4371C"/>
    <w:rsid w:val="00B5163D"/>
    <w:rsid w:val="00B52C28"/>
    <w:rsid w:val="00B600CD"/>
    <w:rsid w:val="00B62E51"/>
    <w:rsid w:val="00B65719"/>
    <w:rsid w:val="00B6679F"/>
    <w:rsid w:val="00B67FE5"/>
    <w:rsid w:val="00B8123D"/>
    <w:rsid w:val="00B855E7"/>
    <w:rsid w:val="00B8578E"/>
    <w:rsid w:val="00B86E23"/>
    <w:rsid w:val="00B86E8A"/>
    <w:rsid w:val="00B87E7C"/>
    <w:rsid w:val="00B87ED3"/>
    <w:rsid w:val="00B91226"/>
    <w:rsid w:val="00B93B87"/>
    <w:rsid w:val="00B95D5F"/>
    <w:rsid w:val="00B96CC8"/>
    <w:rsid w:val="00BA6B0B"/>
    <w:rsid w:val="00BB0298"/>
    <w:rsid w:val="00BB2204"/>
    <w:rsid w:val="00BB418C"/>
    <w:rsid w:val="00BB47C3"/>
    <w:rsid w:val="00BB5E1A"/>
    <w:rsid w:val="00BB6B4D"/>
    <w:rsid w:val="00BC2D4E"/>
    <w:rsid w:val="00BC5F09"/>
    <w:rsid w:val="00BC79A2"/>
    <w:rsid w:val="00BD2A1B"/>
    <w:rsid w:val="00BD3D8D"/>
    <w:rsid w:val="00BD4C1E"/>
    <w:rsid w:val="00BD5DAE"/>
    <w:rsid w:val="00BE23B1"/>
    <w:rsid w:val="00BE2822"/>
    <w:rsid w:val="00C0198B"/>
    <w:rsid w:val="00C02F09"/>
    <w:rsid w:val="00C04A01"/>
    <w:rsid w:val="00C04B45"/>
    <w:rsid w:val="00C0656B"/>
    <w:rsid w:val="00C10B86"/>
    <w:rsid w:val="00C11AE8"/>
    <w:rsid w:val="00C20FF9"/>
    <w:rsid w:val="00C23E89"/>
    <w:rsid w:val="00C2633E"/>
    <w:rsid w:val="00C26B1F"/>
    <w:rsid w:val="00C3204E"/>
    <w:rsid w:val="00C34C36"/>
    <w:rsid w:val="00C3632E"/>
    <w:rsid w:val="00C44795"/>
    <w:rsid w:val="00C4797A"/>
    <w:rsid w:val="00C50C93"/>
    <w:rsid w:val="00C5342E"/>
    <w:rsid w:val="00C54F0C"/>
    <w:rsid w:val="00C564A3"/>
    <w:rsid w:val="00C5757D"/>
    <w:rsid w:val="00C5763F"/>
    <w:rsid w:val="00C61129"/>
    <w:rsid w:val="00C64678"/>
    <w:rsid w:val="00C64C67"/>
    <w:rsid w:val="00C66327"/>
    <w:rsid w:val="00C7029E"/>
    <w:rsid w:val="00C7118E"/>
    <w:rsid w:val="00C71E95"/>
    <w:rsid w:val="00C72F11"/>
    <w:rsid w:val="00C7558A"/>
    <w:rsid w:val="00C84613"/>
    <w:rsid w:val="00C84D41"/>
    <w:rsid w:val="00C87072"/>
    <w:rsid w:val="00C87486"/>
    <w:rsid w:val="00C93368"/>
    <w:rsid w:val="00C937FA"/>
    <w:rsid w:val="00C95F79"/>
    <w:rsid w:val="00C95FEC"/>
    <w:rsid w:val="00CA07FC"/>
    <w:rsid w:val="00CA1629"/>
    <w:rsid w:val="00CA1B16"/>
    <w:rsid w:val="00CA22E9"/>
    <w:rsid w:val="00CA31D7"/>
    <w:rsid w:val="00CA6F56"/>
    <w:rsid w:val="00CA705D"/>
    <w:rsid w:val="00CB0650"/>
    <w:rsid w:val="00CB22D9"/>
    <w:rsid w:val="00CB232A"/>
    <w:rsid w:val="00CB39EE"/>
    <w:rsid w:val="00CB7EF1"/>
    <w:rsid w:val="00CC1086"/>
    <w:rsid w:val="00CD08FC"/>
    <w:rsid w:val="00CD12C0"/>
    <w:rsid w:val="00CD24EA"/>
    <w:rsid w:val="00CD29D2"/>
    <w:rsid w:val="00CD56D8"/>
    <w:rsid w:val="00CD6DD9"/>
    <w:rsid w:val="00CE5C38"/>
    <w:rsid w:val="00CF0855"/>
    <w:rsid w:val="00CF0951"/>
    <w:rsid w:val="00CF1161"/>
    <w:rsid w:val="00CF322F"/>
    <w:rsid w:val="00CF5BD3"/>
    <w:rsid w:val="00CF607B"/>
    <w:rsid w:val="00CF695A"/>
    <w:rsid w:val="00CF6CBD"/>
    <w:rsid w:val="00CF7E0F"/>
    <w:rsid w:val="00D0167C"/>
    <w:rsid w:val="00D04D9B"/>
    <w:rsid w:val="00D077DF"/>
    <w:rsid w:val="00D07B9E"/>
    <w:rsid w:val="00D10E3B"/>
    <w:rsid w:val="00D13D19"/>
    <w:rsid w:val="00D17CF1"/>
    <w:rsid w:val="00D315A9"/>
    <w:rsid w:val="00D31D0B"/>
    <w:rsid w:val="00D342DF"/>
    <w:rsid w:val="00D404A3"/>
    <w:rsid w:val="00D40A4F"/>
    <w:rsid w:val="00D44E2F"/>
    <w:rsid w:val="00D45743"/>
    <w:rsid w:val="00D474F3"/>
    <w:rsid w:val="00D5068E"/>
    <w:rsid w:val="00D56F27"/>
    <w:rsid w:val="00D5798B"/>
    <w:rsid w:val="00D658C9"/>
    <w:rsid w:val="00D66672"/>
    <w:rsid w:val="00D67007"/>
    <w:rsid w:val="00D6784D"/>
    <w:rsid w:val="00D70561"/>
    <w:rsid w:val="00D73F34"/>
    <w:rsid w:val="00D77684"/>
    <w:rsid w:val="00D801DB"/>
    <w:rsid w:val="00D84ACB"/>
    <w:rsid w:val="00D84F24"/>
    <w:rsid w:val="00D85AD3"/>
    <w:rsid w:val="00D900D9"/>
    <w:rsid w:val="00D90698"/>
    <w:rsid w:val="00D943A6"/>
    <w:rsid w:val="00D97510"/>
    <w:rsid w:val="00DA0F6E"/>
    <w:rsid w:val="00DA1468"/>
    <w:rsid w:val="00DA4935"/>
    <w:rsid w:val="00DA4FFF"/>
    <w:rsid w:val="00DA5FDD"/>
    <w:rsid w:val="00DA6CB4"/>
    <w:rsid w:val="00DA74F0"/>
    <w:rsid w:val="00DB09B8"/>
    <w:rsid w:val="00DB0BC5"/>
    <w:rsid w:val="00DB0FFC"/>
    <w:rsid w:val="00DB1E8A"/>
    <w:rsid w:val="00DB3DE0"/>
    <w:rsid w:val="00DB46ED"/>
    <w:rsid w:val="00DC45A2"/>
    <w:rsid w:val="00DC48EC"/>
    <w:rsid w:val="00DC4B2B"/>
    <w:rsid w:val="00DC60F5"/>
    <w:rsid w:val="00DC709C"/>
    <w:rsid w:val="00DD1CC0"/>
    <w:rsid w:val="00DD48E3"/>
    <w:rsid w:val="00DD500A"/>
    <w:rsid w:val="00DD77EB"/>
    <w:rsid w:val="00DE00B5"/>
    <w:rsid w:val="00DE0652"/>
    <w:rsid w:val="00DE26C2"/>
    <w:rsid w:val="00DE2F9C"/>
    <w:rsid w:val="00DE75C0"/>
    <w:rsid w:val="00DF119F"/>
    <w:rsid w:val="00DF288B"/>
    <w:rsid w:val="00DF692E"/>
    <w:rsid w:val="00E01E3F"/>
    <w:rsid w:val="00E034DD"/>
    <w:rsid w:val="00E043BA"/>
    <w:rsid w:val="00E0460F"/>
    <w:rsid w:val="00E071CE"/>
    <w:rsid w:val="00E10F20"/>
    <w:rsid w:val="00E12D0A"/>
    <w:rsid w:val="00E13F23"/>
    <w:rsid w:val="00E14A45"/>
    <w:rsid w:val="00E1542D"/>
    <w:rsid w:val="00E20054"/>
    <w:rsid w:val="00E34434"/>
    <w:rsid w:val="00E371F6"/>
    <w:rsid w:val="00E40AF0"/>
    <w:rsid w:val="00E41E32"/>
    <w:rsid w:val="00E4336A"/>
    <w:rsid w:val="00E45BB7"/>
    <w:rsid w:val="00E477CA"/>
    <w:rsid w:val="00E507C0"/>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37CB"/>
    <w:rsid w:val="00E839EC"/>
    <w:rsid w:val="00E8476B"/>
    <w:rsid w:val="00E85D52"/>
    <w:rsid w:val="00E86C3B"/>
    <w:rsid w:val="00E903FA"/>
    <w:rsid w:val="00E906CE"/>
    <w:rsid w:val="00E92092"/>
    <w:rsid w:val="00E92D92"/>
    <w:rsid w:val="00E94406"/>
    <w:rsid w:val="00E97C51"/>
    <w:rsid w:val="00EA04C3"/>
    <w:rsid w:val="00EA0BAD"/>
    <w:rsid w:val="00EA3DAC"/>
    <w:rsid w:val="00EA5E0B"/>
    <w:rsid w:val="00EA6C1E"/>
    <w:rsid w:val="00EB1305"/>
    <w:rsid w:val="00EB1DE8"/>
    <w:rsid w:val="00EC089A"/>
    <w:rsid w:val="00EC2F51"/>
    <w:rsid w:val="00EC5333"/>
    <w:rsid w:val="00EC6F63"/>
    <w:rsid w:val="00EC7B2C"/>
    <w:rsid w:val="00ED0648"/>
    <w:rsid w:val="00ED3247"/>
    <w:rsid w:val="00ED4C03"/>
    <w:rsid w:val="00EE2204"/>
    <w:rsid w:val="00EE3BD8"/>
    <w:rsid w:val="00EE4128"/>
    <w:rsid w:val="00EE4723"/>
    <w:rsid w:val="00EF0572"/>
    <w:rsid w:val="00EF2B18"/>
    <w:rsid w:val="00EF3142"/>
    <w:rsid w:val="00EF52C2"/>
    <w:rsid w:val="00EF52DE"/>
    <w:rsid w:val="00EF5740"/>
    <w:rsid w:val="00F00E43"/>
    <w:rsid w:val="00F01BD0"/>
    <w:rsid w:val="00F02A12"/>
    <w:rsid w:val="00F02C1D"/>
    <w:rsid w:val="00F0436A"/>
    <w:rsid w:val="00F04E41"/>
    <w:rsid w:val="00F10652"/>
    <w:rsid w:val="00F10E8F"/>
    <w:rsid w:val="00F10F3C"/>
    <w:rsid w:val="00F1150D"/>
    <w:rsid w:val="00F11A4C"/>
    <w:rsid w:val="00F2418E"/>
    <w:rsid w:val="00F25279"/>
    <w:rsid w:val="00F27304"/>
    <w:rsid w:val="00F273E0"/>
    <w:rsid w:val="00F279CC"/>
    <w:rsid w:val="00F27B02"/>
    <w:rsid w:val="00F33197"/>
    <w:rsid w:val="00F35144"/>
    <w:rsid w:val="00F4251E"/>
    <w:rsid w:val="00F443EE"/>
    <w:rsid w:val="00F458D1"/>
    <w:rsid w:val="00F47D87"/>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66AA"/>
    <w:rsid w:val="00F8729E"/>
    <w:rsid w:val="00F9122D"/>
    <w:rsid w:val="00F91FE0"/>
    <w:rsid w:val="00F94A0B"/>
    <w:rsid w:val="00F94B6B"/>
    <w:rsid w:val="00F95868"/>
    <w:rsid w:val="00F96427"/>
    <w:rsid w:val="00F97665"/>
    <w:rsid w:val="00FA33DA"/>
    <w:rsid w:val="00FA40C6"/>
    <w:rsid w:val="00FA4138"/>
    <w:rsid w:val="00FB181E"/>
    <w:rsid w:val="00FB230E"/>
    <w:rsid w:val="00FB3094"/>
    <w:rsid w:val="00FB3170"/>
    <w:rsid w:val="00FB4612"/>
    <w:rsid w:val="00FC0A95"/>
    <w:rsid w:val="00FC0EDE"/>
    <w:rsid w:val="00FC4D33"/>
    <w:rsid w:val="00FC5C5E"/>
    <w:rsid w:val="00FC74AB"/>
    <w:rsid w:val="00FD3362"/>
    <w:rsid w:val="00FD4E9C"/>
    <w:rsid w:val="00FD5416"/>
    <w:rsid w:val="00FE125A"/>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issues" TargetMode="External"/><Relationship Id="rId18" Type="http://schemas.openxmlformats.org/officeDocument/2006/relationships/hyperlink" Target="mailto:esdgpWSSteam@esd.wa.gov" TargetMode="External"/><Relationship Id="rId3" Type="http://schemas.openxmlformats.org/officeDocument/2006/relationships/customXml" Target="../customXml/item3.xml"/><Relationship Id="rId21" Type="http://schemas.openxmlformats.org/officeDocument/2006/relationships/hyperlink" Target="http://insideesd.wa.gov/services/it-servic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SDDLITBITechnicalSolutions@ESD.WA.GOV" TargetMode="External"/><Relationship Id="rId2" Type="http://schemas.openxmlformats.org/officeDocument/2006/relationships/customXml" Target="../customXml/item2.xml"/><Relationship Id="rId16" Type="http://schemas.openxmlformats.org/officeDocument/2006/relationships/hyperlink" Target="https://wpc.wa.gov/tech/issues" TargetMode="External"/><Relationship Id="rId20" Type="http://schemas.openxmlformats.org/officeDocument/2006/relationships/hyperlink" Target="https://wpc.wa.gov/te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eto_Report_Enhancemen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oremultisites.blob.core.windows.net/media/WPC/tech/staff-resources/Check%20list%20of%20things%20to%20try%20before%20you%20submit%20a%20service%20ticket%20or%20call%20the%20help%20desk.docx" TargetMode="External"/><Relationship Id="rId23" Type="http://schemas.openxmlformats.org/officeDocument/2006/relationships/fontTable" Target="fontTable.xml"/><Relationship Id="rId10" Type="http://schemas.openxmlformats.org/officeDocument/2006/relationships/hyperlink" Target="https://wpc.wa.gov/tech/ETO-refresher-training" TargetMode="External"/><Relationship Id="rId19" Type="http://schemas.openxmlformats.org/officeDocument/2006/relationships/hyperlink" Target="https://wpc.wa.gov/tech"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esd.wa.gov/fraud" TargetMode="External"/><Relationship Id="rId22" Type="http://schemas.openxmlformats.org/officeDocument/2006/relationships/hyperlink" Target="https://edu.gcfglobal.org/en/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3444BF-B2D6-476A-A194-CFFDC507A60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2AE26082-F7BF-4530-8F81-364ED8A2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2</cp:revision>
  <dcterms:created xsi:type="dcterms:W3CDTF">2021-02-10T16:35:00Z</dcterms:created>
  <dcterms:modified xsi:type="dcterms:W3CDTF">2021-02-10T16:35:00Z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