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FC65F0" w:rsidRDefault="00F23170" w:rsidP="00965B60">
      <w:pPr>
        <w:autoSpaceDE w:val="0"/>
        <w:autoSpaceDN w:val="0"/>
        <w:adjustRightInd w:val="0"/>
        <w:rPr>
          <w:rFonts w:ascii="Arial" w:hAnsi="Arial" w:cs="Arial"/>
          <w:b/>
          <w:bCs/>
          <w:sz w:val="22"/>
          <w:szCs w:val="22"/>
        </w:rPr>
      </w:pPr>
      <w:r w:rsidRPr="00587C46">
        <w:rPr>
          <w:rFonts w:ascii="Arial" w:hAnsi="Arial" w:cs="Arial"/>
          <w:b/>
          <w:bCs/>
          <w:sz w:val="22"/>
          <w:szCs w:val="22"/>
        </w:rPr>
        <w:t xml:space="preserve">TITLE: </w:t>
      </w:r>
      <w:r w:rsidR="00FC65F0">
        <w:rPr>
          <w:rFonts w:ascii="Arial" w:hAnsi="Arial" w:cs="Arial"/>
          <w:b/>
          <w:bCs/>
          <w:sz w:val="22"/>
          <w:szCs w:val="22"/>
        </w:rPr>
        <w:t>Labor Exchange</w:t>
      </w:r>
      <w:r w:rsidR="00E036DF">
        <w:rPr>
          <w:rFonts w:ascii="Arial" w:hAnsi="Arial" w:cs="Arial"/>
          <w:b/>
          <w:bCs/>
          <w:sz w:val="22"/>
          <w:szCs w:val="22"/>
        </w:rPr>
        <w:t>; Public Records Privacy Protections Policy</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064BF1" w:rsidRDefault="00064BF1" w:rsidP="00723C01">
      <w:pPr>
        <w:pStyle w:val="NormalWeb"/>
        <w:spacing w:before="0" w:beforeAutospacing="0" w:after="0" w:afterAutospacing="0"/>
        <w:rPr>
          <w:rFonts w:ascii="Arial" w:hAnsi="Arial" w:cs="Arial"/>
          <w:sz w:val="22"/>
          <w:szCs w:val="22"/>
        </w:rPr>
      </w:pPr>
      <w:r>
        <w:rPr>
          <w:rFonts w:ascii="Arial" w:hAnsi="Arial" w:cs="Arial"/>
          <w:sz w:val="22"/>
          <w:szCs w:val="22"/>
        </w:rPr>
        <w:t xml:space="preserve">Governor’s </w:t>
      </w:r>
      <w:hyperlink r:id="rId11" w:history="1">
        <w:r w:rsidRPr="0064332D">
          <w:rPr>
            <w:rStyle w:val="Hyperlink"/>
            <w:rFonts w:ascii="Arial" w:hAnsi="Arial" w:cs="Arial"/>
            <w:sz w:val="22"/>
            <w:szCs w:val="22"/>
          </w:rPr>
          <w:t>Executive Order 00-03</w:t>
        </w:r>
      </w:hyperlink>
    </w:p>
    <w:p w:rsidR="00723C01" w:rsidRPr="005C69F5" w:rsidRDefault="00064BF1" w:rsidP="00723C01">
      <w:pPr>
        <w:pStyle w:val="NormalWeb"/>
        <w:spacing w:before="0" w:beforeAutospacing="0" w:after="0" w:afterAutospacing="0"/>
        <w:rPr>
          <w:rFonts w:ascii="Arial" w:hAnsi="Arial" w:cs="Arial"/>
          <w:sz w:val="22"/>
          <w:szCs w:val="22"/>
        </w:rPr>
      </w:pPr>
      <w:r>
        <w:rPr>
          <w:rFonts w:ascii="Arial" w:hAnsi="Arial" w:cs="Arial"/>
          <w:sz w:val="22"/>
          <w:szCs w:val="22"/>
        </w:rPr>
        <w:t>R</w:t>
      </w:r>
      <w:r w:rsidR="00723C01">
        <w:rPr>
          <w:rFonts w:ascii="Arial" w:hAnsi="Arial" w:cs="Arial"/>
          <w:sz w:val="22"/>
          <w:szCs w:val="22"/>
        </w:rPr>
        <w:t xml:space="preserve">efer </w:t>
      </w:r>
      <w:r w:rsidR="00723C01" w:rsidRPr="005C69F5">
        <w:rPr>
          <w:rFonts w:ascii="Arial" w:hAnsi="Arial" w:cs="Arial"/>
          <w:sz w:val="22"/>
          <w:szCs w:val="22"/>
        </w:rPr>
        <w:t xml:space="preserve">to </w:t>
      </w:r>
      <w:r w:rsidRPr="005C69F5">
        <w:rPr>
          <w:rFonts w:ascii="Arial" w:hAnsi="Arial" w:cs="Arial"/>
          <w:sz w:val="22"/>
          <w:szCs w:val="22"/>
        </w:rPr>
        <w:t>LX-Procedure-Public Records Privacy-4014-03</w:t>
      </w:r>
      <w:r w:rsidR="00723C01" w:rsidRPr="005C69F5">
        <w:rPr>
          <w:rFonts w:ascii="Arial" w:hAnsi="Arial" w:cs="Arial"/>
          <w:sz w:val="22"/>
          <w:szCs w:val="22"/>
        </w:rPr>
        <w:t>0</w:t>
      </w:r>
      <w:r w:rsidRPr="005C69F5">
        <w:rPr>
          <w:rFonts w:ascii="Arial" w:hAnsi="Arial" w:cs="Arial"/>
          <w:sz w:val="22"/>
          <w:szCs w:val="22"/>
        </w:rPr>
        <w:t>2 for</w:t>
      </w:r>
      <w:r w:rsidR="0053770F" w:rsidRPr="005C69F5">
        <w:rPr>
          <w:rFonts w:ascii="Arial" w:hAnsi="Arial" w:cs="Arial"/>
          <w:sz w:val="22"/>
          <w:szCs w:val="22"/>
        </w:rPr>
        <w:t xml:space="preserve"> procedures to</w:t>
      </w:r>
      <w:r w:rsidR="00723C01" w:rsidRPr="005C69F5">
        <w:rPr>
          <w:rFonts w:ascii="Arial" w:hAnsi="Arial" w:cs="Arial"/>
          <w:sz w:val="22"/>
          <w:szCs w:val="22"/>
        </w:rPr>
        <w:t xml:space="preserve"> this Policy.</w:t>
      </w:r>
    </w:p>
    <w:p w:rsidR="009A5CE7" w:rsidRPr="005C69F5" w:rsidRDefault="009A5CE7" w:rsidP="009A5CE7">
      <w:pPr>
        <w:pStyle w:val="NormalWeb"/>
        <w:spacing w:before="0" w:beforeAutospacing="0" w:after="0" w:afterAutospacing="0"/>
        <w:rPr>
          <w:rFonts w:ascii="Arial" w:hAnsi="Arial" w:cs="Arial"/>
          <w:bCs/>
          <w:sz w:val="22"/>
          <w:szCs w:val="22"/>
        </w:rPr>
      </w:pPr>
    </w:p>
    <w:p w:rsidR="00845D19" w:rsidRPr="009A5CE7" w:rsidRDefault="009035C7" w:rsidP="009A5CE7">
      <w:pPr>
        <w:pStyle w:val="NormalWeb"/>
        <w:spacing w:before="0" w:beforeAutospacing="0" w:after="120" w:afterAutospacing="0"/>
        <w:rPr>
          <w:rFonts w:ascii="Arial" w:hAnsi="Arial" w:cs="Arial"/>
          <w:sz w:val="22"/>
          <w:szCs w:val="22"/>
        </w:rPr>
      </w:pPr>
      <w:r w:rsidRPr="0064332D">
        <w:rPr>
          <w:rFonts w:ascii="Arial" w:hAnsi="Arial" w:cs="Arial"/>
          <w:b/>
          <w:bCs/>
          <w:sz w:val="22"/>
          <w:szCs w:val="22"/>
        </w:rPr>
        <w:t>PURPOSE</w:t>
      </w:r>
      <w:r w:rsidRPr="00587C46">
        <w:rPr>
          <w:rFonts w:ascii="Arial" w:hAnsi="Arial" w:cs="Arial"/>
          <w:b/>
          <w:bCs/>
          <w:sz w:val="22"/>
          <w:szCs w:val="22"/>
        </w:rPr>
        <w:t xml:space="preserve"> </w:t>
      </w:r>
    </w:p>
    <w:p w:rsidR="00064BF1" w:rsidRPr="00064BF1" w:rsidRDefault="00064BF1" w:rsidP="00064BF1">
      <w:pPr>
        <w:pStyle w:val="NormalWeb"/>
        <w:tabs>
          <w:tab w:val="left" w:pos="720"/>
        </w:tabs>
        <w:spacing w:before="0" w:beforeAutospacing="0" w:after="0" w:afterAutospacing="0"/>
        <w:rPr>
          <w:rFonts w:ascii="Arial" w:hAnsi="Arial" w:cs="Arial"/>
          <w:sz w:val="22"/>
          <w:szCs w:val="22"/>
        </w:rPr>
      </w:pPr>
      <w:r w:rsidRPr="00064BF1">
        <w:rPr>
          <w:rFonts w:ascii="Arial" w:hAnsi="Arial" w:cs="Arial"/>
          <w:sz w:val="22"/>
          <w:szCs w:val="22"/>
        </w:rPr>
        <w:t xml:space="preserve">On April 25, 2000, the Governor signed </w:t>
      </w:r>
      <w:hyperlink r:id="rId12" w:history="1">
        <w:r w:rsidRPr="00064BF1">
          <w:rPr>
            <w:rStyle w:val="Hyperlink"/>
            <w:rFonts w:ascii="Arial" w:hAnsi="Arial" w:cs="Arial"/>
            <w:sz w:val="22"/>
            <w:szCs w:val="22"/>
          </w:rPr>
          <w:t>Executive Order 00-03</w:t>
        </w:r>
      </w:hyperlink>
      <w:r w:rsidRPr="00064BF1">
        <w:rPr>
          <w:rFonts w:ascii="Arial" w:hAnsi="Arial" w:cs="Arial"/>
          <w:sz w:val="22"/>
          <w:szCs w:val="22"/>
        </w:rPr>
        <w:t xml:space="preserve">. The intent of this executive order was to ensure that state agencies comply fully with state public disclosure and open government laws, while protecting </w:t>
      </w:r>
      <w:r w:rsidRPr="005C69F5">
        <w:rPr>
          <w:rFonts w:ascii="Arial" w:hAnsi="Arial" w:cs="Arial"/>
          <w:sz w:val="22"/>
          <w:szCs w:val="22"/>
        </w:rPr>
        <w:t>personal information</w:t>
      </w:r>
      <w:r w:rsidRPr="00064BF1">
        <w:rPr>
          <w:rFonts w:ascii="Arial" w:hAnsi="Arial" w:cs="Arial"/>
          <w:sz w:val="22"/>
          <w:szCs w:val="22"/>
        </w:rPr>
        <w:t xml:space="preserve"> to the maximum extent possible. This includes electronic databases that contain highly sensitive personal information about individuals. It is state government’s responsibility to protect the personal privacy rights of Washington’s citizens and lead the private sector by example and by law. </w:t>
      </w:r>
    </w:p>
    <w:p w:rsidR="00064BF1" w:rsidRPr="00064BF1" w:rsidRDefault="00064BF1" w:rsidP="00064BF1">
      <w:pPr>
        <w:pStyle w:val="NormalWeb"/>
        <w:tabs>
          <w:tab w:val="left" w:pos="720"/>
        </w:tabs>
        <w:spacing w:before="0" w:beforeAutospacing="0" w:after="0" w:afterAutospacing="0"/>
        <w:rPr>
          <w:sz w:val="22"/>
          <w:szCs w:val="22"/>
        </w:rPr>
      </w:pPr>
    </w:p>
    <w:p w:rsidR="00064BF1" w:rsidRPr="00064BF1" w:rsidRDefault="00064BF1" w:rsidP="00064BF1">
      <w:pPr>
        <w:pStyle w:val="NormalWeb"/>
        <w:tabs>
          <w:tab w:val="left" w:pos="720"/>
        </w:tabs>
        <w:spacing w:before="0" w:beforeAutospacing="0" w:after="0" w:afterAutospacing="0"/>
        <w:rPr>
          <w:sz w:val="22"/>
          <w:szCs w:val="22"/>
        </w:rPr>
      </w:pPr>
      <w:r w:rsidRPr="00064BF1">
        <w:rPr>
          <w:rFonts w:ascii="Arial" w:hAnsi="Arial" w:cs="Arial"/>
          <w:sz w:val="22"/>
          <w:szCs w:val="22"/>
        </w:rPr>
        <w:t>The WorkSource Operations and Employment and Training (E&amp;T) Divisions are working together to identify all agency forms used in the field for appropriateness regarding p</w:t>
      </w:r>
      <w:r w:rsidRPr="00064BF1">
        <w:rPr>
          <w:rFonts w:ascii="Arial" w:hAnsi="Arial" w:cs="Arial"/>
          <w:color w:val="000000"/>
          <w:sz w:val="22"/>
          <w:szCs w:val="22"/>
        </w:rPr>
        <w:t>ublic records privacy protections</w:t>
      </w:r>
      <w:r w:rsidRPr="00064BF1">
        <w:rPr>
          <w:rFonts w:ascii="Arial" w:hAnsi="Arial" w:cs="Arial"/>
          <w:sz w:val="22"/>
          <w:szCs w:val="22"/>
        </w:rPr>
        <w:t>. These forms also need to be updated for compliance with WorkSource (logo, etc.) as well as Social Security Account (SSA) number usage. This is a major undertaking complicated by the need to convert to WorkSource and SKIES compatibility.</w:t>
      </w:r>
    </w:p>
    <w:p w:rsidR="00C73CFC" w:rsidRPr="00B91592" w:rsidRDefault="00C73CFC" w:rsidP="00B91592">
      <w:pPr>
        <w:autoSpaceDE w:val="0"/>
        <w:autoSpaceDN w:val="0"/>
        <w:adjustRightInd w:val="0"/>
        <w:rPr>
          <w:rFonts w:ascii="Arial" w:hAnsi="Arial" w:cs="Arial"/>
          <w:b/>
          <w:bCs/>
          <w:sz w:val="22"/>
          <w:szCs w:val="22"/>
        </w:rPr>
      </w:pPr>
    </w:p>
    <w:p w:rsidR="009035C7" w:rsidRDefault="009035C7" w:rsidP="00C73CFC">
      <w:pPr>
        <w:autoSpaceDE w:val="0"/>
        <w:autoSpaceDN w:val="0"/>
        <w:adjustRightInd w:val="0"/>
        <w:spacing w:after="120"/>
        <w:rPr>
          <w:rFonts w:ascii="Arial" w:hAnsi="Arial" w:cs="Arial"/>
          <w:b/>
          <w:bCs/>
          <w:sz w:val="22"/>
          <w:szCs w:val="22"/>
        </w:rPr>
      </w:pPr>
      <w:r w:rsidRPr="0064332D">
        <w:rPr>
          <w:rFonts w:ascii="Arial" w:hAnsi="Arial" w:cs="Arial"/>
          <w:b/>
          <w:bCs/>
          <w:sz w:val="22"/>
          <w:szCs w:val="22"/>
        </w:rPr>
        <w:t>PERSONS AFFECTED</w:t>
      </w:r>
    </w:p>
    <w:p w:rsidR="00F23170" w:rsidRPr="00064BF1" w:rsidRDefault="00064BF1" w:rsidP="00C73CFC">
      <w:pPr>
        <w:rPr>
          <w:rFonts w:ascii="Arial" w:hAnsi="Arial" w:cs="Arial"/>
          <w:sz w:val="22"/>
          <w:szCs w:val="22"/>
        </w:rPr>
      </w:pPr>
      <w:r w:rsidRPr="00064BF1">
        <w:rPr>
          <w:rFonts w:ascii="Arial" w:hAnsi="Arial" w:cs="Arial"/>
          <w:sz w:val="22"/>
          <w:szCs w:val="22"/>
        </w:rPr>
        <w:t xml:space="preserve">This communication applies only to ESD </w:t>
      </w:r>
      <w:proofErr w:type="gramStart"/>
      <w:r w:rsidRPr="00064BF1">
        <w:rPr>
          <w:rFonts w:ascii="Arial" w:hAnsi="Arial" w:cs="Arial"/>
          <w:sz w:val="22"/>
          <w:szCs w:val="22"/>
        </w:rPr>
        <w:t>staff,</w:t>
      </w:r>
      <w:proofErr w:type="gramEnd"/>
      <w:r w:rsidRPr="00064BF1">
        <w:rPr>
          <w:rFonts w:ascii="Arial" w:hAnsi="Arial" w:cs="Arial"/>
          <w:sz w:val="22"/>
          <w:szCs w:val="22"/>
        </w:rPr>
        <w:t xml:space="preserve"> however, Workforce Development Councils (WDCs) and partner agencies are welcome and encouraged to use the information when developing local policies and procedures.</w:t>
      </w:r>
    </w:p>
    <w:p w:rsidR="00064BF1" w:rsidRPr="00C73CFC" w:rsidRDefault="00064BF1"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064BF1" w:rsidRPr="00064BF1" w:rsidRDefault="00064BF1" w:rsidP="00064BF1">
      <w:pPr>
        <w:rPr>
          <w:sz w:val="22"/>
          <w:szCs w:val="22"/>
        </w:rPr>
      </w:pPr>
      <w:r w:rsidRPr="00064BF1">
        <w:rPr>
          <w:rFonts w:ascii="Arial" w:hAnsi="Arial" w:cs="Arial"/>
          <w:b/>
          <w:bCs/>
          <w:sz w:val="22"/>
          <w:szCs w:val="22"/>
        </w:rPr>
        <w:t>Personal Information</w:t>
      </w:r>
      <w:r w:rsidRPr="00064BF1">
        <w:rPr>
          <w:rFonts w:ascii="Arial" w:hAnsi="Arial" w:cs="Arial"/>
          <w:sz w:val="22"/>
          <w:szCs w:val="22"/>
        </w:rPr>
        <w:t xml:space="preserve"> - For purposes of this communication, personal information means information collected about a natural person that is readily identifiable to that specific individual.</w:t>
      </w:r>
    </w:p>
    <w:p w:rsidR="00064BF1" w:rsidRDefault="00064BF1" w:rsidP="00064BF1">
      <w:pPr>
        <w:autoSpaceDE w:val="0"/>
        <w:autoSpaceDN w:val="0"/>
        <w:adjustRightInd w:val="0"/>
        <w:rPr>
          <w:rFonts w:ascii="Arial" w:hAnsi="Arial" w:cs="Arial"/>
          <w:b/>
          <w:bCs/>
          <w:sz w:val="20"/>
          <w:szCs w:val="20"/>
        </w:rPr>
      </w:pPr>
    </w:p>
    <w:p w:rsidR="00064BF1" w:rsidRPr="00064BF1" w:rsidRDefault="00064BF1" w:rsidP="00064BF1">
      <w:pPr>
        <w:autoSpaceDE w:val="0"/>
        <w:autoSpaceDN w:val="0"/>
        <w:adjustRightInd w:val="0"/>
        <w:rPr>
          <w:rFonts w:ascii="Arial" w:hAnsi="Arial" w:cs="Arial"/>
          <w:sz w:val="22"/>
          <w:szCs w:val="22"/>
        </w:rPr>
      </w:pPr>
      <w:r>
        <w:rPr>
          <w:rFonts w:ascii="Arial" w:hAnsi="Arial" w:cs="Arial"/>
          <w:b/>
          <w:bCs/>
          <w:sz w:val="22"/>
          <w:szCs w:val="22"/>
        </w:rPr>
        <w:t>Note</w:t>
      </w:r>
      <w:r w:rsidRPr="00064BF1">
        <w:rPr>
          <w:rFonts w:ascii="Arial" w:hAnsi="Arial" w:cs="Arial"/>
          <w:b/>
          <w:bCs/>
          <w:sz w:val="22"/>
          <w:szCs w:val="22"/>
        </w:rPr>
        <w:t>:</w:t>
      </w:r>
      <w:r w:rsidRPr="00064BF1">
        <w:rPr>
          <w:rFonts w:ascii="Arial" w:hAnsi="Arial" w:cs="Arial"/>
          <w:sz w:val="22"/>
          <w:szCs w:val="22"/>
        </w:rPr>
        <w:t>  A natural person is an individual human as opposed to an organization or group of humans</w:t>
      </w:r>
    </w:p>
    <w:p w:rsidR="00064BF1" w:rsidRDefault="00064BF1" w:rsidP="00064BF1">
      <w:pPr>
        <w:autoSpaceDE w:val="0"/>
        <w:autoSpaceDN w:val="0"/>
        <w:adjustRightInd w:val="0"/>
        <w:rPr>
          <w:rFonts w:ascii="Arial" w:hAnsi="Arial" w:cs="Arial"/>
          <w:sz w:val="20"/>
          <w:szCs w:val="20"/>
        </w:rPr>
      </w:pPr>
    </w:p>
    <w:p w:rsidR="008711B3" w:rsidRDefault="00DF4892" w:rsidP="00064BF1">
      <w:pPr>
        <w:autoSpaceDE w:val="0"/>
        <w:autoSpaceDN w:val="0"/>
        <w:adjustRightInd w:val="0"/>
        <w:spacing w:after="120"/>
        <w:rPr>
          <w:rFonts w:ascii="Arial" w:hAnsi="Arial" w:cs="Arial"/>
          <w:b/>
          <w:bCs/>
          <w:sz w:val="22"/>
          <w:szCs w:val="22"/>
        </w:rPr>
      </w:pPr>
      <w:r>
        <w:rPr>
          <w:rFonts w:ascii="Arial" w:hAnsi="Arial" w:cs="Arial"/>
          <w:b/>
          <w:bCs/>
          <w:sz w:val="22"/>
          <w:szCs w:val="22"/>
        </w:rPr>
        <w:t>POLICY</w:t>
      </w:r>
    </w:p>
    <w:p w:rsidR="00064BF1" w:rsidRDefault="00064BF1" w:rsidP="00064BF1">
      <w:pPr>
        <w:ind w:right="14"/>
      </w:pPr>
      <w:r w:rsidRPr="00064BF1">
        <w:rPr>
          <w:rFonts w:ascii="Arial" w:hAnsi="Arial" w:cs="Arial"/>
          <w:sz w:val="22"/>
          <w:szCs w:val="22"/>
        </w:rPr>
        <w:t xml:space="preserve">It is the policy of the Employment Security Department (ESD) to fully comply with the letter and intent of the Governor's </w:t>
      </w:r>
      <w:hyperlink r:id="rId13" w:history="1">
        <w:r w:rsidRPr="00064BF1">
          <w:rPr>
            <w:rStyle w:val="Hyperlink"/>
            <w:rFonts w:ascii="Arial" w:hAnsi="Arial" w:cs="Arial"/>
            <w:sz w:val="22"/>
            <w:szCs w:val="22"/>
          </w:rPr>
          <w:t>Executive Order 00-03</w:t>
        </w:r>
      </w:hyperlink>
      <w:r w:rsidRPr="00064BF1">
        <w:rPr>
          <w:rFonts w:ascii="Arial" w:hAnsi="Arial" w:cs="Arial"/>
          <w:sz w:val="22"/>
          <w:szCs w:val="22"/>
        </w:rPr>
        <w:t xml:space="preserve">. This policy is consistent with Policies and Procedures communication number </w:t>
      </w:r>
      <w:r w:rsidRPr="005C69F5">
        <w:rPr>
          <w:rFonts w:ascii="Arial" w:hAnsi="Arial" w:cs="Arial"/>
          <w:sz w:val="22"/>
          <w:szCs w:val="22"/>
        </w:rPr>
        <w:t>4013</w:t>
      </w:r>
      <w:r w:rsidRPr="00064BF1">
        <w:rPr>
          <w:rFonts w:ascii="Arial" w:hAnsi="Arial" w:cs="Arial"/>
          <w:sz w:val="22"/>
          <w:szCs w:val="22"/>
        </w:rPr>
        <w:t xml:space="preserve">, </w:t>
      </w:r>
      <w:r w:rsidRPr="005C69F5">
        <w:rPr>
          <w:rFonts w:ascii="Arial" w:hAnsi="Arial" w:cs="Arial"/>
          <w:sz w:val="22"/>
          <w:szCs w:val="22"/>
        </w:rPr>
        <w:t>Data Sharing</w:t>
      </w:r>
      <w:r>
        <w:rPr>
          <w:rFonts w:ascii="Arial" w:hAnsi="Arial" w:cs="Arial"/>
          <w:sz w:val="20"/>
          <w:szCs w:val="20"/>
        </w:rPr>
        <w:t>.</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bookmarkStart w:id="0" w:name="supersedes"/>
      <w:bookmarkEnd w:id="0"/>
      <w:r w:rsidRPr="00587C46">
        <w:rPr>
          <w:rFonts w:ascii="Arial" w:hAnsi="Arial" w:cs="Arial"/>
          <w:b/>
          <w:bCs/>
          <w:sz w:val="22"/>
          <w:szCs w:val="22"/>
        </w:rPr>
        <w:t>SUPERSEDES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106"/>
        <w:gridCol w:w="4220"/>
      </w:tblGrid>
      <w:tr w:rsidR="005C69F5" w:rsidRPr="00321A85" w:rsidTr="0029699D">
        <w:tc>
          <w:tcPr>
            <w:tcW w:w="1061" w:type="dxa"/>
            <w:shd w:val="clear" w:color="auto" w:fill="F2F2F2"/>
            <w:vAlign w:val="center"/>
          </w:tcPr>
          <w:p w:rsidR="005C69F5" w:rsidRPr="004A71CE" w:rsidRDefault="005C69F5" w:rsidP="0029699D">
            <w:pPr>
              <w:rPr>
                <w:rFonts w:ascii="Arial" w:hAnsi="Arial" w:cs="Arial"/>
                <w:b/>
                <w:sz w:val="20"/>
                <w:szCs w:val="20"/>
              </w:rPr>
            </w:pPr>
            <w:r w:rsidRPr="004A71CE">
              <w:rPr>
                <w:rFonts w:ascii="Arial" w:hAnsi="Arial" w:cs="Arial"/>
                <w:b/>
                <w:sz w:val="20"/>
                <w:szCs w:val="20"/>
              </w:rPr>
              <w:t>Version</w:t>
            </w:r>
          </w:p>
        </w:tc>
        <w:tc>
          <w:tcPr>
            <w:tcW w:w="1106" w:type="dxa"/>
            <w:shd w:val="clear" w:color="auto" w:fill="F2F2F2"/>
            <w:vAlign w:val="center"/>
          </w:tcPr>
          <w:p w:rsidR="005C69F5" w:rsidRPr="004A71CE" w:rsidRDefault="005C69F5" w:rsidP="0029699D">
            <w:pPr>
              <w:rPr>
                <w:rFonts w:ascii="Arial" w:hAnsi="Arial" w:cs="Arial"/>
                <w:b/>
                <w:sz w:val="20"/>
                <w:szCs w:val="20"/>
              </w:rPr>
            </w:pPr>
            <w:r>
              <w:rPr>
                <w:rFonts w:ascii="Arial" w:hAnsi="Arial" w:cs="Arial"/>
                <w:b/>
                <w:sz w:val="20"/>
                <w:szCs w:val="20"/>
              </w:rPr>
              <w:t>Date</w:t>
            </w:r>
          </w:p>
        </w:tc>
        <w:tc>
          <w:tcPr>
            <w:tcW w:w="4220" w:type="dxa"/>
            <w:shd w:val="clear" w:color="auto" w:fill="F2F2F2"/>
            <w:vAlign w:val="center"/>
          </w:tcPr>
          <w:p w:rsidR="005C69F5" w:rsidRPr="004A71CE" w:rsidRDefault="005C69F5" w:rsidP="0029699D">
            <w:pPr>
              <w:rPr>
                <w:rFonts w:ascii="Arial" w:hAnsi="Arial" w:cs="Arial"/>
                <w:b/>
                <w:sz w:val="20"/>
                <w:szCs w:val="20"/>
              </w:rPr>
            </w:pPr>
            <w:r w:rsidRPr="004A71CE">
              <w:rPr>
                <w:rFonts w:ascii="Arial" w:hAnsi="Arial" w:cs="Arial"/>
                <w:b/>
                <w:sz w:val="20"/>
                <w:szCs w:val="20"/>
              </w:rPr>
              <w:t>Description</w:t>
            </w:r>
          </w:p>
        </w:tc>
      </w:tr>
      <w:tr w:rsidR="005C69F5" w:rsidRPr="00321A85" w:rsidTr="0029699D">
        <w:tc>
          <w:tcPr>
            <w:tcW w:w="1061" w:type="dxa"/>
            <w:vAlign w:val="center"/>
          </w:tcPr>
          <w:p w:rsidR="005C69F5" w:rsidRPr="004A71CE" w:rsidRDefault="00E912AD" w:rsidP="0029699D">
            <w:pPr>
              <w:rPr>
                <w:rFonts w:ascii="Arial" w:hAnsi="Arial" w:cs="Arial"/>
                <w:sz w:val="20"/>
                <w:szCs w:val="20"/>
              </w:rPr>
            </w:pPr>
            <w:r>
              <w:rPr>
                <w:rFonts w:ascii="Arial" w:hAnsi="Arial" w:cs="Arial"/>
                <w:sz w:val="20"/>
                <w:szCs w:val="20"/>
              </w:rPr>
              <w:t>1.0</w:t>
            </w:r>
          </w:p>
        </w:tc>
        <w:tc>
          <w:tcPr>
            <w:tcW w:w="1106" w:type="dxa"/>
            <w:vAlign w:val="center"/>
          </w:tcPr>
          <w:p w:rsidR="005C69F5" w:rsidRPr="004A71CE" w:rsidRDefault="00E912AD" w:rsidP="0029699D">
            <w:pPr>
              <w:rPr>
                <w:rFonts w:ascii="Arial" w:hAnsi="Arial" w:cs="Arial"/>
                <w:sz w:val="20"/>
                <w:szCs w:val="20"/>
              </w:rPr>
            </w:pPr>
            <w:r>
              <w:rPr>
                <w:rFonts w:ascii="Arial" w:hAnsi="Arial" w:cs="Arial"/>
                <w:sz w:val="20"/>
                <w:szCs w:val="20"/>
              </w:rPr>
              <w:t>3/27/02</w:t>
            </w:r>
          </w:p>
        </w:tc>
        <w:tc>
          <w:tcPr>
            <w:tcW w:w="4220" w:type="dxa"/>
            <w:vAlign w:val="center"/>
          </w:tcPr>
          <w:p w:rsidR="005C69F5" w:rsidRPr="004A71CE" w:rsidRDefault="00E912AD" w:rsidP="0029699D">
            <w:pPr>
              <w:rPr>
                <w:rFonts w:ascii="Arial" w:hAnsi="Arial" w:cs="Arial"/>
                <w:sz w:val="20"/>
                <w:szCs w:val="20"/>
              </w:rPr>
            </w:pPr>
            <w:r>
              <w:rPr>
                <w:rFonts w:ascii="Arial" w:hAnsi="Arial" w:cs="Arial"/>
                <w:sz w:val="20"/>
                <w:szCs w:val="20"/>
              </w:rPr>
              <w:t>New communication</w:t>
            </w:r>
          </w:p>
        </w:tc>
      </w:tr>
    </w:tbl>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bookmarkStart w:id="1" w:name="contact"/>
      <w:bookmarkEnd w:id="1"/>
      <w:r w:rsidRPr="00587C46">
        <w:rPr>
          <w:rFonts w:ascii="Arial" w:hAnsi="Arial" w:cs="Arial"/>
          <w:b/>
          <w:sz w:val="22"/>
          <w:szCs w:val="22"/>
        </w:rPr>
        <w:t>CONTACT</w:t>
      </w:r>
    </w:p>
    <w:p w:rsidR="005C69F5" w:rsidRDefault="00E9551E" w:rsidP="002620D1">
      <w:pPr>
        <w:rPr>
          <w:rFonts w:ascii="Arial" w:hAnsi="Arial" w:cs="Arial"/>
          <w:sz w:val="22"/>
          <w:szCs w:val="22"/>
        </w:rPr>
      </w:pPr>
      <w:r>
        <w:rPr>
          <w:rFonts w:ascii="Arial" w:hAnsi="Arial" w:cs="Arial"/>
          <w:sz w:val="22"/>
          <w:szCs w:val="22"/>
        </w:rPr>
        <w:t>Cheryl Boldt</w:t>
      </w:r>
      <w:r w:rsidR="00064BF1">
        <w:rPr>
          <w:rFonts w:ascii="Arial" w:hAnsi="Arial" w:cs="Arial"/>
          <w:sz w:val="22"/>
          <w:szCs w:val="22"/>
        </w:rPr>
        <w:br/>
        <w:t>E</w:t>
      </w:r>
      <w:r w:rsidR="005C69F5">
        <w:rPr>
          <w:rFonts w:ascii="Arial" w:hAnsi="Arial" w:cs="Arial"/>
          <w:sz w:val="22"/>
          <w:szCs w:val="22"/>
        </w:rPr>
        <w:t>mployment Security Department</w:t>
      </w:r>
    </w:p>
    <w:p w:rsidR="00EF4A5F" w:rsidRPr="002620D1" w:rsidRDefault="00480C38" w:rsidP="002620D1">
      <w:pPr>
        <w:rPr>
          <w:rFonts w:ascii="Arial" w:hAnsi="Arial" w:cs="Arial"/>
          <w:sz w:val="22"/>
          <w:szCs w:val="22"/>
        </w:rPr>
      </w:pPr>
      <w:r>
        <w:rPr>
          <w:rFonts w:ascii="Arial" w:hAnsi="Arial" w:cs="Arial"/>
          <w:sz w:val="22"/>
          <w:szCs w:val="22"/>
        </w:rPr>
        <w:t>Employment &amp; Career Development Division</w:t>
      </w:r>
      <w:r w:rsidR="00FB74EC" w:rsidRPr="00587C46">
        <w:rPr>
          <w:rFonts w:ascii="Arial" w:hAnsi="Arial" w:cs="Arial"/>
          <w:sz w:val="22"/>
          <w:szCs w:val="22"/>
        </w:rPr>
        <w:br/>
        <w:t>P.O. Box 9046 – MS 6000</w:t>
      </w:r>
      <w:r w:rsidR="00064BF1">
        <w:rPr>
          <w:rFonts w:ascii="Arial" w:hAnsi="Arial" w:cs="Arial"/>
          <w:sz w:val="22"/>
          <w:szCs w:val="22"/>
        </w:rPr>
        <w:t xml:space="preserve"> | </w:t>
      </w:r>
      <w:r w:rsidR="00FB74EC" w:rsidRPr="00587C46">
        <w:rPr>
          <w:rFonts w:ascii="Arial" w:hAnsi="Arial" w:cs="Arial"/>
          <w:sz w:val="22"/>
          <w:szCs w:val="22"/>
        </w:rPr>
        <w:t>Olympia, WA  98507-9046</w:t>
      </w:r>
      <w:r w:rsidR="00FB74EC" w:rsidRPr="00587C46">
        <w:rPr>
          <w:rFonts w:ascii="Arial" w:hAnsi="Arial" w:cs="Arial"/>
          <w:sz w:val="22"/>
          <w:szCs w:val="22"/>
        </w:rPr>
        <w:br/>
        <w:t xml:space="preserve">Email: </w:t>
      </w:r>
      <w:hyperlink r:id="rId14" w:history="1">
        <w:r w:rsidR="00E9551E" w:rsidRPr="00791850">
          <w:rPr>
            <w:rStyle w:val="Hyperlink"/>
            <w:rFonts w:ascii="Arial" w:hAnsi="Arial" w:cs="Arial"/>
            <w:sz w:val="22"/>
            <w:szCs w:val="22"/>
          </w:rPr>
          <w:t>cboldt@esd.wa.gov</w:t>
        </w:r>
      </w:hyperlink>
      <w:r w:rsidR="005C69F5">
        <w:rPr>
          <w:rFonts w:ascii="Arial" w:hAnsi="Arial" w:cs="Arial"/>
          <w:sz w:val="22"/>
          <w:szCs w:val="22"/>
        </w:rPr>
        <w:t xml:space="preserve"> | Phone: (360) 486-5942</w:t>
      </w:r>
    </w:p>
    <w:sectPr w:rsidR="00EF4A5F" w:rsidRPr="002620D1" w:rsidSect="00FB74EC">
      <w:headerReference w:type="default" r:id="rId15"/>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F1" w:rsidRDefault="00064BF1">
      <w:r>
        <w:separator/>
      </w:r>
    </w:p>
  </w:endnote>
  <w:endnote w:type="continuationSeparator" w:id="0">
    <w:p w:rsidR="00064BF1" w:rsidRDefault="00064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F1" w:rsidRDefault="00064BF1">
      <w:r>
        <w:separator/>
      </w:r>
    </w:p>
  </w:footnote>
  <w:footnote w:type="continuationSeparator" w:id="0">
    <w:p w:rsidR="00064BF1" w:rsidRDefault="00064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3537"/>
      <w:gridCol w:w="1620"/>
      <w:gridCol w:w="4680"/>
    </w:tblGrid>
    <w:tr w:rsidR="00064BF1" w:rsidRPr="000559CC" w:rsidTr="005C69F5">
      <w:trPr>
        <w:trHeight w:hRule="exact" w:val="144"/>
        <w:jc w:val="center"/>
      </w:trPr>
      <w:tc>
        <w:tcPr>
          <w:tcW w:w="3537" w:type="dxa"/>
          <w:vMerge w:val="restart"/>
          <w:vAlign w:val="center"/>
        </w:tcPr>
        <w:p w:rsidR="00064BF1" w:rsidRPr="00587C46" w:rsidRDefault="00064BF1" w:rsidP="00F23170">
          <w:pPr>
            <w:autoSpaceDE w:val="0"/>
            <w:autoSpaceDN w:val="0"/>
            <w:adjustRightInd w:val="0"/>
            <w:jc w:val="center"/>
            <w:rPr>
              <w:rFonts w:ascii="Arial" w:hAnsi="Arial" w:cs="Arial"/>
              <w:b/>
              <w:bCs/>
              <w:sz w:val="22"/>
              <w:szCs w:val="22"/>
            </w:rPr>
          </w:pPr>
          <w:r w:rsidRPr="00587C46">
            <w:rPr>
              <w:noProof/>
              <w:sz w:val="22"/>
              <w:szCs w:val="22"/>
            </w:rPr>
            <w:drawing>
              <wp:inline distT="0" distB="0" distL="0" distR="0">
                <wp:extent cx="1419225" cy="533400"/>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6300" w:type="dxa"/>
          <w:gridSpan w:val="2"/>
          <w:vAlign w:val="center"/>
        </w:tcPr>
        <w:p w:rsidR="00064BF1" w:rsidRPr="00587C46" w:rsidRDefault="00064BF1" w:rsidP="00F23170">
          <w:pPr>
            <w:autoSpaceDE w:val="0"/>
            <w:autoSpaceDN w:val="0"/>
            <w:adjustRightInd w:val="0"/>
            <w:rPr>
              <w:rFonts w:ascii="Arial" w:hAnsi="Arial" w:cs="Arial"/>
              <w:b/>
              <w:bCs/>
              <w:sz w:val="22"/>
              <w:szCs w:val="22"/>
            </w:rPr>
          </w:pPr>
        </w:p>
      </w:tc>
    </w:tr>
    <w:tr w:rsidR="00064BF1" w:rsidRPr="000559CC" w:rsidTr="005C69F5">
      <w:trPr>
        <w:jc w:val="center"/>
      </w:trPr>
      <w:tc>
        <w:tcPr>
          <w:tcW w:w="3537" w:type="dxa"/>
          <w:vMerge/>
        </w:tcPr>
        <w:p w:rsidR="00064BF1" w:rsidRPr="00587C46" w:rsidRDefault="00064BF1" w:rsidP="00F23170">
          <w:pPr>
            <w:autoSpaceDE w:val="0"/>
            <w:autoSpaceDN w:val="0"/>
            <w:adjustRightInd w:val="0"/>
            <w:jc w:val="center"/>
            <w:rPr>
              <w:sz w:val="22"/>
              <w:szCs w:val="22"/>
            </w:rPr>
          </w:pPr>
        </w:p>
      </w:tc>
      <w:tc>
        <w:tcPr>
          <w:tcW w:w="6300" w:type="dxa"/>
          <w:gridSpan w:val="2"/>
          <w:vAlign w:val="center"/>
        </w:tcPr>
        <w:p w:rsidR="00064BF1" w:rsidRPr="00587C46" w:rsidRDefault="00064BF1"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064BF1" w:rsidRPr="000559CC" w:rsidTr="005C69F5">
      <w:trPr>
        <w:jc w:val="center"/>
      </w:trPr>
      <w:tc>
        <w:tcPr>
          <w:tcW w:w="3537" w:type="dxa"/>
          <w:vMerge/>
        </w:tcPr>
        <w:p w:rsidR="00064BF1" w:rsidRPr="00587C46" w:rsidRDefault="00064BF1" w:rsidP="00F23170">
          <w:pPr>
            <w:autoSpaceDE w:val="0"/>
            <w:autoSpaceDN w:val="0"/>
            <w:adjustRightInd w:val="0"/>
            <w:rPr>
              <w:rFonts w:ascii="Arial" w:hAnsi="Arial" w:cs="Arial"/>
              <w:b/>
              <w:bCs/>
              <w:sz w:val="22"/>
              <w:szCs w:val="22"/>
            </w:rPr>
          </w:pPr>
        </w:p>
      </w:tc>
      <w:tc>
        <w:tcPr>
          <w:tcW w:w="6300" w:type="dxa"/>
          <w:gridSpan w:val="2"/>
        </w:tcPr>
        <w:p w:rsidR="00064BF1" w:rsidRPr="00587C46" w:rsidRDefault="00064BF1" w:rsidP="00F23170">
          <w:pPr>
            <w:autoSpaceDE w:val="0"/>
            <w:autoSpaceDN w:val="0"/>
            <w:adjustRightInd w:val="0"/>
            <w:rPr>
              <w:rFonts w:ascii="Arial" w:hAnsi="Arial" w:cs="Arial"/>
              <w:b/>
              <w:bCs/>
              <w:sz w:val="22"/>
              <w:szCs w:val="22"/>
            </w:rPr>
          </w:pPr>
          <w:r>
            <w:rPr>
              <w:rFonts w:ascii="Arial" w:hAnsi="Arial" w:cs="Arial"/>
              <w:b/>
              <w:bCs/>
              <w:sz w:val="22"/>
              <w:szCs w:val="22"/>
            </w:rPr>
            <w:t>Code: LX-Policy-Public Records Privacy-4014-0302</w:t>
          </w:r>
        </w:p>
      </w:tc>
    </w:tr>
    <w:tr w:rsidR="00064BF1" w:rsidRPr="000559CC" w:rsidTr="005C69F5">
      <w:trPr>
        <w:trHeight w:val="225"/>
        <w:jc w:val="center"/>
      </w:trPr>
      <w:tc>
        <w:tcPr>
          <w:tcW w:w="3537" w:type="dxa"/>
          <w:vMerge/>
        </w:tcPr>
        <w:p w:rsidR="00064BF1" w:rsidRPr="00587C46" w:rsidRDefault="00064BF1" w:rsidP="00F23170">
          <w:pPr>
            <w:autoSpaceDE w:val="0"/>
            <w:autoSpaceDN w:val="0"/>
            <w:adjustRightInd w:val="0"/>
            <w:rPr>
              <w:rFonts w:ascii="Arial" w:hAnsi="Arial" w:cs="Arial"/>
              <w:b/>
              <w:bCs/>
              <w:sz w:val="22"/>
              <w:szCs w:val="22"/>
            </w:rPr>
          </w:pPr>
        </w:p>
      </w:tc>
      <w:tc>
        <w:tcPr>
          <w:tcW w:w="6300" w:type="dxa"/>
          <w:gridSpan w:val="2"/>
        </w:tcPr>
        <w:p w:rsidR="00064BF1" w:rsidRPr="00587C46" w:rsidRDefault="00064BF1"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4F6E26"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4F6E26" w:rsidRPr="00587C46">
            <w:rPr>
              <w:rStyle w:val="PageNumber"/>
              <w:rFonts w:ascii="Arial" w:hAnsi="Arial" w:cs="Arial"/>
              <w:b/>
              <w:sz w:val="22"/>
              <w:szCs w:val="22"/>
            </w:rPr>
            <w:fldChar w:fldCharType="separate"/>
          </w:r>
          <w:r w:rsidR="00E912AD">
            <w:rPr>
              <w:rStyle w:val="PageNumber"/>
              <w:rFonts w:ascii="Arial" w:hAnsi="Arial" w:cs="Arial"/>
              <w:b/>
              <w:noProof/>
              <w:sz w:val="22"/>
              <w:szCs w:val="22"/>
            </w:rPr>
            <w:t>1</w:t>
          </w:r>
          <w:r w:rsidR="004F6E26"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4F6E26"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4F6E26" w:rsidRPr="00587C46">
            <w:rPr>
              <w:rStyle w:val="PageNumber"/>
              <w:rFonts w:ascii="Arial" w:hAnsi="Arial" w:cs="Arial"/>
              <w:b/>
              <w:sz w:val="22"/>
              <w:szCs w:val="22"/>
            </w:rPr>
            <w:fldChar w:fldCharType="separate"/>
          </w:r>
          <w:r w:rsidR="00E912AD">
            <w:rPr>
              <w:rStyle w:val="PageNumber"/>
              <w:rFonts w:ascii="Arial" w:hAnsi="Arial" w:cs="Arial"/>
              <w:b/>
              <w:noProof/>
              <w:sz w:val="22"/>
              <w:szCs w:val="22"/>
            </w:rPr>
            <w:t>1</w:t>
          </w:r>
          <w:r w:rsidR="004F6E26" w:rsidRPr="00587C46">
            <w:rPr>
              <w:rStyle w:val="PageNumber"/>
              <w:rFonts w:ascii="Arial" w:hAnsi="Arial" w:cs="Arial"/>
              <w:b/>
              <w:sz w:val="22"/>
              <w:szCs w:val="22"/>
            </w:rPr>
            <w:fldChar w:fldCharType="end"/>
          </w:r>
          <w:r>
            <w:rPr>
              <w:rFonts w:ascii="Cambria" w:hAnsi="Cambria" w:cs="Arial"/>
              <w:b/>
              <w:bCs/>
              <w:sz w:val="22"/>
              <w:szCs w:val="22"/>
            </w:rPr>
            <w:t xml:space="preserve"> | </w:t>
          </w:r>
          <w:r>
            <w:rPr>
              <w:rFonts w:ascii="Arial" w:hAnsi="Arial" w:cs="Arial"/>
              <w:b/>
              <w:bCs/>
              <w:sz w:val="22"/>
              <w:szCs w:val="22"/>
            </w:rPr>
            <w:t>Date: March 27, 2002 (Revised)</w:t>
          </w:r>
        </w:p>
      </w:tc>
    </w:tr>
    <w:tr w:rsidR="00064BF1" w:rsidRPr="000559CC" w:rsidTr="005C69F5">
      <w:trPr>
        <w:trHeight w:hRule="exact" w:val="144"/>
        <w:jc w:val="center"/>
      </w:trPr>
      <w:tc>
        <w:tcPr>
          <w:tcW w:w="3537" w:type="dxa"/>
          <w:vMerge/>
        </w:tcPr>
        <w:p w:rsidR="00064BF1" w:rsidRPr="000559CC" w:rsidRDefault="00064BF1" w:rsidP="00F23170">
          <w:pPr>
            <w:autoSpaceDE w:val="0"/>
            <w:autoSpaceDN w:val="0"/>
            <w:adjustRightInd w:val="0"/>
            <w:rPr>
              <w:rFonts w:ascii="Arial" w:hAnsi="Arial" w:cs="Arial"/>
              <w:b/>
              <w:bCs/>
            </w:rPr>
          </w:pPr>
        </w:p>
      </w:tc>
      <w:tc>
        <w:tcPr>
          <w:tcW w:w="1620" w:type="dxa"/>
        </w:tcPr>
        <w:p w:rsidR="00064BF1" w:rsidRPr="000559CC" w:rsidRDefault="00064BF1" w:rsidP="00F23170">
          <w:pPr>
            <w:autoSpaceDE w:val="0"/>
            <w:autoSpaceDN w:val="0"/>
            <w:adjustRightInd w:val="0"/>
            <w:rPr>
              <w:rFonts w:ascii="Arial" w:hAnsi="Arial" w:cs="Arial"/>
              <w:b/>
              <w:bCs/>
            </w:rPr>
          </w:pPr>
        </w:p>
      </w:tc>
      <w:tc>
        <w:tcPr>
          <w:tcW w:w="4680" w:type="dxa"/>
        </w:tcPr>
        <w:p w:rsidR="00064BF1" w:rsidRPr="000559CC" w:rsidRDefault="00064BF1" w:rsidP="00F23170">
          <w:pPr>
            <w:autoSpaceDE w:val="0"/>
            <w:autoSpaceDN w:val="0"/>
            <w:adjustRightInd w:val="0"/>
            <w:rPr>
              <w:rFonts w:ascii="Arial" w:hAnsi="Arial" w:cs="Arial"/>
              <w:b/>
              <w:bCs/>
            </w:rPr>
          </w:pPr>
        </w:p>
      </w:tc>
    </w:tr>
  </w:tbl>
  <w:p w:rsidR="00064BF1" w:rsidRDefault="00064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014B22"/>
    <w:multiLevelType w:val="multilevel"/>
    <w:tmpl w:val="4CC2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6"/>
  </w:num>
  <w:num w:numId="4">
    <w:abstractNumId w:val="15"/>
  </w:num>
  <w:num w:numId="5">
    <w:abstractNumId w:val="12"/>
  </w:num>
  <w:num w:numId="6">
    <w:abstractNumId w:val="5"/>
  </w:num>
  <w:num w:numId="7">
    <w:abstractNumId w:val="1"/>
  </w:num>
  <w:num w:numId="8">
    <w:abstractNumId w:val="26"/>
  </w:num>
  <w:num w:numId="9">
    <w:abstractNumId w:val="24"/>
  </w:num>
  <w:num w:numId="10">
    <w:abstractNumId w:val="10"/>
  </w:num>
  <w:num w:numId="11">
    <w:abstractNumId w:val="3"/>
  </w:num>
  <w:num w:numId="12">
    <w:abstractNumId w:val="2"/>
  </w:num>
  <w:num w:numId="13">
    <w:abstractNumId w:val="21"/>
  </w:num>
  <w:num w:numId="14">
    <w:abstractNumId w:val="0"/>
  </w:num>
  <w:num w:numId="15">
    <w:abstractNumId w:val="6"/>
  </w:num>
  <w:num w:numId="16">
    <w:abstractNumId w:val="19"/>
  </w:num>
  <w:num w:numId="17">
    <w:abstractNumId w:val="7"/>
  </w:num>
  <w:num w:numId="18">
    <w:abstractNumId w:val="17"/>
  </w:num>
  <w:num w:numId="19">
    <w:abstractNumId w:val="23"/>
  </w:num>
  <w:num w:numId="20">
    <w:abstractNumId w:val="18"/>
  </w:num>
  <w:num w:numId="21">
    <w:abstractNumId w:val="4"/>
  </w:num>
  <w:num w:numId="22">
    <w:abstractNumId w:val="13"/>
  </w:num>
  <w:num w:numId="23">
    <w:abstractNumId w:val="25"/>
  </w:num>
  <w:num w:numId="24">
    <w:abstractNumId w:val="11"/>
  </w:num>
  <w:num w:numId="25">
    <w:abstractNumId w:val="22"/>
  </w:num>
  <w:num w:numId="26">
    <w:abstractNumId w:val="20"/>
  </w:num>
  <w:num w:numId="27">
    <w:abstractNumId w:val="30"/>
  </w:num>
  <w:num w:numId="28">
    <w:abstractNumId w:val="28"/>
  </w:num>
  <w:num w:numId="29">
    <w:abstractNumId w:val="29"/>
  </w:num>
  <w:num w:numId="30">
    <w:abstractNumId w:val="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41599"/>
    <w:rsid w:val="00064BF1"/>
    <w:rsid w:val="00097F9B"/>
    <w:rsid w:val="000E3A4D"/>
    <w:rsid w:val="000F4269"/>
    <w:rsid w:val="000F74A2"/>
    <w:rsid w:val="00127E39"/>
    <w:rsid w:val="00137494"/>
    <w:rsid w:val="00151482"/>
    <w:rsid w:val="001563C7"/>
    <w:rsid w:val="0017517C"/>
    <w:rsid w:val="001B2547"/>
    <w:rsid w:val="001D527B"/>
    <w:rsid w:val="00212DAD"/>
    <w:rsid w:val="002260C9"/>
    <w:rsid w:val="00233EC4"/>
    <w:rsid w:val="002620D1"/>
    <w:rsid w:val="00297E11"/>
    <w:rsid w:val="002A2EFA"/>
    <w:rsid w:val="002C4A92"/>
    <w:rsid w:val="002E630B"/>
    <w:rsid w:val="003E13E0"/>
    <w:rsid w:val="00450F72"/>
    <w:rsid w:val="004511D8"/>
    <w:rsid w:val="00480B35"/>
    <w:rsid w:val="00480C38"/>
    <w:rsid w:val="00486AA2"/>
    <w:rsid w:val="004A4FF9"/>
    <w:rsid w:val="004B028F"/>
    <w:rsid w:val="004B263E"/>
    <w:rsid w:val="004F6E26"/>
    <w:rsid w:val="0053770F"/>
    <w:rsid w:val="005461EB"/>
    <w:rsid w:val="0055744E"/>
    <w:rsid w:val="00587C46"/>
    <w:rsid w:val="00596B4D"/>
    <w:rsid w:val="005A0AC7"/>
    <w:rsid w:val="005B1E73"/>
    <w:rsid w:val="005C1987"/>
    <w:rsid w:val="005C69F5"/>
    <w:rsid w:val="006403B8"/>
    <w:rsid w:val="0064332D"/>
    <w:rsid w:val="0067344E"/>
    <w:rsid w:val="00676BD6"/>
    <w:rsid w:val="00723C01"/>
    <w:rsid w:val="00741AAF"/>
    <w:rsid w:val="00765954"/>
    <w:rsid w:val="0081127B"/>
    <w:rsid w:val="008144CA"/>
    <w:rsid w:val="008324C1"/>
    <w:rsid w:val="008448B2"/>
    <w:rsid w:val="00845D19"/>
    <w:rsid w:val="00852C37"/>
    <w:rsid w:val="00861FE1"/>
    <w:rsid w:val="008711B3"/>
    <w:rsid w:val="008A0A9E"/>
    <w:rsid w:val="008B3F1F"/>
    <w:rsid w:val="008E6077"/>
    <w:rsid w:val="008E7478"/>
    <w:rsid w:val="009035C7"/>
    <w:rsid w:val="0091460D"/>
    <w:rsid w:val="00965B60"/>
    <w:rsid w:val="009840F0"/>
    <w:rsid w:val="009951A3"/>
    <w:rsid w:val="00996383"/>
    <w:rsid w:val="009A5CE7"/>
    <w:rsid w:val="009F6EF6"/>
    <w:rsid w:val="00A06B81"/>
    <w:rsid w:val="00A1272E"/>
    <w:rsid w:val="00A470F5"/>
    <w:rsid w:val="00A874B6"/>
    <w:rsid w:val="00A91FBB"/>
    <w:rsid w:val="00AC4DCA"/>
    <w:rsid w:val="00AC5620"/>
    <w:rsid w:val="00AF20ED"/>
    <w:rsid w:val="00B41F29"/>
    <w:rsid w:val="00B615D6"/>
    <w:rsid w:val="00B65A80"/>
    <w:rsid w:val="00B91592"/>
    <w:rsid w:val="00BE7FCA"/>
    <w:rsid w:val="00BF6418"/>
    <w:rsid w:val="00C254E0"/>
    <w:rsid w:val="00C46301"/>
    <w:rsid w:val="00C467DB"/>
    <w:rsid w:val="00C575C4"/>
    <w:rsid w:val="00C64A8B"/>
    <w:rsid w:val="00C73CFC"/>
    <w:rsid w:val="00CB059A"/>
    <w:rsid w:val="00D238D4"/>
    <w:rsid w:val="00D46F47"/>
    <w:rsid w:val="00D82514"/>
    <w:rsid w:val="00DA1A37"/>
    <w:rsid w:val="00DA4F67"/>
    <w:rsid w:val="00DD5359"/>
    <w:rsid w:val="00DF046B"/>
    <w:rsid w:val="00DF4892"/>
    <w:rsid w:val="00E036DF"/>
    <w:rsid w:val="00E71D01"/>
    <w:rsid w:val="00E912AD"/>
    <w:rsid w:val="00E9551E"/>
    <w:rsid w:val="00EA01FC"/>
    <w:rsid w:val="00EE1AFC"/>
    <w:rsid w:val="00EF4A5F"/>
    <w:rsid w:val="00F046C8"/>
    <w:rsid w:val="00F23170"/>
    <w:rsid w:val="00F24521"/>
    <w:rsid w:val="00F5126A"/>
    <w:rsid w:val="00F5531C"/>
    <w:rsid w:val="00F6084F"/>
    <w:rsid w:val="00F72A0A"/>
    <w:rsid w:val="00F9581E"/>
    <w:rsid w:val="00FB74EC"/>
    <w:rsid w:val="00FC65F0"/>
    <w:rsid w:val="00FC6891"/>
    <w:rsid w:val="00FC7141"/>
    <w:rsid w:val="00FE0556"/>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ernor.wa.gov/execorders/eoarchive/eo_00-0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or.wa.gov/execorders/eoarchive/eo_00-03.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ernor.wa.gov/execorders/eoarchive/eo_00-03.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oldt@esd.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FA8D-EF84-4184-8E0D-0F980705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3.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2CEBB6A-4C5B-4C13-A464-3BD4F2BE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2169</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2</cp:revision>
  <cp:lastPrinted>2010-04-26T20:58:00Z</cp:lastPrinted>
  <dcterms:created xsi:type="dcterms:W3CDTF">2011-03-02T18:40:00Z</dcterms:created>
  <dcterms:modified xsi:type="dcterms:W3CDTF">2011-03-02T18:40:00Z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