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6F62" w:rsidRPr="00496F62" w:rsidRDefault="00496F62" w:rsidP="00496F62">
      <w:pPr>
        <w:spacing w:before="100" w:beforeAutospacing="1" w:after="100" w:afterAutospacing="1" w:line="240" w:lineRule="auto"/>
        <w:jc w:val="center"/>
        <w:rPr>
          <w:rFonts w:eastAsia="Times New Roman" w:cs="Arial"/>
          <w:b/>
          <w:bCs/>
          <w:sz w:val="36"/>
          <w:szCs w:val="36"/>
        </w:rPr>
      </w:pPr>
      <w:r>
        <w:rPr>
          <w:rFonts w:eastAsia="Times New Roman" w:cs="Arial"/>
          <w:b/>
          <w:bCs/>
          <w:color w:val="FF0000"/>
          <w:szCs w:val="24"/>
        </w:rPr>
        <w:t>Workforce Investment Act Title I-B</w:t>
      </w:r>
      <w:bookmarkStart w:id="0" w:name="_GoBack"/>
      <w:bookmarkEnd w:id="0"/>
      <w:r w:rsidRPr="00496F62">
        <w:rPr>
          <w:rFonts w:eastAsia="Times New Roman" w:cs="Arial"/>
          <w:b/>
          <w:bCs/>
          <w:color w:val="FF0000"/>
          <w:szCs w:val="24"/>
        </w:rPr>
        <w:br/>
      </w:r>
      <w:r w:rsidRPr="00496F62">
        <w:rPr>
          <w:rFonts w:eastAsia="Times New Roman" w:cs="Arial"/>
          <w:b/>
          <w:bCs/>
          <w:sz w:val="20"/>
          <w:szCs w:val="20"/>
        </w:rPr>
        <w:t>Washington State Policies</w:t>
      </w:r>
    </w:p>
    <w:p w:rsidR="00496F62" w:rsidRPr="00496F62" w:rsidRDefault="00496F62" w:rsidP="00496F62">
      <w:pPr>
        <w:spacing w:before="100" w:beforeAutospacing="1" w:after="100" w:afterAutospacing="1" w:line="240" w:lineRule="auto"/>
        <w:jc w:val="center"/>
        <w:rPr>
          <w:rFonts w:eastAsia="Times New Roman" w:cs="Arial"/>
          <w:b/>
          <w:bCs/>
          <w:i/>
          <w:iCs/>
          <w:sz w:val="36"/>
          <w:szCs w:val="36"/>
        </w:rPr>
      </w:pPr>
      <w:r w:rsidRPr="00496F62">
        <w:rPr>
          <w:rFonts w:eastAsia="Times New Roman" w:cs="Arial"/>
          <w:b/>
          <w:bCs/>
          <w:i/>
          <w:iCs/>
          <w:noProof/>
          <w:sz w:val="36"/>
          <w:szCs w:val="36"/>
        </w:rPr>
        <mc:AlternateContent>
          <mc:Choice Requires="wps">
            <w:drawing>
              <wp:inline distT="0" distB="0" distL="0" distR="0">
                <wp:extent cx="5410200" cy="38100"/>
                <wp:effectExtent l="0" t="0" r="0" b="0"/>
                <wp:docPr id="1" name="Rectangle 1" descr="http://www.wa.gov/esd/1stop/policies/documents/archive/3460.htm"/>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410200" cy="3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0347BFD" id="Rectangle 1" o:spid="_x0000_s1026" alt="http://www.wa.gov/esd/1stop/policies/documents/archive/3460.htm" style="width:426pt;height: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" filled="f" stroked="f">
                <o:lock v:ext="edit" aspectratio="t"/>
                <w10:anchorlock/>
              </v:rect>
            </w:pict>
          </mc:Fallback>
        </mc:AlternateContent>
      </w:r>
    </w:p>
    <w:p w:rsidR="00496F62" w:rsidRPr="00496F62" w:rsidRDefault="00496F62" w:rsidP="00496F62">
      <w:pPr>
        <w:spacing w:before="100" w:beforeAutospacing="1" w:after="100" w:afterAutospacing="1" w:line="240" w:lineRule="auto"/>
        <w:jc w:val="center"/>
        <w:rPr>
          <w:rFonts w:ascii="Times New Roman" w:eastAsia="Times New Roman" w:hAnsi="Times New Roman" w:cs="Times New Roman"/>
          <w:b/>
          <w:bCs/>
          <w:szCs w:val="24"/>
        </w:rPr>
      </w:pPr>
      <w:r w:rsidRPr="00496F62">
        <w:rPr>
          <w:rFonts w:eastAsia="Times New Roman" w:cs="Arial"/>
          <w:b/>
          <w:bCs/>
          <w:sz w:val="20"/>
          <w:szCs w:val="20"/>
        </w:rPr>
        <w:t xml:space="preserve">SECTION C: General Administration </w:t>
      </w:r>
    </w:p>
    <w:p w:rsidR="00496F62" w:rsidRPr="00496F62" w:rsidRDefault="00496F62" w:rsidP="00496F62">
      <w:pPr>
        <w:spacing w:before="100" w:beforeAutospacing="1" w:after="100" w:afterAutospacing="1" w:line="240" w:lineRule="auto"/>
        <w:rPr>
          <w:rFonts w:ascii="Times New Roman" w:eastAsia="Times New Roman" w:hAnsi="Times New Roman" w:cs="Times New Roman"/>
          <w:szCs w:val="24"/>
        </w:rPr>
      </w:pPr>
      <w:r w:rsidRPr="00496F62">
        <w:rPr>
          <w:rFonts w:eastAsia="Times New Roman" w:cs="Arial"/>
          <w:b/>
          <w:bCs/>
          <w:szCs w:val="24"/>
        </w:rPr>
        <w:br/>
      </w:r>
      <w:r w:rsidRPr="00496F62">
        <w:rPr>
          <w:rFonts w:eastAsia="Times New Roman" w:cs="Arial"/>
          <w:i/>
          <w:iCs/>
          <w:sz w:val="20"/>
          <w:szCs w:val="20"/>
        </w:rPr>
        <w:t xml:space="preserve">Grantees, </w:t>
      </w:r>
      <w:proofErr w:type="spellStart"/>
      <w:r w:rsidRPr="00496F62">
        <w:rPr>
          <w:rFonts w:eastAsia="Times New Roman" w:cs="Arial"/>
          <w:i/>
          <w:iCs/>
          <w:sz w:val="20"/>
          <w:szCs w:val="20"/>
        </w:rPr>
        <w:t>subrecipients</w:t>
      </w:r>
      <w:proofErr w:type="spellEnd"/>
      <w:r w:rsidRPr="00496F62">
        <w:rPr>
          <w:rFonts w:eastAsia="Times New Roman" w:cs="Arial"/>
          <w:i/>
          <w:iCs/>
          <w:sz w:val="20"/>
          <w:szCs w:val="20"/>
        </w:rPr>
        <w:t>, and contractors funded under the Workforce Investment Act, (WIA) whether in whole or in part, must abide by the Workforce Investment Act of 1998, the WIA Regulations, all applicable Office of Management and Budget (OMB) circulars, state regulations in laws and rules (Revised Code of Washington and Washington Administrative Code), Office of Financial Management (OFM) policies, and the Washington State WIA policies.</w:t>
      </w:r>
    </w:p>
    <w:tbl>
      <w:tblPr>
        <w:tblW w:w="5400" w:type="pct"/>
        <w:tblCellSpacing w:w="0" w:type="dxa"/>
        <w:tblCellMar>
          <w:top w:w="24" w:type="dxa"/>
          <w:left w:w="24" w:type="dxa"/>
          <w:bottom w:w="24" w:type="dxa"/>
          <w:right w:w="24" w:type="dxa"/>
        </w:tblCellMar>
        <w:tblLook w:val="04A0" w:firstRow="1" w:lastRow="0" w:firstColumn="1" w:lastColumn="0" w:noHBand="0" w:noVBand="1"/>
      </w:tblPr>
      <w:tblGrid>
        <w:gridCol w:w="3235"/>
        <w:gridCol w:w="6874"/>
      </w:tblGrid>
      <w:tr w:rsidR="00496F62" w:rsidRPr="00496F62">
        <w:trPr>
          <w:tblCellSpacing w:w="0" w:type="dxa"/>
        </w:trPr>
        <w:tc>
          <w:tcPr>
            <w:tcW w:w="1600" w:type="pct"/>
            <w:vAlign w:val="center"/>
            <w:hideMark/>
          </w:tcPr>
          <w:p w:rsidR="00496F62" w:rsidRPr="00496F62" w:rsidRDefault="00496F62" w:rsidP="00496F62">
            <w:pPr>
              <w:spacing w:before="100" w:beforeAutospacing="1" w:after="100" w:afterAutospacing="1" w:line="240" w:lineRule="auto"/>
              <w:rPr>
                <w:rFonts w:ascii="Times New Roman" w:eastAsia="Times New Roman" w:hAnsi="Times New Roman" w:cs="Times New Roman"/>
                <w:szCs w:val="24"/>
              </w:rPr>
            </w:pPr>
            <w:r w:rsidRPr="00496F62">
              <w:rPr>
                <w:rFonts w:eastAsia="Times New Roman" w:cs="Arial"/>
                <w:b/>
                <w:bCs/>
                <w:sz w:val="20"/>
                <w:szCs w:val="20"/>
              </w:rPr>
              <w:t>EFFECTIVE DATE:</w:t>
            </w:r>
            <w:r w:rsidRPr="00496F62">
              <w:rPr>
                <w:rFonts w:eastAsia="Times New Roman" w:cs="Arial"/>
                <w:b/>
                <w:bCs/>
                <w:sz w:val="20"/>
                <w:szCs w:val="20"/>
              </w:rPr>
              <w:br/>
              <w:t>WIA POLICY NUMBER:</w:t>
            </w:r>
            <w:r w:rsidRPr="00496F62">
              <w:rPr>
                <w:rFonts w:eastAsia="Times New Roman" w:cs="Arial"/>
                <w:b/>
                <w:bCs/>
                <w:sz w:val="20"/>
                <w:szCs w:val="20"/>
              </w:rPr>
              <w:br/>
              <w:t>SUBJECT:</w:t>
            </w:r>
          </w:p>
        </w:tc>
        <w:tc>
          <w:tcPr>
            <w:tcW w:w="3400" w:type="pct"/>
            <w:vAlign w:val="center"/>
            <w:hideMark/>
          </w:tcPr>
          <w:p w:rsidR="00496F62" w:rsidRPr="00496F62" w:rsidRDefault="00496F62" w:rsidP="00496F62">
            <w:pPr>
              <w:spacing w:before="100" w:beforeAutospacing="1" w:after="100" w:afterAutospacing="1" w:line="240" w:lineRule="auto"/>
              <w:rPr>
                <w:rFonts w:ascii="Times New Roman" w:eastAsia="Times New Roman" w:hAnsi="Times New Roman" w:cs="Times New Roman"/>
                <w:szCs w:val="24"/>
              </w:rPr>
            </w:pPr>
            <w:r w:rsidRPr="00496F62">
              <w:rPr>
                <w:rFonts w:ascii="Times New Roman" w:eastAsia="Times New Roman" w:hAnsi="Times New Roman" w:cs="Times New Roman"/>
                <w:sz w:val="20"/>
                <w:szCs w:val="20"/>
              </w:rPr>
              <w:br/>
              <w:t>January 15, 2004</w:t>
            </w:r>
            <w:r w:rsidRPr="00496F62">
              <w:rPr>
                <w:rFonts w:eastAsia="Times New Roman" w:cs="Arial"/>
                <w:szCs w:val="24"/>
              </w:rPr>
              <w:br/>
            </w:r>
            <w:r w:rsidRPr="00496F62">
              <w:rPr>
                <w:rFonts w:eastAsia="Times New Roman" w:cs="Arial"/>
                <w:sz w:val="20"/>
                <w:szCs w:val="20"/>
              </w:rPr>
              <w:t>3460</w:t>
            </w:r>
            <w:r w:rsidRPr="00496F62">
              <w:rPr>
                <w:rFonts w:eastAsia="Times New Roman" w:cs="Arial"/>
                <w:szCs w:val="24"/>
              </w:rPr>
              <w:br/>
            </w:r>
            <w:r w:rsidRPr="00496F62">
              <w:rPr>
                <w:rFonts w:eastAsia="Times New Roman" w:cs="Arial"/>
                <w:sz w:val="20"/>
                <w:szCs w:val="20"/>
              </w:rPr>
              <w:t xml:space="preserve">Use of ESD-Provided, State-Owned </w:t>
            </w:r>
            <w:r w:rsidRPr="00496F62">
              <w:rPr>
                <w:rFonts w:eastAsia="Times New Roman" w:cs="Arial"/>
                <w:sz w:val="20"/>
                <w:szCs w:val="20"/>
              </w:rPr>
              <w:br/>
              <w:t>Information Technology Resources</w:t>
            </w:r>
          </w:p>
        </w:tc>
      </w:tr>
    </w:tbl>
    <w:p w:rsidR="00496F62" w:rsidRPr="00496F62" w:rsidRDefault="00496F62" w:rsidP="00496F62">
      <w:pPr>
        <w:spacing w:before="100" w:beforeAutospacing="1" w:after="100" w:afterAutospacing="1" w:line="240" w:lineRule="auto"/>
        <w:rPr>
          <w:rFonts w:eastAsia="Times New Roman" w:cs="Arial"/>
          <w:b/>
          <w:bCs/>
          <w:szCs w:val="24"/>
        </w:rPr>
      </w:pPr>
      <w:r w:rsidRPr="00496F62">
        <w:rPr>
          <w:rFonts w:eastAsia="Times New Roman" w:cs="Arial"/>
          <w:b/>
          <w:bCs/>
          <w:sz w:val="20"/>
          <w:szCs w:val="20"/>
        </w:rPr>
        <w:t>BACKGROUND</w:t>
      </w:r>
    </w:p>
    <w:p w:rsidR="00496F62" w:rsidRPr="00496F62" w:rsidRDefault="00496F62" w:rsidP="00496F62">
      <w:pPr>
        <w:spacing w:before="100" w:beforeAutospacing="1" w:after="100" w:afterAutospacing="1" w:line="240" w:lineRule="auto"/>
        <w:rPr>
          <w:rFonts w:eastAsia="Times New Roman" w:cs="Arial"/>
          <w:szCs w:val="24"/>
        </w:rPr>
      </w:pPr>
      <w:r w:rsidRPr="00496F62">
        <w:rPr>
          <w:rFonts w:eastAsia="Times New Roman" w:cs="Arial"/>
          <w:sz w:val="20"/>
          <w:szCs w:val="20"/>
        </w:rPr>
        <w:t>Washington State Revised Code of Washington Chapter 42.52, Ethics in Public Service Law, and WAC 292-110-010 Use of State Resources, outline the use of information technology resources by the Executive Branch of State Government. The Employment Security Department (ESD) is a part of that Executive Branch and has written ESD Policy and Procedure #2016 (attached), to ensure that all ESD employees and ESD provided state-owned Information Technology Resources are in compliance with the State Law and Administrative Code.</w:t>
      </w:r>
    </w:p>
    <w:p w:rsidR="00496F62" w:rsidRPr="00496F62" w:rsidRDefault="00496F62" w:rsidP="00496F62">
      <w:pPr>
        <w:spacing w:before="100" w:beforeAutospacing="1" w:after="100" w:afterAutospacing="1" w:line="240" w:lineRule="auto"/>
        <w:rPr>
          <w:rFonts w:eastAsia="Times New Roman" w:cs="Arial"/>
          <w:b/>
          <w:bCs/>
          <w:szCs w:val="24"/>
        </w:rPr>
      </w:pPr>
      <w:r w:rsidRPr="00496F62">
        <w:rPr>
          <w:rFonts w:eastAsia="Times New Roman" w:cs="Arial"/>
          <w:b/>
          <w:bCs/>
          <w:sz w:val="20"/>
          <w:szCs w:val="20"/>
        </w:rPr>
        <w:t>POLICY</w:t>
      </w:r>
    </w:p>
    <w:p w:rsidR="00496F62" w:rsidRPr="00496F62" w:rsidRDefault="00496F62" w:rsidP="00496F62">
      <w:pPr>
        <w:spacing w:before="100" w:beforeAutospacing="1" w:after="100" w:afterAutospacing="1" w:line="240" w:lineRule="auto"/>
        <w:rPr>
          <w:rFonts w:ascii="Times New Roman" w:eastAsia="Times New Roman" w:hAnsi="Times New Roman" w:cs="Times New Roman"/>
          <w:szCs w:val="24"/>
        </w:rPr>
      </w:pPr>
      <w:r w:rsidRPr="00496F62">
        <w:rPr>
          <w:rFonts w:eastAsia="Times New Roman" w:cs="Arial"/>
          <w:sz w:val="20"/>
          <w:szCs w:val="20"/>
        </w:rPr>
        <w:t xml:space="preserve">In order to ensure that all necessary safeguards are in place, all WorkSource partners, customers and WIA service providers must conform to ESD policy and procedure #2016 when using ESD-provided state-owned information technology resources. This policy does not pertain to information technology resources purchased locally with WIA </w:t>
      </w:r>
      <w:proofErr w:type="spellStart"/>
      <w:r w:rsidRPr="00496F62">
        <w:rPr>
          <w:rFonts w:eastAsia="Times New Roman" w:cs="Arial"/>
          <w:sz w:val="20"/>
          <w:szCs w:val="20"/>
        </w:rPr>
        <w:t>TitleI</w:t>
      </w:r>
      <w:proofErr w:type="spellEnd"/>
      <w:r w:rsidRPr="00496F62">
        <w:rPr>
          <w:rFonts w:eastAsia="Times New Roman" w:cs="Arial"/>
          <w:sz w:val="20"/>
          <w:szCs w:val="20"/>
        </w:rPr>
        <w:t>-B funds.</w:t>
      </w:r>
      <w:r w:rsidRPr="00496F62">
        <w:rPr>
          <w:rFonts w:eastAsia="Times New Roman" w:cs="Arial"/>
          <w:sz w:val="20"/>
          <w:szCs w:val="20"/>
        </w:rPr>
        <w:br/>
      </w:r>
      <w:r w:rsidRPr="00496F62">
        <w:rPr>
          <w:rFonts w:eastAsia="Times New Roman" w:cs="Arial"/>
          <w:sz w:val="20"/>
          <w:szCs w:val="20"/>
        </w:rPr>
        <w:br/>
        <w:t>WorkSource partners and WIA Title I-B service providers must follow their established disciplinary processes in the case of substantiated violations involving non-ESD employees and customers.</w:t>
      </w:r>
      <w:r w:rsidRPr="00496F62">
        <w:rPr>
          <w:rFonts w:eastAsia="Times New Roman" w:cs="Arial"/>
          <w:sz w:val="20"/>
          <w:szCs w:val="20"/>
        </w:rPr>
        <w:br/>
      </w:r>
      <w:r w:rsidRPr="00496F62">
        <w:rPr>
          <w:rFonts w:eastAsia="Times New Roman" w:cs="Arial"/>
          <w:sz w:val="20"/>
          <w:szCs w:val="20"/>
        </w:rPr>
        <w:br/>
        <w:t>Violations could ultimately result in the Department revoking user privileges for ESD-provided state-owned Information Technology Resources.</w:t>
      </w:r>
      <w:r w:rsidRPr="00496F62">
        <w:rPr>
          <w:rFonts w:eastAsia="Times New Roman" w:cs="Arial"/>
          <w:sz w:val="20"/>
          <w:szCs w:val="20"/>
        </w:rPr>
        <w:br/>
      </w:r>
      <w:r w:rsidRPr="00496F62">
        <w:rPr>
          <w:rFonts w:eastAsia="Times New Roman" w:cs="Arial"/>
          <w:sz w:val="20"/>
          <w:szCs w:val="20"/>
        </w:rPr>
        <w:br/>
        <w:t xml:space="preserve">Software and equipment that is added to ESD-provided state-owned information technology resources or to partner or WIA Title IB service providers information technology resources that are connected to ESD-provided state-owned resources, must be in accordance with ESD’s current published </w:t>
      </w:r>
      <w:hyperlink r:id="rId5" w:history="1">
        <w:r w:rsidRPr="00496F62">
          <w:rPr>
            <w:rFonts w:eastAsia="Times New Roman" w:cs="Arial"/>
            <w:color w:val="0000FF"/>
            <w:sz w:val="20"/>
            <w:szCs w:val="20"/>
            <w:u w:val="single"/>
          </w:rPr>
          <w:t xml:space="preserve">list of approved software and hardware </w:t>
        </w:r>
      </w:hyperlink>
      <w:r w:rsidRPr="00496F62">
        <w:rPr>
          <w:rFonts w:eastAsia="Times New Roman" w:cs="Arial"/>
          <w:sz w:val="20"/>
          <w:szCs w:val="20"/>
        </w:rPr>
        <w:t xml:space="preserve">and the latest version of the </w:t>
      </w:r>
      <w:hyperlink r:id="rId6" w:history="1">
        <w:r w:rsidRPr="00496F62">
          <w:rPr>
            <w:rFonts w:eastAsia="Times New Roman" w:cs="Arial"/>
            <w:color w:val="0000FF"/>
            <w:sz w:val="20"/>
            <w:szCs w:val="20"/>
            <w:u w:val="single"/>
          </w:rPr>
          <w:t>ESD Partner Approval Matrix</w:t>
        </w:r>
      </w:hyperlink>
      <w:r w:rsidRPr="00496F62">
        <w:rPr>
          <w:rFonts w:eastAsia="Times New Roman" w:cs="Arial"/>
          <w:sz w:val="20"/>
          <w:szCs w:val="20"/>
        </w:rPr>
        <w:t>. These two documents are located in the "State Guidance" section of the WIA Title 1-B Policies.</w:t>
      </w:r>
      <w:r w:rsidRPr="00496F62">
        <w:rPr>
          <w:rFonts w:eastAsia="Times New Roman" w:cs="Arial"/>
          <w:sz w:val="20"/>
          <w:szCs w:val="20"/>
        </w:rPr>
        <w:br/>
      </w:r>
      <w:r w:rsidRPr="00496F62">
        <w:rPr>
          <w:rFonts w:eastAsia="Times New Roman" w:cs="Arial"/>
          <w:sz w:val="20"/>
          <w:szCs w:val="20"/>
        </w:rPr>
        <w:br/>
        <w:t>ESD-provided state-owned resources may be used to engage in commercial activity including advertising, selling or purchasing goods and services if such activity complies with ESD Policy and Procedure #2016 and is within the scope of the organization’s business activity.</w:t>
      </w:r>
      <w:r w:rsidRPr="00496F62">
        <w:rPr>
          <w:rFonts w:eastAsia="Times New Roman" w:cs="Arial"/>
          <w:sz w:val="20"/>
          <w:szCs w:val="20"/>
        </w:rPr>
        <w:br/>
      </w:r>
      <w:r w:rsidRPr="00496F62">
        <w:rPr>
          <w:rFonts w:eastAsia="Times New Roman" w:cs="Arial"/>
          <w:sz w:val="20"/>
          <w:szCs w:val="20"/>
        </w:rPr>
        <w:br/>
      </w:r>
      <w:r w:rsidRPr="00496F62">
        <w:rPr>
          <w:rFonts w:eastAsia="Times New Roman" w:cs="Arial"/>
          <w:b/>
          <w:bCs/>
          <w:sz w:val="20"/>
          <w:szCs w:val="20"/>
        </w:rPr>
        <w:t>DEFINITION</w:t>
      </w:r>
      <w:r w:rsidRPr="00496F62">
        <w:rPr>
          <w:rFonts w:eastAsia="Times New Roman" w:cs="Arial"/>
          <w:b/>
          <w:bCs/>
          <w:sz w:val="20"/>
          <w:szCs w:val="20"/>
        </w:rPr>
        <w:br/>
      </w:r>
      <w:r w:rsidRPr="00496F62">
        <w:rPr>
          <w:rFonts w:eastAsia="Times New Roman" w:cs="Arial"/>
          <w:b/>
          <w:bCs/>
          <w:sz w:val="20"/>
          <w:szCs w:val="20"/>
        </w:rPr>
        <w:lastRenderedPageBreak/>
        <w:br/>
        <w:t xml:space="preserve">ESD- Provided State-Owned Information Technology Resources </w:t>
      </w:r>
      <w:r w:rsidRPr="00496F62">
        <w:rPr>
          <w:rFonts w:eastAsia="Times New Roman" w:cs="Arial"/>
          <w:sz w:val="20"/>
          <w:szCs w:val="20"/>
        </w:rPr>
        <w:t xml:space="preserve">include, but are not limited to, information technology assets such as computers, workstations, data resources, </w:t>
      </w:r>
      <w:proofErr w:type="gramStart"/>
      <w:r w:rsidRPr="00496F62">
        <w:rPr>
          <w:rFonts w:eastAsia="Times New Roman" w:cs="Arial"/>
          <w:sz w:val="20"/>
          <w:szCs w:val="20"/>
        </w:rPr>
        <w:t>hand</w:t>
      </w:r>
      <w:proofErr w:type="gramEnd"/>
      <w:r w:rsidRPr="00496F62">
        <w:rPr>
          <w:rFonts w:eastAsia="Times New Roman" w:cs="Arial"/>
          <w:sz w:val="20"/>
          <w:szCs w:val="20"/>
        </w:rPr>
        <w:t xml:space="preserve"> held computing devices, electronic message systems, networks, business applications/systems, software, software licenses, and Internet connections or accounts which have been purchased or provided by the ESD.</w:t>
      </w:r>
      <w:r w:rsidRPr="00496F62">
        <w:rPr>
          <w:rFonts w:eastAsia="Times New Roman" w:cs="Arial"/>
          <w:sz w:val="20"/>
          <w:szCs w:val="20"/>
        </w:rPr>
        <w:br/>
      </w:r>
      <w:r w:rsidRPr="00496F62">
        <w:rPr>
          <w:rFonts w:eastAsia="Times New Roman" w:cs="Arial"/>
          <w:sz w:val="20"/>
          <w:szCs w:val="20"/>
        </w:rPr>
        <w:br/>
      </w:r>
      <w:r w:rsidRPr="00496F62">
        <w:rPr>
          <w:rFonts w:eastAsia="Times New Roman" w:cs="Arial"/>
          <w:b/>
          <w:bCs/>
          <w:sz w:val="20"/>
          <w:szCs w:val="20"/>
        </w:rPr>
        <w:t>REFERENCES</w:t>
      </w:r>
      <w:r w:rsidRPr="00496F62">
        <w:rPr>
          <w:rFonts w:eastAsia="Times New Roman" w:cs="Arial"/>
          <w:b/>
          <w:bCs/>
          <w:sz w:val="20"/>
          <w:szCs w:val="20"/>
        </w:rPr>
        <w:br/>
      </w:r>
      <w:r w:rsidRPr="00496F62">
        <w:rPr>
          <w:rFonts w:eastAsia="Times New Roman" w:cs="Arial"/>
          <w:b/>
          <w:bCs/>
          <w:sz w:val="20"/>
          <w:szCs w:val="20"/>
        </w:rPr>
        <w:br/>
      </w:r>
      <w:r w:rsidRPr="00496F62">
        <w:rPr>
          <w:rFonts w:eastAsia="Times New Roman" w:cs="Arial"/>
          <w:sz w:val="20"/>
          <w:szCs w:val="20"/>
        </w:rPr>
        <w:t>WAC 292-110-010 - Use of State Resources</w:t>
      </w:r>
      <w:r w:rsidRPr="00496F62">
        <w:rPr>
          <w:rFonts w:eastAsia="Times New Roman" w:cs="Arial"/>
          <w:sz w:val="20"/>
          <w:szCs w:val="20"/>
        </w:rPr>
        <w:br/>
        <w:t>RCW Chapter 42.52 - Ethics In Public Service Law</w:t>
      </w:r>
      <w:r w:rsidRPr="00496F62">
        <w:rPr>
          <w:rFonts w:eastAsia="Times New Roman" w:cs="Arial"/>
          <w:sz w:val="20"/>
          <w:szCs w:val="20"/>
        </w:rPr>
        <w:br/>
      </w:r>
      <w:r w:rsidRPr="00496F62">
        <w:rPr>
          <w:rFonts w:eastAsia="Times New Roman" w:cs="Arial"/>
          <w:sz w:val="20"/>
          <w:szCs w:val="20"/>
        </w:rPr>
        <w:br/>
      </w:r>
      <w:r w:rsidRPr="00496F62">
        <w:rPr>
          <w:rFonts w:eastAsia="Times New Roman" w:cs="Arial"/>
          <w:b/>
          <w:bCs/>
          <w:sz w:val="20"/>
          <w:szCs w:val="20"/>
        </w:rPr>
        <w:t>State of Washington Employment Security Policy and Procedure</w:t>
      </w:r>
      <w:r w:rsidRPr="00496F62">
        <w:rPr>
          <w:rFonts w:eastAsia="Times New Roman" w:cs="Arial"/>
          <w:sz w:val="20"/>
          <w:szCs w:val="20"/>
        </w:rPr>
        <w:t>:</w:t>
      </w:r>
      <w:r w:rsidRPr="00496F62">
        <w:rPr>
          <w:rFonts w:eastAsia="Times New Roman" w:cs="Arial"/>
          <w:sz w:val="20"/>
          <w:szCs w:val="20"/>
        </w:rPr>
        <w:br/>
      </w:r>
      <w:r w:rsidRPr="00496F62">
        <w:rPr>
          <w:rFonts w:eastAsia="Times New Roman" w:cs="Arial"/>
          <w:sz w:val="20"/>
          <w:szCs w:val="20"/>
        </w:rPr>
        <w:br/>
        <w:t>2016 – Use of Department Information Technology Resources</w:t>
      </w:r>
      <w:r w:rsidRPr="00496F62">
        <w:rPr>
          <w:rFonts w:eastAsia="Times New Roman" w:cs="Arial"/>
          <w:sz w:val="20"/>
          <w:szCs w:val="20"/>
        </w:rPr>
        <w:br/>
        <w:t>0030 – SKIES Data Sharing, Data Disclosure, and Security Administration</w:t>
      </w:r>
      <w:r w:rsidRPr="00496F62">
        <w:rPr>
          <w:rFonts w:eastAsia="Times New Roman" w:cs="Arial"/>
          <w:sz w:val="20"/>
          <w:szCs w:val="20"/>
        </w:rPr>
        <w:br/>
      </w:r>
      <w:r w:rsidRPr="00496F62">
        <w:rPr>
          <w:rFonts w:eastAsia="Times New Roman" w:cs="Arial"/>
          <w:sz w:val="20"/>
          <w:szCs w:val="20"/>
        </w:rPr>
        <w:br/>
      </w:r>
      <w:r w:rsidRPr="00496F62">
        <w:rPr>
          <w:rFonts w:eastAsia="Times New Roman" w:cs="Arial"/>
          <w:b/>
          <w:bCs/>
          <w:sz w:val="20"/>
          <w:szCs w:val="20"/>
        </w:rPr>
        <w:t>Applicable WIA Title I-B Policies</w:t>
      </w:r>
      <w:r w:rsidRPr="00496F62">
        <w:rPr>
          <w:rFonts w:eastAsia="Times New Roman" w:cs="Arial"/>
          <w:b/>
          <w:bCs/>
          <w:sz w:val="20"/>
          <w:szCs w:val="20"/>
        </w:rPr>
        <w:br/>
      </w:r>
      <w:r w:rsidRPr="00496F62">
        <w:rPr>
          <w:rFonts w:eastAsia="Times New Roman" w:cs="Arial"/>
          <w:b/>
          <w:bCs/>
          <w:sz w:val="20"/>
          <w:szCs w:val="20"/>
        </w:rPr>
        <w:br/>
      </w:r>
      <w:r w:rsidRPr="00496F62">
        <w:rPr>
          <w:rFonts w:eastAsia="Times New Roman" w:cs="Arial"/>
          <w:sz w:val="20"/>
          <w:szCs w:val="20"/>
        </w:rPr>
        <w:t>3255 - Audit Requirements</w:t>
      </w:r>
      <w:r w:rsidRPr="00496F62">
        <w:rPr>
          <w:rFonts w:eastAsia="Times New Roman" w:cs="Arial"/>
          <w:sz w:val="20"/>
          <w:szCs w:val="20"/>
        </w:rPr>
        <w:br/>
        <w:t>3415 - Records: Retention and Public Access</w:t>
      </w:r>
      <w:r w:rsidRPr="00496F62">
        <w:rPr>
          <w:rFonts w:eastAsia="Times New Roman" w:cs="Arial"/>
          <w:sz w:val="20"/>
          <w:szCs w:val="20"/>
        </w:rPr>
        <w:br/>
        <w:t>3425 - Monitoring and Oversight Requirements for Compliance Reviews</w:t>
      </w:r>
      <w:r w:rsidRPr="00496F62">
        <w:rPr>
          <w:rFonts w:eastAsia="Times New Roman" w:cs="Arial"/>
          <w:sz w:val="20"/>
          <w:szCs w:val="20"/>
        </w:rPr>
        <w:br/>
        <w:t>3452 - Property Management and Inventory</w:t>
      </w:r>
      <w:r w:rsidRPr="00496F62">
        <w:rPr>
          <w:rFonts w:eastAsia="Times New Roman" w:cs="Arial"/>
          <w:sz w:val="20"/>
          <w:szCs w:val="20"/>
        </w:rPr>
        <w:br/>
      </w:r>
      <w:r w:rsidRPr="00496F62">
        <w:rPr>
          <w:rFonts w:eastAsia="Times New Roman" w:cs="Arial"/>
          <w:sz w:val="20"/>
          <w:szCs w:val="20"/>
        </w:rPr>
        <w:br/>
      </w:r>
      <w:r w:rsidRPr="00496F62">
        <w:rPr>
          <w:rFonts w:eastAsia="Times New Roman" w:cs="Arial"/>
          <w:b/>
          <w:bCs/>
          <w:sz w:val="20"/>
          <w:szCs w:val="20"/>
        </w:rPr>
        <w:t xml:space="preserve">SUPERSEDES: </w:t>
      </w:r>
      <w:r w:rsidRPr="00496F62">
        <w:rPr>
          <w:rFonts w:eastAsia="Times New Roman" w:cs="Arial"/>
          <w:sz w:val="20"/>
          <w:szCs w:val="20"/>
        </w:rPr>
        <w:t>None</w:t>
      </w:r>
      <w:r w:rsidRPr="00496F62">
        <w:rPr>
          <w:rFonts w:eastAsia="Times New Roman" w:cs="Arial"/>
          <w:sz w:val="20"/>
          <w:szCs w:val="20"/>
        </w:rPr>
        <w:br/>
      </w:r>
      <w:r w:rsidRPr="00496F62">
        <w:rPr>
          <w:rFonts w:eastAsia="Times New Roman" w:cs="Arial"/>
          <w:sz w:val="20"/>
          <w:szCs w:val="20"/>
        </w:rPr>
        <w:br/>
      </w:r>
      <w:r w:rsidRPr="00496F62">
        <w:rPr>
          <w:rFonts w:eastAsia="Times New Roman" w:cs="Arial"/>
          <w:b/>
          <w:bCs/>
          <w:sz w:val="20"/>
          <w:szCs w:val="20"/>
        </w:rPr>
        <w:t xml:space="preserve">WEBSITE: </w:t>
      </w:r>
      <w:hyperlink r:id="rId7" w:history="1">
        <w:r w:rsidRPr="00496F62">
          <w:rPr>
            <w:rFonts w:eastAsia="Times New Roman" w:cs="Arial"/>
            <w:color w:val="0000FF"/>
            <w:sz w:val="20"/>
            <w:szCs w:val="20"/>
            <w:u w:val="single"/>
          </w:rPr>
          <w:t>http://www.wa.gov/esd/policies/title1b.htm</w:t>
        </w:r>
        <w:r w:rsidRPr="00496F62">
          <w:rPr>
            <w:rFonts w:eastAsia="Times New Roman" w:cs="Arial"/>
            <w:color w:val="0000FF"/>
            <w:sz w:val="20"/>
            <w:szCs w:val="20"/>
            <w:u w:val="single"/>
          </w:rPr>
          <w:br/>
        </w:r>
        <w:r w:rsidRPr="00496F62">
          <w:rPr>
            <w:rFonts w:eastAsia="Times New Roman" w:cs="Arial"/>
            <w:color w:val="0000FF"/>
            <w:sz w:val="20"/>
            <w:szCs w:val="20"/>
            <w:u w:val="single"/>
          </w:rPr>
          <w:br/>
        </w:r>
      </w:hyperlink>
      <w:r w:rsidRPr="00496F62">
        <w:rPr>
          <w:rFonts w:eastAsia="Times New Roman" w:cs="Arial"/>
          <w:b/>
          <w:bCs/>
          <w:sz w:val="20"/>
          <w:szCs w:val="20"/>
        </w:rPr>
        <w:t>DIRECT INQUIRIES AND SUBMISSIONS TO:</w:t>
      </w:r>
    </w:p>
    <w:p w:rsidR="00496F62" w:rsidRPr="00496F62" w:rsidRDefault="00496F62" w:rsidP="00496F62">
      <w:pPr>
        <w:spacing w:before="100" w:beforeAutospacing="1" w:after="100" w:afterAutospacing="1" w:line="240" w:lineRule="auto"/>
        <w:rPr>
          <w:rFonts w:ascii="Times New Roman" w:eastAsia="Times New Roman" w:hAnsi="Times New Roman" w:cs="Times New Roman"/>
          <w:szCs w:val="24"/>
        </w:rPr>
      </w:pPr>
      <w:r w:rsidRPr="00496F62">
        <w:rPr>
          <w:rFonts w:eastAsia="Times New Roman" w:cs="Arial"/>
          <w:sz w:val="20"/>
          <w:szCs w:val="20"/>
        </w:rPr>
        <w:t>Doric Olson</w:t>
      </w:r>
      <w:r w:rsidRPr="00496F62">
        <w:rPr>
          <w:rFonts w:eastAsia="Times New Roman" w:cs="Arial"/>
          <w:sz w:val="20"/>
          <w:szCs w:val="20"/>
        </w:rPr>
        <w:br/>
        <w:t>Information Technology Services Division</w:t>
      </w:r>
      <w:r w:rsidRPr="00496F62">
        <w:rPr>
          <w:rFonts w:eastAsia="Times New Roman" w:cs="Arial"/>
          <w:sz w:val="20"/>
          <w:szCs w:val="20"/>
        </w:rPr>
        <w:br/>
        <w:t>Employment Security Department</w:t>
      </w:r>
      <w:r w:rsidRPr="00496F62">
        <w:rPr>
          <w:rFonts w:eastAsia="Times New Roman" w:cs="Arial"/>
          <w:sz w:val="20"/>
          <w:szCs w:val="20"/>
        </w:rPr>
        <w:br/>
        <w:t>P.O. Box 9046</w:t>
      </w:r>
      <w:r w:rsidRPr="00496F62">
        <w:rPr>
          <w:rFonts w:eastAsia="Times New Roman" w:cs="Arial"/>
          <w:sz w:val="20"/>
          <w:szCs w:val="20"/>
        </w:rPr>
        <w:br/>
        <w:t>Olympia, Washington  98507-9046</w:t>
      </w:r>
      <w:r w:rsidRPr="00496F62">
        <w:rPr>
          <w:rFonts w:eastAsia="Times New Roman" w:cs="Arial"/>
          <w:sz w:val="20"/>
          <w:szCs w:val="20"/>
        </w:rPr>
        <w:br/>
        <w:t>(360) 438-4810</w:t>
      </w:r>
      <w:hyperlink r:id="rId8" w:history="1">
        <w:r w:rsidRPr="00496F62">
          <w:rPr>
            <w:rFonts w:eastAsia="Times New Roman" w:cs="Arial"/>
            <w:color w:val="0000FF"/>
            <w:sz w:val="20"/>
            <w:szCs w:val="20"/>
            <w:u w:val="single"/>
          </w:rPr>
          <w:br/>
          <w:t>dolson@esd.wa.gov</w:t>
        </w:r>
      </w:hyperlink>
    </w:p>
    <w:p w:rsidR="00496F62" w:rsidRPr="00496F62" w:rsidRDefault="00496F62" w:rsidP="00496F62">
      <w:pPr>
        <w:spacing w:before="100" w:beforeAutospacing="1" w:after="100" w:afterAutospacing="1" w:line="240" w:lineRule="auto"/>
        <w:rPr>
          <w:rFonts w:ascii="Times New Roman" w:eastAsia="Times New Roman" w:hAnsi="Times New Roman" w:cs="Times New Roman"/>
          <w:szCs w:val="24"/>
        </w:rPr>
      </w:pPr>
      <w:r w:rsidRPr="00496F62">
        <w:rPr>
          <w:rFonts w:eastAsia="Times New Roman" w:cs="Arial"/>
          <w:sz w:val="20"/>
          <w:szCs w:val="20"/>
        </w:rPr>
        <w:t>Attachment to WIA Policy 3452</w:t>
      </w:r>
    </w:p>
    <w:p w:rsidR="00496F62" w:rsidRPr="00496F62" w:rsidRDefault="00496F62" w:rsidP="00496F62">
      <w:pPr>
        <w:spacing w:before="100" w:beforeAutospacing="1" w:after="100" w:afterAutospacing="1" w:line="240" w:lineRule="auto"/>
        <w:rPr>
          <w:rFonts w:ascii="Times New Roman" w:eastAsia="Times New Roman" w:hAnsi="Times New Roman" w:cs="Times New Roman"/>
          <w:szCs w:val="24"/>
        </w:rPr>
      </w:pPr>
      <w:r w:rsidRPr="00496F62">
        <w:rPr>
          <w:rFonts w:eastAsia="Times New Roman" w:cs="Arial"/>
          <w:b/>
          <w:bCs/>
          <w:sz w:val="20"/>
          <w:szCs w:val="20"/>
        </w:rPr>
        <w:t xml:space="preserve">STATE OF WASHINGTON </w:t>
      </w:r>
      <w:r w:rsidRPr="00496F62">
        <w:rPr>
          <w:rFonts w:eastAsia="Times New Roman" w:cs="Arial"/>
          <w:b/>
          <w:bCs/>
          <w:sz w:val="20"/>
          <w:szCs w:val="20"/>
        </w:rPr>
        <w:br/>
        <w:t xml:space="preserve">EMPLOYMENT SECURITY DEPARTMENT </w:t>
      </w:r>
      <w:r w:rsidRPr="00496F62">
        <w:rPr>
          <w:rFonts w:eastAsia="Times New Roman" w:cs="Arial"/>
          <w:b/>
          <w:bCs/>
          <w:sz w:val="20"/>
          <w:szCs w:val="20"/>
        </w:rPr>
        <w:br/>
        <w:t>NUMBER: 2016</w:t>
      </w:r>
      <w:r w:rsidRPr="00496F62">
        <w:rPr>
          <w:rFonts w:eastAsia="Times New Roman" w:cs="Arial"/>
          <w:b/>
          <w:bCs/>
          <w:sz w:val="20"/>
          <w:szCs w:val="20"/>
        </w:rPr>
        <w:br/>
      </w:r>
      <w:r w:rsidRPr="00496F62">
        <w:rPr>
          <w:rFonts w:eastAsia="Times New Roman" w:cs="Arial"/>
          <w:b/>
          <w:bCs/>
          <w:sz w:val="20"/>
          <w:szCs w:val="20"/>
        </w:rPr>
        <w:br/>
        <w:t>POLICY AND PROCEDURE DATE: 04/16/03</w:t>
      </w:r>
      <w:r w:rsidRPr="00496F62">
        <w:rPr>
          <w:rFonts w:eastAsia="Times New Roman" w:cs="Arial"/>
          <w:b/>
          <w:bCs/>
          <w:sz w:val="20"/>
          <w:szCs w:val="20"/>
        </w:rPr>
        <w:br/>
      </w:r>
      <w:r w:rsidRPr="00496F62">
        <w:rPr>
          <w:rFonts w:eastAsia="Times New Roman" w:cs="Arial"/>
          <w:b/>
          <w:bCs/>
          <w:sz w:val="20"/>
          <w:szCs w:val="20"/>
        </w:rPr>
        <w:br/>
      </w:r>
      <w:r w:rsidRPr="00496F62">
        <w:rPr>
          <w:rFonts w:eastAsia="Times New Roman" w:cs="Arial"/>
          <w:b/>
          <w:bCs/>
          <w:sz w:val="20"/>
          <w:szCs w:val="20"/>
          <w:u w:val="single"/>
        </w:rPr>
        <w:t>SUBJECT</w:t>
      </w:r>
      <w:r w:rsidRPr="00496F62">
        <w:rPr>
          <w:rFonts w:eastAsia="Times New Roman" w:cs="Arial"/>
          <w:b/>
          <w:bCs/>
          <w:sz w:val="20"/>
          <w:szCs w:val="20"/>
        </w:rPr>
        <w:t xml:space="preserve">: </w:t>
      </w:r>
      <w:r w:rsidRPr="00496F62">
        <w:rPr>
          <w:rFonts w:eastAsia="Times New Roman" w:cs="Arial"/>
          <w:sz w:val="20"/>
          <w:szCs w:val="20"/>
        </w:rPr>
        <w:t>Use of Department Information Technology Resources</w:t>
      </w:r>
      <w:r w:rsidRPr="00496F62">
        <w:rPr>
          <w:rFonts w:eastAsia="Times New Roman" w:cs="Arial"/>
          <w:szCs w:val="24"/>
        </w:rPr>
        <w:br/>
      </w:r>
      <w:r w:rsidRPr="00496F62">
        <w:rPr>
          <w:rFonts w:eastAsia="Times New Roman" w:cs="Arial"/>
          <w:b/>
          <w:bCs/>
          <w:sz w:val="20"/>
          <w:szCs w:val="20"/>
          <w:u w:val="single"/>
        </w:rPr>
        <w:br/>
        <w:t>PURPOSE</w:t>
      </w:r>
      <w:proofErr w:type="gramStart"/>
      <w:r w:rsidRPr="00496F62">
        <w:rPr>
          <w:rFonts w:eastAsia="Times New Roman" w:cs="Arial"/>
          <w:b/>
          <w:bCs/>
          <w:sz w:val="20"/>
          <w:szCs w:val="20"/>
        </w:rPr>
        <w:t>:</w:t>
      </w:r>
      <w:proofErr w:type="gramEnd"/>
      <w:r w:rsidRPr="00496F62">
        <w:rPr>
          <w:rFonts w:eastAsia="Times New Roman" w:cs="Arial"/>
          <w:b/>
          <w:bCs/>
          <w:sz w:val="20"/>
          <w:szCs w:val="20"/>
        </w:rPr>
        <w:br/>
      </w:r>
      <w:r w:rsidRPr="00496F62">
        <w:rPr>
          <w:rFonts w:eastAsia="Times New Roman" w:cs="Arial"/>
          <w:b/>
          <w:bCs/>
          <w:sz w:val="20"/>
          <w:szCs w:val="20"/>
        </w:rPr>
        <w:br/>
      </w:r>
      <w:r w:rsidRPr="00496F62">
        <w:rPr>
          <w:rFonts w:eastAsia="Times New Roman" w:cs="Arial"/>
          <w:sz w:val="20"/>
          <w:szCs w:val="20"/>
        </w:rPr>
        <w:t>To set forth the Employment Security Department’s (department) position regarding the proper business and personal use of department information technology resources, including electronic mail, and the Internet by employees.</w:t>
      </w:r>
      <w:r w:rsidRPr="00496F62">
        <w:rPr>
          <w:rFonts w:eastAsia="Times New Roman" w:cs="Arial"/>
          <w:sz w:val="20"/>
          <w:szCs w:val="20"/>
        </w:rPr>
        <w:br/>
      </w:r>
      <w:r w:rsidRPr="00496F62">
        <w:rPr>
          <w:rFonts w:eastAsia="Times New Roman" w:cs="Arial"/>
          <w:sz w:val="20"/>
          <w:szCs w:val="20"/>
        </w:rPr>
        <w:br/>
      </w:r>
      <w:r w:rsidRPr="00496F62">
        <w:rPr>
          <w:rFonts w:eastAsia="Times New Roman" w:cs="Arial"/>
          <w:b/>
          <w:bCs/>
          <w:sz w:val="20"/>
          <w:szCs w:val="20"/>
          <w:u w:val="single"/>
        </w:rPr>
        <w:t>STEWARDSHIP</w:t>
      </w:r>
      <w:proofErr w:type="gramStart"/>
      <w:r w:rsidRPr="00496F62">
        <w:rPr>
          <w:rFonts w:eastAsia="Times New Roman" w:cs="Arial"/>
          <w:b/>
          <w:bCs/>
          <w:sz w:val="20"/>
          <w:szCs w:val="20"/>
        </w:rPr>
        <w:t>:</w:t>
      </w:r>
      <w:proofErr w:type="gramEnd"/>
      <w:r w:rsidRPr="00496F62">
        <w:rPr>
          <w:rFonts w:eastAsia="Times New Roman" w:cs="Arial"/>
          <w:b/>
          <w:bCs/>
          <w:sz w:val="20"/>
          <w:szCs w:val="20"/>
        </w:rPr>
        <w:br/>
      </w:r>
      <w:r w:rsidRPr="00496F62">
        <w:rPr>
          <w:rFonts w:eastAsia="Times New Roman" w:cs="Arial"/>
          <w:b/>
          <w:bCs/>
          <w:sz w:val="20"/>
          <w:szCs w:val="20"/>
        </w:rPr>
        <w:br/>
      </w:r>
      <w:r w:rsidRPr="00496F62">
        <w:rPr>
          <w:rFonts w:eastAsia="Times New Roman" w:cs="Arial"/>
          <w:i/>
          <w:iCs/>
          <w:sz w:val="20"/>
          <w:szCs w:val="20"/>
        </w:rPr>
        <w:lastRenderedPageBreak/>
        <w:t>Employment Security Department employees are obligated to conserve and protect state resources for the benefit of the public interest rather than their private interests. The rationale for this policy is the need to maintain public trust and confidence in state services and protect the integrity of state information technology resources and systems. This policy will help limit risk and liability to both the department and the individual employee. Potential risks and liabilities associated with the use of the department’s information technology resources include:</w:t>
      </w:r>
    </w:p>
    <w:p w:rsidR="00496F62" w:rsidRPr="00496F62" w:rsidRDefault="00496F62" w:rsidP="00496F62">
      <w:pPr>
        <w:numPr>
          <w:ilvl w:val="0"/>
          <w:numId w:val="1"/>
        </w:numPr>
        <w:spacing w:before="100" w:beforeAutospacing="1" w:after="100" w:afterAutospacing="1" w:line="240" w:lineRule="auto"/>
        <w:rPr>
          <w:rFonts w:ascii="Courier New" w:eastAsia="Times New Roman" w:hAnsi="Courier New" w:cs="Courier New"/>
          <w:sz w:val="20"/>
          <w:szCs w:val="20"/>
        </w:rPr>
      </w:pPr>
      <w:r w:rsidRPr="00496F62">
        <w:rPr>
          <w:rFonts w:eastAsia="Times New Roman" w:cs="Arial"/>
          <w:sz w:val="20"/>
          <w:szCs w:val="20"/>
        </w:rPr>
        <w:t>Loss of public trust and confidence in department/state services;</w:t>
      </w:r>
    </w:p>
    <w:p w:rsidR="00496F62" w:rsidRPr="00496F62" w:rsidRDefault="00496F62" w:rsidP="00496F62">
      <w:pPr>
        <w:numPr>
          <w:ilvl w:val="0"/>
          <w:numId w:val="1"/>
        </w:numPr>
        <w:spacing w:before="100" w:beforeAutospacing="1" w:after="100" w:afterAutospacing="1" w:line="240" w:lineRule="auto"/>
        <w:rPr>
          <w:rFonts w:ascii="Courier New" w:eastAsia="Times New Roman" w:hAnsi="Courier New" w:cs="Courier New"/>
          <w:sz w:val="20"/>
          <w:szCs w:val="20"/>
        </w:rPr>
      </w:pPr>
      <w:r w:rsidRPr="00496F62">
        <w:rPr>
          <w:rFonts w:eastAsia="Times New Roman" w:cs="Arial"/>
          <w:sz w:val="20"/>
          <w:szCs w:val="20"/>
        </w:rPr>
        <w:t>Service and performance interference;</w:t>
      </w:r>
    </w:p>
    <w:p w:rsidR="00496F62" w:rsidRPr="00496F62" w:rsidRDefault="00496F62" w:rsidP="00496F62">
      <w:pPr>
        <w:numPr>
          <w:ilvl w:val="0"/>
          <w:numId w:val="1"/>
        </w:numPr>
        <w:spacing w:before="100" w:beforeAutospacing="1" w:after="100" w:afterAutospacing="1" w:line="240" w:lineRule="auto"/>
        <w:rPr>
          <w:rFonts w:ascii="Courier New" w:eastAsia="Times New Roman" w:hAnsi="Courier New" w:cs="Courier New"/>
          <w:sz w:val="20"/>
          <w:szCs w:val="20"/>
        </w:rPr>
      </w:pPr>
      <w:r w:rsidRPr="00496F62">
        <w:rPr>
          <w:rFonts w:eastAsia="Times New Roman" w:cs="Arial"/>
          <w:sz w:val="20"/>
          <w:szCs w:val="20"/>
        </w:rPr>
        <w:t>Financial loss;</w:t>
      </w:r>
    </w:p>
    <w:p w:rsidR="00496F62" w:rsidRPr="00496F62" w:rsidRDefault="00496F62" w:rsidP="00496F62">
      <w:pPr>
        <w:numPr>
          <w:ilvl w:val="0"/>
          <w:numId w:val="1"/>
        </w:numPr>
        <w:spacing w:before="100" w:beforeAutospacing="1" w:after="100" w:afterAutospacing="1" w:line="240" w:lineRule="auto"/>
        <w:rPr>
          <w:rFonts w:ascii="Courier New" w:eastAsia="Times New Roman" w:hAnsi="Courier New" w:cs="Courier New"/>
          <w:sz w:val="20"/>
          <w:szCs w:val="20"/>
        </w:rPr>
      </w:pPr>
      <w:r w:rsidRPr="00496F62">
        <w:rPr>
          <w:rFonts w:eastAsia="Times New Roman" w:cs="Arial"/>
          <w:sz w:val="20"/>
          <w:szCs w:val="20"/>
        </w:rPr>
        <w:t>Illegal activity;</w:t>
      </w:r>
    </w:p>
    <w:p w:rsidR="00496F62" w:rsidRPr="00496F62" w:rsidRDefault="00496F62" w:rsidP="00496F62">
      <w:pPr>
        <w:numPr>
          <w:ilvl w:val="0"/>
          <w:numId w:val="1"/>
        </w:numPr>
        <w:spacing w:before="100" w:beforeAutospacing="1" w:after="100" w:afterAutospacing="1" w:line="240" w:lineRule="auto"/>
        <w:rPr>
          <w:rFonts w:ascii="Courier New" w:eastAsia="Times New Roman" w:hAnsi="Courier New" w:cs="Courier New"/>
          <w:sz w:val="20"/>
          <w:szCs w:val="20"/>
        </w:rPr>
      </w:pPr>
      <w:r w:rsidRPr="00496F62">
        <w:rPr>
          <w:rFonts w:eastAsia="Times New Roman" w:cs="Arial"/>
          <w:sz w:val="20"/>
          <w:szCs w:val="20"/>
        </w:rPr>
        <w:t>Loss of network or operational integrity; and</w:t>
      </w:r>
    </w:p>
    <w:p w:rsidR="00496F62" w:rsidRPr="00496F62" w:rsidRDefault="00496F62" w:rsidP="00496F62">
      <w:pPr>
        <w:numPr>
          <w:ilvl w:val="0"/>
          <w:numId w:val="1"/>
        </w:numPr>
        <w:spacing w:before="100" w:beforeAutospacing="1" w:after="100" w:afterAutospacing="1" w:line="240" w:lineRule="auto"/>
        <w:rPr>
          <w:rFonts w:ascii="Courier New" w:eastAsia="Times New Roman" w:hAnsi="Courier New" w:cs="Courier New"/>
          <w:sz w:val="20"/>
          <w:szCs w:val="20"/>
        </w:rPr>
      </w:pPr>
      <w:r w:rsidRPr="00496F62">
        <w:rPr>
          <w:rFonts w:eastAsia="Times New Roman" w:cs="Arial"/>
          <w:sz w:val="20"/>
          <w:szCs w:val="20"/>
        </w:rPr>
        <w:t>Charges or other legal consequences related to sexual harassment, racism, or improper access to or dissemination of information.</w:t>
      </w:r>
    </w:p>
    <w:p w:rsidR="00496F62" w:rsidRPr="00496F62" w:rsidRDefault="00496F62" w:rsidP="00496F62">
      <w:pPr>
        <w:spacing w:before="100" w:beforeAutospacing="1" w:after="100" w:afterAutospacing="1" w:line="240" w:lineRule="auto"/>
        <w:rPr>
          <w:rFonts w:ascii="Times New Roman" w:eastAsia="Times New Roman" w:hAnsi="Times New Roman" w:cs="Times New Roman"/>
          <w:szCs w:val="24"/>
        </w:rPr>
      </w:pPr>
      <w:r w:rsidRPr="00496F62">
        <w:rPr>
          <w:rFonts w:eastAsia="Times New Roman" w:cs="Arial"/>
          <w:b/>
          <w:bCs/>
          <w:sz w:val="20"/>
          <w:szCs w:val="20"/>
          <w:u w:val="single"/>
        </w:rPr>
        <w:t>DEFINITIONS</w:t>
      </w:r>
      <w:proofErr w:type="gramStart"/>
      <w:r w:rsidRPr="00496F62">
        <w:rPr>
          <w:rFonts w:eastAsia="Times New Roman" w:cs="Arial"/>
          <w:b/>
          <w:bCs/>
          <w:sz w:val="20"/>
          <w:szCs w:val="20"/>
        </w:rPr>
        <w:t>:</w:t>
      </w:r>
      <w:proofErr w:type="gramEnd"/>
      <w:r w:rsidRPr="00496F62">
        <w:rPr>
          <w:rFonts w:eastAsia="Times New Roman" w:cs="Arial"/>
          <w:b/>
          <w:bCs/>
          <w:sz w:val="20"/>
          <w:szCs w:val="20"/>
        </w:rPr>
        <w:br/>
      </w:r>
      <w:r w:rsidRPr="00496F62">
        <w:rPr>
          <w:rFonts w:eastAsia="Times New Roman" w:cs="Arial"/>
          <w:b/>
          <w:bCs/>
          <w:sz w:val="20"/>
          <w:szCs w:val="20"/>
        </w:rPr>
        <w:br/>
        <w:t>Information technology resources</w:t>
      </w:r>
      <w:r w:rsidRPr="00496F62">
        <w:rPr>
          <w:rFonts w:eastAsia="Times New Roman" w:cs="Arial"/>
          <w:sz w:val="20"/>
          <w:szCs w:val="20"/>
        </w:rPr>
        <w:t xml:space="preserve"> include, but are not limited to, information technology assets such as computers, workstations, data resources, hand held computing devices, electronic message systems, networks, business applications/systems, software, software licenses, and Internet connections or accounts.</w:t>
      </w:r>
      <w:r w:rsidRPr="00496F62">
        <w:rPr>
          <w:rFonts w:eastAsia="Times New Roman" w:cs="Arial"/>
          <w:sz w:val="20"/>
          <w:szCs w:val="20"/>
        </w:rPr>
        <w:br/>
      </w:r>
      <w:r w:rsidRPr="00496F62">
        <w:rPr>
          <w:rFonts w:eastAsia="Times New Roman" w:cs="Arial"/>
          <w:sz w:val="20"/>
          <w:szCs w:val="20"/>
        </w:rPr>
        <w:br/>
      </w:r>
      <w:r w:rsidRPr="00496F62">
        <w:rPr>
          <w:rFonts w:eastAsia="Times New Roman" w:cs="Arial"/>
          <w:b/>
          <w:bCs/>
          <w:sz w:val="20"/>
          <w:szCs w:val="20"/>
        </w:rPr>
        <w:t xml:space="preserve">Electronic message </w:t>
      </w:r>
      <w:r w:rsidRPr="00496F62">
        <w:rPr>
          <w:rFonts w:eastAsia="Times New Roman" w:cs="Arial"/>
          <w:sz w:val="20"/>
          <w:szCs w:val="20"/>
        </w:rPr>
        <w:t>is a verbal or written message transmitted or stored electronically</w:t>
      </w:r>
      <w:r w:rsidRPr="00496F62">
        <w:rPr>
          <w:rFonts w:eastAsia="Times New Roman" w:cs="Arial"/>
          <w:b/>
          <w:bCs/>
          <w:sz w:val="20"/>
          <w:szCs w:val="20"/>
        </w:rPr>
        <w:t>.</w:t>
      </w:r>
      <w:r w:rsidRPr="00496F62">
        <w:rPr>
          <w:rFonts w:eastAsia="Times New Roman" w:cs="Arial"/>
          <w:b/>
          <w:bCs/>
          <w:sz w:val="20"/>
          <w:szCs w:val="20"/>
        </w:rPr>
        <w:br/>
      </w:r>
      <w:r w:rsidRPr="00496F62">
        <w:rPr>
          <w:rFonts w:eastAsia="Times New Roman" w:cs="Arial"/>
          <w:b/>
          <w:bCs/>
          <w:sz w:val="20"/>
          <w:szCs w:val="20"/>
        </w:rPr>
        <w:br/>
        <w:t xml:space="preserve">Electronic message systems </w:t>
      </w:r>
      <w:r w:rsidRPr="00496F62">
        <w:rPr>
          <w:rFonts w:eastAsia="Times New Roman" w:cs="Arial"/>
          <w:sz w:val="20"/>
          <w:szCs w:val="20"/>
        </w:rPr>
        <w:t>allow the generation, transmission, storage, display or reproduction of an electronic message for internal or external communication purposes.</w:t>
      </w:r>
    </w:p>
    <w:p w:rsidR="00496F62" w:rsidRPr="00496F62" w:rsidRDefault="00496F62" w:rsidP="00496F62">
      <w:pPr>
        <w:numPr>
          <w:ilvl w:val="0"/>
          <w:numId w:val="2"/>
        </w:numPr>
        <w:spacing w:before="100" w:beforeAutospacing="1" w:after="100" w:afterAutospacing="1" w:line="240" w:lineRule="auto"/>
        <w:rPr>
          <w:rFonts w:eastAsia="Times New Roman" w:cs="Arial"/>
          <w:szCs w:val="24"/>
        </w:rPr>
      </w:pPr>
      <w:r w:rsidRPr="00496F62">
        <w:rPr>
          <w:rFonts w:eastAsia="Times New Roman" w:cs="Arial"/>
          <w:sz w:val="20"/>
          <w:szCs w:val="20"/>
          <w:u w:val="single"/>
        </w:rPr>
        <w:t>Voice mail</w:t>
      </w:r>
      <w:r w:rsidRPr="00496F62">
        <w:rPr>
          <w:rFonts w:eastAsia="Times New Roman" w:cs="Arial"/>
          <w:sz w:val="20"/>
          <w:szCs w:val="20"/>
        </w:rPr>
        <w:t xml:space="preserve"> is a system allowing users to receive, reply, redirect, save or send messages anytime using a touch-tone telephone.</w:t>
      </w:r>
    </w:p>
    <w:p w:rsidR="00496F62" w:rsidRPr="00496F62" w:rsidRDefault="00496F62" w:rsidP="00496F62">
      <w:pPr>
        <w:numPr>
          <w:ilvl w:val="0"/>
          <w:numId w:val="2"/>
        </w:numPr>
        <w:spacing w:before="100" w:beforeAutospacing="1" w:after="100" w:afterAutospacing="1" w:line="240" w:lineRule="auto"/>
        <w:rPr>
          <w:rFonts w:eastAsia="Times New Roman" w:cs="Arial"/>
          <w:szCs w:val="24"/>
        </w:rPr>
      </w:pPr>
      <w:r w:rsidRPr="00496F62">
        <w:rPr>
          <w:rFonts w:eastAsia="Times New Roman" w:cs="Arial"/>
          <w:sz w:val="20"/>
          <w:szCs w:val="20"/>
          <w:u w:val="single"/>
        </w:rPr>
        <w:t>E-mail</w:t>
      </w:r>
      <w:r w:rsidRPr="00496F62">
        <w:rPr>
          <w:rFonts w:eastAsia="Times New Roman" w:cs="Arial"/>
          <w:sz w:val="20"/>
          <w:szCs w:val="20"/>
        </w:rPr>
        <w:t xml:space="preserve"> is a system allowing transmission of person-to-person messages.</w:t>
      </w:r>
    </w:p>
    <w:p w:rsidR="00496F62" w:rsidRPr="00496F62" w:rsidRDefault="00496F62" w:rsidP="00496F62">
      <w:pPr>
        <w:numPr>
          <w:ilvl w:val="0"/>
          <w:numId w:val="2"/>
        </w:numPr>
        <w:spacing w:before="100" w:beforeAutospacing="1" w:after="100" w:afterAutospacing="1" w:line="240" w:lineRule="auto"/>
        <w:rPr>
          <w:rFonts w:eastAsia="Times New Roman" w:cs="Arial"/>
          <w:szCs w:val="24"/>
        </w:rPr>
      </w:pPr>
      <w:r w:rsidRPr="00496F62">
        <w:rPr>
          <w:rFonts w:eastAsia="Times New Roman" w:cs="Arial"/>
          <w:sz w:val="20"/>
          <w:szCs w:val="20"/>
          <w:u w:val="single"/>
        </w:rPr>
        <w:t>Other media</w:t>
      </w:r>
      <w:r w:rsidRPr="00496F62">
        <w:rPr>
          <w:rFonts w:eastAsia="Times New Roman" w:cs="Arial"/>
          <w:sz w:val="20"/>
          <w:szCs w:val="20"/>
        </w:rPr>
        <w:t xml:space="preserve"> includes facsimile and imaging equipment, which store and transmit images, and all similar systems.</w:t>
      </w:r>
    </w:p>
    <w:p w:rsidR="00496F62" w:rsidRPr="00496F62" w:rsidRDefault="00496F62" w:rsidP="00496F62">
      <w:pPr>
        <w:spacing w:before="100" w:beforeAutospacing="1" w:after="100" w:afterAutospacing="1" w:line="240" w:lineRule="auto"/>
        <w:rPr>
          <w:rFonts w:ascii="Times New Roman" w:eastAsia="Times New Roman" w:hAnsi="Times New Roman" w:cs="Times New Roman"/>
          <w:szCs w:val="24"/>
        </w:rPr>
      </w:pPr>
      <w:r w:rsidRPr="00496F62">
        <w:rPr>
          <w:rFonts w:eastAsia="Times New Roman" w:cs="Arial"/>
          <w:b/>
          <w:bCs/>
          <w:sz w:val="20"/>
          <w:szCs w:val="20"/>
        </w:rPr>
        <w:t>Internet</w:t>
      </w:r>
      <w:r w:rsidRPr="00496F62">
        <w:rPr>
          <w:rFonts w:eastAsia="Times New Roman" w:cs="Arial"/>
          <w:sz w:val="20"/>
          <w:szCs w:val="20"/>
        </w:rPr>
        <w:t xml:space="preserve"> means the connection to and use of interconnected networks in the public and private domains to access the World Wide Web, Gopher, file transfer protocols and other network resources.</w:t>
      </w:r>
      <w:r w:rsidRPr="00496F62">
        <w:rPr>
          <w:rFonts w:eastAsia="Times New Roman" w:cs="Arial"/>
          <w:sz w:val="20"/>
          <w:szCs w:val="20"/>
        </w:rPr>
        <w:br/>
      </w:r>
      <w:r w:rsidRPr="00496F62">
        <w:rPr>
          <w:rFonts w:eastAsia="Times New Roman" w:cs="Arial"/>
          <w:sz w:val="20"/>
          <w:szCs w:val="20"/>
        </w:rPr>
        <w:br/>
      </w:r>
      <w:r w:rsidRPr="00496F62">
        <w:rPr>
          <w:rFonts w:eastAsia="Times New Roman" w:cs="Arial"/>
          <w:b/>
          <w:bCs/>
          <w:i/>
          <w:iCs/>
          <w:sz w:val="20"/>
          <w:szCs w:val="20"/>
        </w:rPr>
        <w:t>Intranet</w:t>
      </w:r>
      <w:r w:rsidRPr="00496F62">
        <w:rPr>
          <w:rFonts w:eastAsia="Times New Roman" w:cs="Arial"/>
          <w:i/>
          <w:iCs/>
          <w:sz w:val="20"/>
          <w:szCs w:val="20"/>
        </w:rPr>
        <w:t xml:space="preserve"> is a private network for internal communication that may have links to the Internet. The department’s intranet site is </w:t>
      </w:r>
      <w:hyperlink r:id="rId9" w:history="1">
        <w:r w:rsidRPr="00496F62">
          <w:rPr>
            <w:rFonts w:eastAsia="Times New Roman" w:cs="Arial"/>
            <w:i/>
            <w:iCs/>
            <w:color w:val="0000FF"/>
            <w:sz w:val="20"/>
            <w:szCs w:val="20"/>
            <w:u w:val="single"/>
          </w:rPr>
          <w:t>http://insideesd.esd.wa.gov/</w:t>
        </w:r>
      </w:hyperlink>
      <w:r w:rsidRPr="00496F62">
        <w:rPr>
          <w:rFonts w:eastAsia="Times New Roman" w:cs="Arial"/>
          <w:i/>
          <w:iCs/>
          <w:sz w:val="20"/>
          <w:szCs w:val="20"/>
        </w:rPr>
        <w:t>.</w:t>
      </w:r>
      <w:r w:rsidRPr="00496F62">
        <w:rPr>
          <w:rFonts w:eastAsia="Times New Roman" w:cs="Arial"/>
          <w:i/>
          <w:iCs/>
          <w:sz w:val="20"/>
          <w:szCs w:val="20"/>
        </w:rPr>
        <w:br/>
      </w:r>
      <w:r w:rsidRPr="00496F62">
        <w:rPr>
          <w:rFonts w:eastAsia="Times New Roman" w:cs="Arial"/>
          <w:i/>
          <w:iCs/>
          <w:sz w:val="20"/>
          <w:szCs w:val="20"/>
        </w:rPr>
        <w:br/>
      </w:r>
      <w:r w:rsidRPr="00496F62">
        <w:rPr>
          <w:rFonts w:eastAsia="Times New Roman" w:cs="Arial"/>
          <w:b/>
          <w:bCs/>
          <w:i/>
          <w:iCs/>
          <w:sz w:val="20"/>
          <w:szCs w:val="20"/>
        </w:rPr>
        <w:t>Non-working hours</w:t>
      </w:r>
      <w:r w:rsidRPr="00496F62">
        <w:rPr>
          <w:rFonts w:eastAsia="Times New Roman" w:cs="Arial"/>
          <w:i/>
          <w:iCs/>
          <w:sz w:val="20"/>
          <w:szCs w:val="20"/>
        </w:rPr>
        <w:t xml:space="preserve"> means those hours before and after scheduled work hours for the scheduled employee, those hours other than designated working hours for non-scheduled employees, and breaks, including lunch breaks, for both the scheduled and non-scheduled employees.</w:t>
      </w:r>
      <w:r w:rsidRPr="00496F62">
        <w:rPr>
          <w:rFonts w:eastAsia="Times New Roman" w:cs="Arial"/>
          <w:i/>
          <w:iCs/>
          <w:sz w:val="20"/>
          <w:szCs w:val="20"/>
        </w:rPr>
        <w:br/>
      </w:r>
      <w:r w:rsidRPr="00496F62">
        <w:rPr>
          <w:rFonts w:eastAsia="Times New Roman" w:cs="Arial"/>
          <w:i/>
          <w:iCs/>
          <w:sz w:val="20"/>
          <w:szCs w:val="20"/>
        </w:rPr>
        <w:br/>
      </w:r>
      <w:r w:rsidRPr="00496F62">
        <w:rPr>
          <w:rFonts w:eastAsia="Times New Roman" w:cs="Arial"/>
          <w:b/>
          <w:bCs/>
          <w:sz w:val="20"/>
          <w:szCs w:val="20"/>
          <w:u w:val="single"/>
        </w:rPr>
        <w:t>POLICY</w:t>
      </w:r>
      <w:proofErr w:type="gramStart"/>
      <w:r w:rsidRPr="00496F62">
        <w:rPr>
          <w:rFonts w:eastAsia="Times New Roman" w:cs="Arial"/>
          <w:b/>
          <w:bCs/>
          <w:sz w:val="20"/>
          <w:szCs w:val="20"/>
        </w:rPr>
        <w:t>:</w:t>
      </w:r>
      <w:proofErr w:type="gramEnd"/>
      <w:r w:rsidRPr="00496F62">
        <w:rPr>
          <w:rFonts w:eastAsia="Times New Roman" w:cs="Arial"/>
          <w:b/>
          <w:bCs/>
          <w:sz w:val="20"/>
          <w:szCs w:val="20"/>
        </w:rPr>
        <w:br/>
      </w:r>
      <w:r w:rsidRPr="00496F62">
        <w:rPr>
          <w:rFonts w:eastAsia="Times New Roman" w:cs="Arial"/>
          <w:b/>
          <w:bCs/>
          <w:sz w:val="20"/>
          <w:szCs w:val="20"/>
        </w:rPr>
        <w:br/>
      </w:r>
      <w:r w:rsidRPr="00496F62">
        <w:rPr>
          <w:rFonts w:eastAsia="Times New Roman" w:cs="Arial"/>
          <w:i/>
          <w:iCs/>
          <w:sz w:val="20"/>
          <w:szCs w:val="20"/>
        </w:rPr>
        <w:t>The Employment Security Department is a strong proponent of the responsible, legal and ethical use of information technology. Our ability to use these tools greatly enhances our mission and makes us more efficient when dealing with information gathering and exchange. We encourage all of you to use these technologies, keeping in mind the principles explained below.</w:t>
      </w:r>
      <w:r w:rsidRPr="00496F62">
        <w:rPr>
          <w:rFonts w:eastAsia="Times New Roman" w:cs="Arial"/>
          <w:i/>
          <w:iCs/>
          <w:sz w:val="20"/>
          <w:szCs w:val="20"/>
        </w:rPr>
        <w:br/>
      </w:r>
      <w:r w:rsidRPr="00496F62">
        <w:rPr>
          <w:rFonts w:eastAsia="Times New Roman" w:cs="Arial"/>
          <w:i/>
          <w:iCs/>
          <w:sz w:val="20"/>
          <w:szCs w:val="20"/>
        </w:rPr>
        <w:br/>
        <w:t>Regardless of the specific technology employed, the use of information technology must comply with this policy. Department management is responsible for ensuring that employees and other individuals with access to the department’s electronic systems and/or the Internet are informed of this policy and make appropriate use of state resources in accordance with this policy.</w:t>
      </w:r>
      <w:r w:rsidRPr="00496F62">
        <w:rPr>
          <w:rFonts w:eastAsia="Times New Roman" w:cs="Arial"/>
          <w:i/>
          <w:iCs/>
          <w:sz w:val="20"/>
          <w:szCs w:val="20"/>
        </w:rPr>
        <w:br/>
      </w:r>
      <w:r w:rsidRPr="00496F62">
        <w:rPr>
          <w:rFonts w:eastAsia="Times New Roman" w:cs="Arial"/>
          <w:i/>
          <w:iCs/>
          <w:sz w:val="20"/>
          <w:szCs w:val="20"/>
        </w:rPr>
        <w:lastRenderedPageBreak/>
        <w:br/>
        <w:t>The department has the right to access information technology equipment and any information stored on it for any legitimate business purpose including, but not limited to, the promotion and assessment of compliance with this policy.</w:t>
      </w:r>
      <w:r w:rsidRPr="00496F62">
        <w:rPr>
          <w:rFonts w:eastAsia="Times New Roman" w:cs="Arial"/>
          <w:i/>
          <w:iCs/>
          <w:sz w:val="20"/>
          <w:szCs w:val="20"/>
        </w:rPr>
        <w:br/>
      </w:r>
      <w:r w:rsidRPr="00496F62">
        <w:rPr>
          <w:rFonts w:eastAsia="Times New Roman" w:cs="Arial"/>
          <w:i/>
          <w:iCs/>
          <w:sz w:val="20"/>
          <w:szCs w:val="20"/>
        </w:rPr>
        <w:br/>
        <w:t>Violation of this policy may subject the employee to disciplinary action by the department and to sanctions that may be imposed by the Washington State Executive Ethics Board, including financial penalties.</w:t>
      </w:r>
      <w:r w:rsidRPr="00496F62">
        <w:rPr>
          <w:rFonts w:eastAsia="Times New Roman" w:cs="Arial"/>
          <w:i/>
          <w:iCs/>
          <w:sz w:val="20"/>
          <w:szCs w:val="20"/>
        </w:rPr>
        <w:br/>
      </w:r>
      <w:r w:rsidRPr="00496F62">
        <w:rPr>
          <w:rFonts w:eastAsia="Times New Roman" w:cs="Arial"/>
          <w:i/>
          <w:iCs/>
          <w:sz w:val="20"/>
          <w:szCs w:val="20"/>
        </w:rPr>
        <w:br/>
      </w:r>
      <w:r w:rsidRPr="00496F62">
        <w:rPr>
          <w:rFonts w:eastAsia="Times New Roman" w:cs="Arial"/>
          <w:b/>
          <w:bCs/>
          <w:sz w:val="20"/>
          <w:szCs w:val="20"/>
          <w:u w:val="single"/>
        </w:rPr>
        <w:t>INFORMATION TECHNOLOGY AS A STATE RESOURCE</w:t>
      </w:r>
      <w:r w:rsidRPr="00496F62">
        <w:rPr>
          <w:rFonts w:eastAsia="Times New Roman" w:cs="Arial"/>
          <w:b/>
          <w:bCs/>
          <w:sz w:val="20"/>
          <w:szCs w:val="20"/>
          <w:u w:val="single"/>
        </w:rPr>
        <w:br/>
      </w:r>
      <w:r w:rsidRPr="00496F62">
        <w:rPr>
          <w:rFonts w:eastAsia="Times New Roman" w:cs="Arial"/>
          <w:b/>
          <w:bCs/>
          <w:sz w:val="20"/>
          <w:szCs w:val="20"/>
          <w:u w:val="single"/>
        </w:rPr>
        <w:br/>
      </w:r>
      <w:proofErr w:type="gramStart"/>
      <w:r w:rsidRPr="00496F62">
        <w:rPr>
          <w:rFonts w:eastAsia="Times New Roman" w:cs="Arial"/>
          <w:sz w:val="20"/>
          <w:szCs w:val="20"/>
        </w:rPr>
        <w:t>The</w:t>
      </w:r>
      <w:proofErr w:type="gramEnd"/>
      <w:r w:rsidRPr="00496F62">
        <w:rPr>
          <w:rFonts w:eastAsia="Times New Roman" w:cs="Arial"/>
          <w:sz w:val="20"/>
          <w:szCs w:val="20"/>
        </w:rPr>
        <w:t xml:space="preserve"> department’s information technology resources are state resources. They may not be used for personal benefit or gain or for the benefit or gain of other individuals or outside organizations. Personal benefit or gain may include a use solely for personal convenience, or a use to avoid personal expense. Refer to </w:t>
      </w:r>
      <w:hyperlink r:id="rId10" w:history="1">
        <w:r w:rsidRPr="00496F62">
          <w:rPr>
            <w:rFonts w:eastAsia="Times New Roman" w:cs="Arial"/>
            <w:color w:val="0000FF"/>
            <w:sz w:val="20"/>
            <w:szCs w:val="20"/>
            <w:u w:val="single"/>
          </w:rPr>
          <w:t>WAC 292-110-010</w:t>
        </w:r>
      </w:hyperlink>
      <w:r w:rsidRPr="00496F62">
        <w:rPr>
          <w:rFonts w:eastAsia="Times New Roman" w:cs="Arial"/>
          <w:sz w:val="20"/>
          <w:szCs w:val="20"/>
        </w:rPr>
        <w:t xml:space="preserve"> Use of State Resources and </w:t>
      </w:r>
      <w:hyperlink r:id="rId11" w:history="1">
        <w:r w:rsidRPr="00496F62">
          <w:rPr>
            <w:rFonts w:eastAsia="Times New Roman" w:cs="Arial"/>
            <w:color w:val="0000FF"/>
            <w:sz w:val="20"/>
            <w:szCs w:val="20"/>
            <w:u w:val="single"/>
          </w:rPr>
          <w:t>Examples and Frequently Asked Questions</w:t>
        </w:r>
      </w:hyperlink>
      <w:r w:rsidRPr="00496F62">
        <w:rPr>
          <w:rFonts w:eastAsia="Times New Roman" w:cs="Arial"/>
          <w:sz w:val="20"/>
          <w:szCs w:val="20"/>
        </w:rPr>
        <w:t xml:space="preserve"> for more information.</w:t>
      </w:r>
      <w:r w:rsidRPr="00496F62">
        <w:rPr>
          <w:rFonts w:eastAsia="Times New Roman" w:cs="Arial"/>
          <w:sz w:val="20"/>
          <w:szCs w:val="20"/>
        </w:rPr>
        <w:br/>
      </w:r>
      <w:r w:rsidRPr="00496F62">
        <w:rPr>
          <w:rFonts w:eastAsia="Times New Roman" w:cs="Arial"/>
          <w:sz w:val="20"/>
          <w:szCs w:val="20"/>
        </w:rPr>
        <w:br/>
        <w:t>When all of the following conditions are met, department employees may make occasional but limited personal use of the department’s information technology resources (excerpts from WAC 292-110-010(3</w:t>
      </w:r>
      <w:proofErr w:type="gramStart"/>
      <w:r w:rsidRPr="00496F62">
        <w:rPr>
          <w:rFonts w:eastAsia="Times New Roman" w:cs="Arial"/>
          <w:sz w:val="20"/>
          <w:szCs w:val="20"/>
        </w:rPr>
        <w:t>):</w:t>
      </w:r>
      <w:proofErr w:type="gramEnd"/>
    </w:p>
    <w:p w:rsidR="00496F62" w:rsidRPr="00496F62" w:rsidRDefault="00496F62" w:rsidP="00496F62">
      <w:pPr>
        <w:numPr>
          <w:ilvl w:val="0"/>
          <w:numId w:val="3"/>
        </w:numPr>
        <w:spacing w:before="100" w:beforeAutospacing="1" w:after="100" w:afterAutospacing="1" w:line="240" w:lineRule="auto"/>
        <w:rPr>
          <w:rFonts w:eastAsia="Times New Roman" w:cs="Arial"/>
          <w:szCs w:val="24"/>
        </w:rPr>
      </w:pPr>
      <w:r w:rsidRPr="00496F62">
        <w:rPr>
          <w:rFonts w:eastAsia="Times New Roman" w:cs="Arial"/>
          <w:sz w:val="20"/>
          <w:szCs w:val="20"/>
        </w:rPr>
        <w:t>There is little or no cost to the state;</w:t>
      </w:r>
    </w:p>
    <w:p w:rsidR="00496F62" w:rsidRPr="00496F62" w:rsidRDefault="00496F62" w:rsidP="00496F62">
      <w:pPr>
        <w:numPr>
          <w:ilvl w:val="0"/>
          <w:numId w:val="3"/>
        </w:numPr>
        <w:spacing w:before="100" w:beforeAutospacing="1" w:after="100" w:afterAutospacing="1" w:line="240" w:lineRule="auto"/>
        <w:rPr>
          <w:rFonts w:eastAsia="Times New Roman" w:cs="Arial"/>
          <w:szCs w:val="24"/>
        </w:rPr>
      </w:pPr>
      <w:r w:rsidRPr="00496F62">
        <w:rPr>
          <w:rFonts w:eastAsia="Times New Roman" w:cs="Arial"/>
          <w:sz w:val="20"/>
          <w:szCs w:val="20"/>
        </w:rPr>
        <w:t>Any use is brief in duration, occurs infrequently, and is the most effective use of time or resources;</w:t>
      </w:r>
    </w:p>
    <w:p w:rsidR="00496F62" w:rsidRPr="00496F62" w:rsidRDefault="00496F62" w:rsidP="00496F62">
      <w:pPr>
        <w:numPr>
          <w:ilvl w:val="0"/>
          <w:numId w:val="3"/>
        </w:numPr>
        <w:spacing w:before="100" w:beforeAutospacing="1" w:after="100" w:afterAutospacing="1" w:line="240" w:lineRule="auto"/>
        <w:rPr>
          <w:rFonts w:eastAsia="Times New Roman" w:cs="Arial"/>
          <w:szCs w:val="24"/>
        </w:rPr>
      </w:pPr>
      <w:r w:rsidRPr="00496F62">
        <w:rPr>
          <w:rFonts w:eastAsia="Times New Roman" w:cs="Arial"/>
          <w:sz w:val="20"/>
          <w:szCs w:val="20"/>
        </w:rPr>
        <w:t>The use does not interfere with the performance of the employee's official duties;</w:t>
      </w:r>
    </w:p>
    <w:p w:rsidR="00496F62" w:rsidRPr="00496F62" w:rsidRDefault="00496F62" w:rsidP="00496F62">
      <w:pPr>
        <w:numPr>
          <w:ilvl w:val="0"/>
          <w:numId w:val="3"/>
        </w:numPr>
        <w:spacing w:before="100" w:beforeAutospacing="1" w:after="100" w:afterAutospacing="1" w:line="240" w:lineRule="auto"/>
        <w:rPr>
          <w:rFonts w:eastAsia="Times New Roman" w:cs="Arial"/>
          <w:szCs w:val="24"/>
        </w:rPr>
      </w:pPr>
      <w:r w:rsidRPr="00496F62">
        <w:rPr>
          <w:rFonts w:eastAsia="Times New Roman" w:cs="Arial"/>
          <w:sz w:val="20"/>
          <w:szCs w:val="20"/>
        </w:rPr>
        <w:t>The use does not disrupt or distract from the conduct of state business due to volume or frequency;</w:t>
      </w:r>
    </w:p>
    <w:p w:rsidR="00496F62" w:rsidRPr="00496F62" w:rsidRDefault="00496F62" w:rsidP="00496F62">
      <w:pPr>
        <w:numPr>
          <w:ilvl w:val="0"/>
          <w:numId w:val="3"/>
        </w:numPr>
        <w:spacing w:before="100" w:beforeAutospacing="1" w:after="100" w:afterAutospacing="1" w:line="240" w:lineRule="auto"/>
        <w:rPr>
          <w:rFonts w:eastAsia="Times New Roman" w:cs="Arial"/>
          <w:szCs w:val="24"/>
        </w:rPr>
      </w:pPr>
      <w:r w:rsidRPr="00496F62">
        <w:rPr>
          <w:rFonts w:eastAsia="Times New Roman" w:cs="Arial"/>
          <w:sz w:val="20"/>
          <w:szCs w:val="20"/>
        </w:rPr>
        <w:t>The use does not disrupt other individuals and does not obligate them to make a personal use of state resources; and</w:t>
      </w:r>
    </w:p>
    <w:p w:rsidR="00496F62" w:rsidRPr="00496F62" w:rsidRDefault="00496F62" w:rsidP="00496F62">
      <w:pPr>
        <w:numPr>
          <w:ilvl w:val="0"/>
          <w:numId w:val="3"/>
        </w:numPr>
        <w:spacing w:before="100" w:beforeAutospacing="1" w:after="100" w:afterAutospacing="1" w:line="240" w:lineRule="auto"/>
        <w:rPr>
          <w:rFonts w:eastAsia="Times New Roman" w:cs="Arial"/>
          <w:szCs w:val="24"/>
        </w:rPr>
      </w:pPr>
      <w:r w:rsidRPr="00496F62">
        <w:rPr>
          <w:rFonts w:eastAsia="Times New Roman" w:cs="Arial"/>
          <w:sz w:val="20"/>
          <w:szCs w:val="20"/>
        </w:rPr>
        <w:t>The use does not compromise the security or integrity of state property, information, or software.</w:t>
      </w:r>
    </w:p>
    <w:p w:rsidR="00496F62" w:rsidRPr="00496F62" w:rsidRDefault="00496F62" w:rsidP="00496F62">
      <w:pPr>
        <w:spacing w:before="100" w:beforeAutospacing="1" w:after="100" w:afterAutospacing="1" w:line="240" w:lineRule="auto"/>
        <w:rPr>
          <w:rFonts w:ascii="Times New Roman" w:eastAsia="Times New Roman" w:hAnsi="Times New Roman" w:cs="Times New Roman"/>
          <w:szCs w:val="24"/>
        </w:rPr>
      </w:pPr>
      <w:r w:rsidRPr="00496F62">
        <w:rPr>
          <w:rFonts w:eastAsia="Times New Roman" w:cs="Arial"/>
          <w:sz w:val="20"/>
          <w:szCs w:val="20"/>
        </w:rPr>
        <w:t>Occasional and limited use of the department’s information technology resources may not include the following private uses (excerpts from WAC 292-110-010(6)):</w:t>
      </w:r>
    </w:p>
    <w:p w:rsidR="00496F62" w:rsidRPr="00496F62" w:rsidRDefault="00496F62" w:rsidP="00496F62">
      <w:pPr>
        <w:numPr>
          <w:ilvl w:val="0"/>
          <w:numId w:val="4"/>
        </w:numPr>
        <w:spacing w:before="100" w:beforeAutospacing="1" w:after="100" w:afterAutospacing="1" w:line="240" w:lineRule="auto"/>
        <w:rPr>
          <w:rFonts w:eastAsia="Times New Roman" w:cs="Arial"/>
          <w:szCs w:val="24"/>
        </w:rPr>
      </w:pPr>
      <w:r w:rsidRPr="00496F62">
        <w:rPr>
          <w:rFonts w:eastAsia="Times New Roman" w:cs="Arial"/>
          <w:sz w:val="20"/>
          <w:szCs w:val="20"/>
        </w:rPr>
        <w:t>Any use for the purpose of conducting an outside business, or private employment;</w:t>
      </w:r>
    </w:p>
    <w:p w:rsidR="00496F62" w:rsidRPr="00496F62" w:rsidRDefault="00496F62" w:rsidP="00496F62">
      <w:pPr>
        <w:numPr>
          <w:ilvl w:val="0"/>
          <w:numId w:val="4"/>
        </w:numPr>
        <w:spacing w:before="100" w:beforeAutospacing="1" w:after="100" w:afterAutospacing="1" w:line="240" w:lineRule="auto"/>
        <w:rPr>
          <w:rFonts w:eastAsia="Times New Roman" w:cs="Arial"/>
          <w:szCs w:val="24"/>
        </w:rPr>
      </w:pPr>
      <w:r w:rsidRPr="00496F62">
        <w:rPr>
          <w:rFonts w:eastAsia="Times New Roman" w:cs="Arial"/>
          <w:sz w:val="20"/>
          <w:szCs w:val="20"/>
        </w:rPr>
        <w:t>Any use for the purpose of supporting, promoting the interests of, or soliciting for an outside organization or group, including but not limited to: a private business, a non-profit organization, or a political activity (unless provided for by law or authorized by an agency head or designee);</w:t>
      </w:r>
    </w:p>
    <w:p w:rsidR="00496F62" w:rsidRPr="00496F62" w:rsidRDefault="00496F62" w:rsidP="00496F62">
      <w:pPr>
        <w:numPr>
          <w:ilvl w:val="0"/>
          <w:numId w:val="4"/>
        </w:numPr>
        <w:spacing w:before="100" w:beforeAutospacing="1" w:after="100" w:afterAutospacing="1" w:line="240" w:lineRule="auto"/>
        <w:rPr>
          <w:rFonts w:eastAsia="Times New Roman" w:cs="Arial"/>
          <w:szCs w:val="24"/>
        </w:rPr>
      </w:pPr>
      <w:r w:rsidRPr="00496F62">
        <w:rPr>
          <w:rFonts w:eastAsia="Times New Roman" w:cs="Arial"/>
          <w:sz w:val="20"/>
          <w:szCs w:val="20"/>
        </w:rPr>
        <w:t>Any use for the purpose of assisting a campaign for election or for the promotion of or opposition to a ballot proposition;</w:t>
      </w:r>
    </w:p>
    <w:p w:rsidR="00496F62" w:rsidRPr="00496F62" w:rsidRDefault="00496F62" w:rsidP="00496F62">
      <w:pPr>
        <w:numPr>
          <w:ilvl w:val="0"/>
          <w:numId w:val="4"/>
        </w:numPr>
        <w:spacing w:before="100" w:beforeAutospacing="1" w:after="100" w:afterAutospacing="1" w:line="240" w:lineRule="auto"/>
        <w:rPr>
          <w:rFonts w:eastAsia="Times New Roman" w:cs="Arial"/>
          <w:szCs w:val="24"/>
        </w:rPr>
      </w:pPr>
      <w:r w:rsidRPr="00496F62">
        <w:rPr>
          <w:rFonts w:eastAsia="Times New Roman" w:cs="Arial"/>
          <w:sz w:val="20"/>
          <w:szCs w:val="20"/>
        </w:rPr>
        <w:t>Any use for the purpose of participating in or assisting in an effort to lobby the state legislature, or a state agency head (unless provided for by law or authorized by an agency head or designee);</w:t>
      </w:r>
    </w:p>
    <w:p w:rsidR="00496F62" w:rsidRPr="00496F62" w:rsidRDefault="00496F62" w:rsidP="00496F62">
      <w:pPr>
        <w:numPr>
          <w:ilvl w:val="0"/>
          <w:numId w:val="4"/>
        </w:numPr>
        <w:spacing w:before="100" w:beforeAutospacing="1" w:after="100" w:afterAutospacing="1" w:line="240" w:lineRule="auto"/>
        <w:rPr>
          <w:rFonts w:eastAsia="Times New Roman" w:cs="Arial"/>
          <w:szCs w:val="24"/>
        </w:rPr>
      </w:pPr>
      <w:r w:rsidRPr="00496F62">
        <w:rPr>
          <w:rFonts w:eastAsia="Times New Roman" w:cs="Arial"/>
          <w:sz w:val="20"/>
          <w:szCs w:val="20"/>
        </w:rPr>
        <w:t>Any use related to conduct that is prohibited by a federal or state law or rule, or a state agency policy; and</w:t>
      </w:r>
    </w:p>
    <w:p w:rsidR="00496F62" w:rsidRPr="00496F62" w:rsidRDefault="00496F62" w:rsidP="00496F62">
      <w:pPr>
        <w:numPr>
          <w:ilvl w:val="0"/>
          <w:numId w:val="4"/>
        </w:numPr>
        <w:spacing w:before="100" w:beforeAutospacing="1" w:after="100" w:afterAutospacing="1" w:line="240" w:lineRule="auto"/>
        <w:rPr>
          <w:rFonts w:eastAsia="Times New Roman" w:cs="Arial"/>
          <w:szCs w:val="24"/>
        </w:rPr>
      </w:pPr>
      <w:r w:rsidRPr="00496F62">
        <w:rPr>
          <w:rFonts w:eastAsia="Times New Roman" w:cs="Arial"/>
          <w:sz w:val="20"/>
          <w:szCs w:val="20"/>
        </w:rPr>
        <w:t>Any private use of any state property [like a laptop computer], that has been removed from state facilities or other official duty stations, even if there is no cost to the state.</w:t>
      </w:r>
    </w:p>
    <w:p w:rsidR="00496F62" w:rsidRPr="00496F62" w:rsidRDefault="00496F62" w:rsidP="00496F62">
      <w:pPr>
        <w:spacing w:before="100" w:beforeAutospacing="1" w:after="100" w:afterAutospacing="1" w:line="240" w:lineRule="auto"/>
        <w:rPr>
          <w:rFonts w:ascii="Times New Roman" w:eastAsia="Times New Roman" w:hAnsi="Times New Roman" w:cs="Times New Roman"/>
          <w:i/>
          <w:iCs/>
          <w:szCs w:val="24"/>
        </w:rPr>
      </w:pPr>
      <w:r w:rsidRPr="00496F62">
        <w:rPr>
          <w:rFonts w:eastAsia="Times New Roman" w:cs="Arial"/>
          <w:i/>
          <w:iCs/>
          <w:sz w:val="20"/>
          <w:szCs w:val="20"/>
        </w:rPr>
        <w:t>As state resources, the department’s information technology resources may never be used to:</w:t>
      </w:r>
    </w:p>
    <w:p w:rsidR="00496F62" w:rsidRPr="00496F62" w:rsidRDefault="00496F62" w:rsidP="00496F62">
      <w:pPr>
        <w:numPr>
          <w:ilvl w:val="0"/>
          <w:numId w:val="5"/>
        </w:numPr>
        <w:spacing w:before="100" w:beforeAutospacing="1" w:after="100" w:afterAutospacing="1" w:line="240" w:lineRule="auto"/>
        <w:rPr>
          <w:rFonts w:ascii="Times New Roman" w:eastAsia="Times New Roman" w:hAnsi="Times New Roman" w:cs="Times New Roman"/>
          <w:i/>
          <w:iCs/>
          <w:szCs w:val="24"/>
        </w:rPr>
      </w:pPr>
      <w:r w:rsidRPr="00496F62">
        <w:rPr>
          <w:rFonts w:eastAsia="Times New Roman" w:cs="Arial"/>
          <w:i/>
          <w:iCs/>
          <w:sz w:val="20"/>
          <w:szCs w:val="20"/>
        </w:rPr>
        <w:t>Adversely reflect on the department e.g., furthering of extremist organizations, inappropriate jokes, chain letters, or gender slurs;</w:t>
      </w:r>
    </w:p>
    <w:p w:rsidR="00496F62" w:rsidRPr="00496F62" w:rsidRDefault="00496F62" w:rsidP="00496F62">
      <w:pPr>
        <w:numPr>
          <w:ilvl w:val="0"/>
          <w:numId w:val="5"/>
        </w:numPr>
        <w:spacing w:before="100" w:beforeAutospacing="1" w:after="100" w:afterAutospacing="1" w:line="240" w:lineRule="auto"/>
        <w:rPr>
          <w:rFonts w:eastAsia="Times New Roman" w:cs="Arial"/>
          <w:szCs w:val="24"/>
        </w:rPr>
      </w:pPr>
      <w:r w:rsidRPr="00496F62">
        <w:rPr>
          <w:rFonts w:eastAsia="Times New Roman" w:cs="Arial"/>
          <w:sz w:val="20"/>
          <w:szCs w:val="20"/>
        </w:rPr>
        <w:t>Engage in any commercial activity including advertising, selling or purchasing goods and services;</w:t>
      </w:r>
    </w:p>
    <w:p w:rsidR="00496F62" w:rsidRPr="00496F62" w:rsidRDefault="00496F62" w:rsidP="00496F62">
      <w:pPr>
        <w:numPr>
          <w:ilvl w:val="0"/>
          <w:numId w:val="5"/>
        </w:numPr>
        <w:spacing w:before="100" w:beforeAutospacing="1" w:after="100" w:afterAutospacing="1" w:line="240" w:lineRule="auto"/>
        <w:rPr>
          <w:rFonts w:eastAsia="Times New Roman" w:cs="Arial"/>
          <w:szCs w:val="24"/>
        </w:rPr>
      </w:pPr>
      <w:r w:rsidRPr="00496F62">
        <w:rPr>
          <w:rFonts w:eastAsia="Times New Roman" w:cs="Arial"/>
          <w:sz w:val="20"/>
          <w:szCs w:val="20"/>
        </w:rPr>
        <w:t>Monitor private stock investments or make stock trades or similar private activities that can result in a private financial benefit or gain;</w:t>
      </w:r>
    </w:p>
    <w:p w:rsidR="00496F62" w:rsidRPr="00496F62" w:rsidRDefault="00496F62" w:rsidP="00496F62">
      <w:pPr>
        <w:numPr>
          <w:ilvl w:val="0"/>
          <w:numId w:val="5"/>
        </w:numPr>
        <w:spacing w:before="100" w:beforeAutospacing="1" w:after="100" w:afterAutospacing="1" w:line="240" w:lineRule="auto"/>
        <w:rPr>
          <w:rFonts w:ascii="Times New Roman" w:eastAsia="Times New Roman" w:hAnsi="Times New Roman" w:cs="Times New Roman"/>
          <w:i/>
          <w:iCs/>
          <w:szCs w:val="24"/>
        </w:rPr>
      </w:pPr>
      <w:r w:rsidRPr="00496F62">
        <w:rPr>
          <w:rFonts w:eastAsia="Times New Roman" w:cs="Arial"/>
          <w:i/>
          <w:iCs/>
          <w:sz w:val="20"/>
          <w:szCs w:val="20"/>
        </w:rPr>
        <w:t>Make unlawful or inappropriate disclosures of confidential information;</w:t>
      </w:r>
    </w:p>
    <w:p w:rsidR="00496F62" w:rsidRPr="00496F62" w:rsidRDefault="00496F62" w:rsidP="00496F62">
      <w:pPr>
        <w:numPr>
          <w:ilvl w:val="0"/>
          <w:numId w:val="5"/>
        </w:numPr>
        <w:spacing w:before="100" w:beforeAutospacing="1" w:after="100" w:afterAutospacing="1" w:line="240" w:lineRule="auto"/>
        <w:rPr>
          <w:rFonts w:eastAsia="Times New Roman" w:cs="Arial"/>
          <w:szCs w:val="24"/>
        </w:rPr>
      </w:pPr>
      <w:r w:rsidRPr="00496F62">
        <w:rPr>
          <w:rFonts w:eastAsia="Times New Roman" w:cs="Arial"/>
          <w:sz w:val="20"/>
          <w:szCs w:val="20"/>
        </w:rPr>
        <w:lastRenderedPageBreak/>
        <w:t>Play computer games, other than those preloaded by the manufacturer and approved for use for training, during working or non-working hours;</w:t>
      </w:r>
    </w:p>
    <w:p w:rsidR="00496F62" w:rsidRPr="00496F62" w:rsidRDefault="00496F62" w:rsidP="00496F62">
      <w:pPr>
        <w:numPr>
          <w:ilvl w:val="0"/>
          <w:numId w:val="5"/>
        </w:numPr>
        <w:spacing w:before="100" w:beforeAutospacing="1" w:after="100" w:afterAutospacing="1" w:line="240" w:lineRule="auto"/>
        <w:rPr>
          <w:rFonts w:eastAsia="Times New Roman" w:cs="Arial"/>
          <w:szCs w:val="24"/>
        </w:rPr>
      </w:pPr>
      <w:r w:rsidRPr="00496F62">
        <w:rPr>
          <w:rFonts w:eastAsia="Times New Roman" w:cs="Arial"/>
          <w:sz w:val="20"/>
          <w:szCs w:val="20"/>
        </w:rPr>
        <w:t>Promote a political, philosophical or religious belief;</w:t>
      </w:r>
    </w:p>
    <w:p w:rsidR="00496F62" w:rsidRPr="00496F62" w:rsidRDefault="00496F62" w:rsidP="00496F62">
      <w:pPr>
        <w:numPr>
          <w:ilvl w:val="0"/>
          <w:numId w:val="5"/>
        </w:numPr>
        <w:spacing w:before="100" w:beforeAutospacing="1" w:after="100" w:afterAutospacing="1" w:line="240" w:lineRule="auto"/>
        <w:rPr>
          <w:rFonts w:eastAsia="Times New Roman" w:cs="Arial"/>
          <w:szCs w:val="24"/>
        </w:rPr>
      </w:pPr>
      <w:r w:rsidRPr="00496F62">
        <w:rPr>
          <w:rFonts w:eastAsia="Times New Roman" w:cs="Arial"/>
          <w:sz w:val="20"/>
          <w:szCs w:val="20"/>
        </w:rPr>
        <w:t>Promote or encourage discrimination on the basis of race, creed, color, gender, religion, handicap, or sexual orientation; or</w:t>
      </w:r>
    </w:p>
    <w:p w:rsidR="00496F62" w:rsidRPr="00496F62" w:rsidRDefault="00496F62" w:rsidP="00496F62">
      <w:pPr>
        <w:numPr>
          <w:ilvl w:val="0"/>
          <w:numId w:val="5"/>
        </w:numPr>
        <w:spacing w:before="100" w:beforeAutospacing="1" w:after="100" w:afterAutospacing="1" w:line="240" w:lineRule="auto"/>
        <w:rPr>
          <w:rFonts w:eastAsia="Times New Roman" w:cs="Arial"/>
          <w:szCs w:val="24"/>
        </w:rPr>
      </w:pPr>
      <w:r w:rsidRPr="00496F62">
        <w:rPr>
          <w:rFonts w:eastAsia="Times New Roman" w:cs="Arial"/>
          <w:sz w:val="20"/>
          <w:szCs w:val="20"/>
        </w:rPr>
        <w:t>Express inappropriate or abusive language.</w:t>
      </w:r>
    </w:p>
    <w:p w:rsidR="00496F62" w:rsidRPr="00496F62" w:rsidRDefault="00496F62" w:rsidP="00496F62">
      <w:pPr>
        <w:spacing w:before="100" w:beforeAutospacing="1" w:after="100" w:afterAutospacing="1" w:line="240" w:lineRule="auto"/>
        <w:rPr>
          <w:rFonts w:ascii="Times New Roman" w:eastAsia="Times New Roman" w:hAnsi="Times New Roman" w:cs="Times New Roman"/>
          <w:szCs w:val="24"/>
        </w:rPr>
      </w:pPr>
      <w:r w:rsidRPr="00496F62">
        <w:rPr>
          <w:rFonts w:eastAsia="Times New Roman" w:cs="Arial"/>
          <w:b/>
          <w:bCs/>
          <w:sz w:val="20"/>
          <w:szCs w:val="20"/>
          <w:u w:val="single"/>
        </w:rPr>
        <w:t>INFORMATION TECHNOLOGY EQUIPMENT AND SOFTWARE</w:t>
      </w:r>
      <w:proofErr w:type="gramStart"/>
      <w:r w:rsidRPr="00496F62">
        <w:rPr>
          <w:rFonts w:eastAsia="Times New Roman" w:cs="Arial"/>
          <w:b/>
          <w:bCs/>
          <w:sz w:val="20"/>
          <w:szCs w:val="20"/>
          <w:u w:val="single"/>
        </w:rPr>
        <w:t>:</w:t>
      </w:r>
      <w:proofErr w:type="gramEnd"/>
      <w:r w:rsidRPr="00496F62">
        <w:rPr>
          <w:rFonts w:eastAsia="Times New Roman" w:cs="Arial"/>
          <w:b/>
          <w:bCs/>
          <w:sz w:val="20"/>
          <w:szCs w:val="20"/>
          <w:u w:val="single"/>
        </w:rPr>
        <w:br/>
      </w:r>
      <w:r w:rsidRPr="00496F62">
        <w:rPr>
          <w:rFonts w:eastAsia="Times New Roman" w:cs="Arial"/>
          <w:b/>
          <w:bCs/>
          <w:sz w:val="20"/>
          <w:szCs w:val="20"/>
          <w:u w:val="single"/>
        </w:rPr>
        <w:br/>
      </w:r>
      <w:r w:rsidRPr="00496F62">
        <w:rPr>
          <w:rFonts w:eastAsia="Times New Roman" w:cs="Arial"/>
          <w:sz w:val="20"/>
          <w:szCs w:val="20"/>
        </w:rPr>
        <w:t>Information technology equipment and software is provided by the department to assist its employees in the performance of their duties. This equipment and software shall be used only for purposes consistent with those enumerated in this policy.</w:t>
      </w:r>
      <w:r w:rsidRPr="00496F62">
        <w:rPr>
          <w:rFonts w:eastAsia="Times New Roman" w:cs="Arial"/>
          <w:sz w:val="20"/>
          <w:szCs w:val="20"/>
        </w:rPr>
        <w:br/>
      </w:r>
      <w:r w:rsidRPr="00496F62">
        <w:rPr>
          <w:rFonts w:eastAsia="Times New Roman" w:cs="Arial"/>
          <w:sz w:val="20"/>
          <w:szCs w:val="20"/>
        </w:rPr>
        <w:br/>
        <w:t>Security of department information technology resources and the data they contain is the responsibility of all users. Access to department information technology resources and systems are authorized only to the level necessary for performance of an employee’s job functions. Attempting to circumvent data protection schemes, unauthorized monitoring, or tampering with another user’s electronic communications is not allowed.</w:t>
      </w:r>
      <w:r w:rsidRPr="00496F62">
        <w:rPr>
          <w:rFonts w:eastAsia="Times New Roman" w:cs="Arial"/>
          <w:sz w:val="20"/>
          <w:szCs w:val="20"/>
        </w:rPr>
        <w:br/>
      </w:r>
      <w:r w:rsidRPr="00496F62">
        <w:rPr>
          <w:rFonts w:eastAsia="Times New Roman" w:cs="Arial"/>
          <w:sz w:val="20"/>
          <w:szCs w:val="20"/>
        </w:rPr>
        <w:br/>
      </w:r>
      <w:r w:rsidRPr="00496F62">
        <w:rPr>
          <w:rFonts w:eastAsia="Times New Roman" w:cs="Arial"/>
          <w:i/>
          <w:iCs/>
          <w:sz w:val="20"/>
          <w:szCs w:val="20"/>
        </w:rPr>
        <w:t>Software, programs, information, files and data stored on state-owned equipment are state resources and any personal information stored on this equipment is subject to review and is not private. Information stored on this equipment must be consistent with this policy. The department has the right to access information technology equipment, software and any information stored on it. This includes the promotion and assessment of compliance with this policy.</w:t>
      </w:r>
      <w:r w:rsidRPr="00496F62">
        <w:rPr>
          <w:rFonts w:eastAsia="Times New Roman" w:cs="Arial"/>
          <w:i/>
          <w:iCs/>
          <w:sz w:val="20"/>
          <w:szCs w:val="20"/>
        </w:rPr>
        <w:br/>
      </w:r>
      <w:r w:rsidRPr="00496F62">
        <w:rPr>
          <w:rFonts w:eastAsia="Times New Roman" w:cs="Arial"/>
          <w:i/>
          <w:iCs/>
          <w:sz w:val="20"/>
          <w:szCs w:val="20"/>
        </w:rPr>
        <w:br/>
      </w:r>
      <w:r w:rsidRPr="00496F62">
        <w:rPr>
          <w:rFonts w:eastAsia="Times New Roman" w:cs="Arial"/>
          <w:sz w:val="20"/>
          <w:szCs w:val="20"/>
        </w:rPr>
        <w:t>In using state owned equipment, employees shall protect the confidentiality of information by following password procedures and taking all the necessary steps to safeguard passwords. The employee’s User ID and password are his or her identity when accessing and using department information technology resources. They are for that employee’s use only and are not to be shared with anyone else including network and desktop support technicians or technical support organizations. An employee is responsible for actions taken with his or her User ID and password. If the employee is storing particularly sensitive information, the employee should discuss additional security with the appropriate supervisor or manager.</w:t>
      </w:r>
      <w:r w:rsidRPr="00496F62">
        <w:rPr>
          <w:rFonts w:eastAsia="Times New Roman" w:cs="Arial"/>
          <w:sz w:val="20"/>
          <w:szCs w:val="20"/>
        </w:rPr>
        <w:br/>
      </w:r>
      <w:r w:rsidRPr="00496F62">
        <w:rPr>
          <w:rFonts w:eastAsia="Times New Roman" w:cs="Arial"/>
          <w:sz w:val="20"/>
          <w:szCs w:val="20"/>
        </w:rPr>
        <w:br/>
      </w:r>
      <w:r w:rsidRPr="00496F62">
        <w:rPr>
          <w:rFonts w:eastAsia="Times New Roman" w:cs="Arial"/>
          <w:i/>
          <w:iCs/>
          <w:sz w:val="20"/>
          <w:szCs w:val="20"/>
        </w:rPr>
        <w:t>New or additional equipment and software may not be installed on the department’s state owned information technology resources, e.g. PC’s, local area networks (LANs) and wide area networks (WANs) without prior written approval from the department’s Information Technology Services Division (ITSD). This includes, but is not limited to:</w:t>
      </w:r>
    </w:p>
    <w:p w:rsidR="00496F62" w:rsidRPr="00496F62" w:rsidRDefault="00496F62" w:rsidP="00496F62">
      <w:pPr>
        <w:numPr>
          <w:ilvl w:val="0"/>
          <w:numId w:val="6"/>
        </w:numPr>
        <w:spacing w:before="100" w:beforeAutospacing="1" w:after="100" w:afterAutospacing="1" w:line="240" w:lineRule="auto"/>
        <w:rPr>
          <w:rFonts w:eastAsia="Times New Roman" w:cs="Arial"/>
          <w:szCs w:val="24"/>
        </w:rPr>
      </w:pPr>
      <w:r w:rsidRPr="00496F62">
        <w:rPr>
          <w:rFonts w:eastAsia="Times New Roman" w:cs="Arial"/>
          <w:sz w:val="20"/>
          <w:szCs w:val="20"/>
        </w:rPr>
        <w:t>Equipment that may be attached to LAN’s such as, routers, hubs, switches, PC’s, scanners, printers and hardware or software that gives an employee remote access to the department’s LANs or the Washington State Government Network (SGN);</w:t>
      </w:r>
    </w:p>
    <w:p w:rsidR="00496F62" w:rsidRPr="00496F62" w:rsidRDefault="00496F62" w:rsidP="00496F62">
      <w:pPr>
        <w:numPr>
          <w:ilvl w:val="0"/>
          <w:numId w:val="6"/>
        </w:numPr>
        <w:spacing w:before="100" w:beforeAutospacing="1" w:after="100" w:afterAutospacing="1" w:line="240" w:lineRule="auto"/>
        <w:rPr>
          <w:rFonts w:eastAsia="Times New Roman" w:cs="Arial"/>
          <w:szCs w:val="24"/>
        </w:rPr>
      </w:pPr>
      <w:r w:rsidRPr="00496F62">
        <w:rPr>
          <w:rFonts w:eastAsia="Times New Roman" w:cs="Arial"/>
          <w:sz w:val="20"/>
          <w:szCs w:val="20"/>
        </w:rPr>
        <w:t>CSU/DSUs, routers, circuits and switches that provide access to the SGN; and</w:t>
      </w:r>
    </w:p>
    <w:p w:rsidR="00496F62" w:rsidRPr="00496F62" w:rsidRDefault="00496F62" w:rsidP="00496F62">
      <w:pPr>
        <w:numPr>
          <w:ilvl w:val="0"/>
          <w:numId w:val="6"/>
        </w:numPr>
        <w:spacing w:before="100" w:beforeAutospacing="1" w:after="100" w:afterAutospacing="1" w:line="240" w:lineRule="auto"/>
        <w:rPr>
          <w:rFonts w:eastAsia="Times New Roman" w:cs="Arial"/>
          <w:szCs w:val="24"/>
        </w:rPr>
      </w:pPr>
      <w:r w:rsidRPr="00496F62">
        <w:rPr>
          <w:rFonts w:eastAsia="Times New Roman" w:cs="Arial"/>
          <w:sz w:val="20"/>
          <w:szCs w:val="20"/>
        </w:rPr>
        <w:t>Wireless networks.</w:t>
      </w:r>
    </w:p>
    <w:p w:rsidR="00496F62" w:rsidRPr="00496F62" w:rsidRDefault="00496F62" w:rsidP="00496F62">
      <w:pPr>
        <w:spacing w:before="100" w:beforeAutospacing="1" w:after="100" w:afterAutospacing="1" w:line="240" w:lineRule="auto"/>
        <w:rPr>
          <w:rFonts w:ascii="Times New Roman" w:eastAsia="Times New Roman" w:hAnsi="Times New Roman" w:cs="Times New Roman"/>
          <w:szCs w:val="24"/>
        </w:rPr>
      </w:pPr>
      <w:r w:rsidRPr="00496F62">
        <w:rPr>
          <w:rFonts w:eastAsia="Times New Roman" w:cs="Arial"/>
          <w:sz w:val="20"/>
          <w:szCs w:val="20"/>
        </w:rPr>
        <w:t>No equipment or software installed on the department’s state owned information technology resources may be modified without prior written approval from the ITSD.</w:t>
      </w:r>
      <w:r w:rsidRPr="00496F62">
        <w:rPr>
          <w:rFonts w:eastAsia="Times New Roman" w:cs="Arial"/>
          <w:sz w:val="20"/>
          <w:szCs w:val="20"/>
        </w:rPr>
        <w:br/>
      </w:r>
      <w:r w:rsidRPr="00496F62">
        <w:rPr>
          <w:rFonts w:eastAsia="Times New Roman" w:cs="Arial"/>
          <w:sz w:val="20"/>
          <w:szCs w:val="20"/>
        </w:rPr>
        <w:br/>
        <w:t>Additionally, employees must comply with copyright laws. Therefore, no unauthorized duplication of software, images, or other intellectual materials that are subject to copyright is permissible. Compliance with all state and federal laws and restrictions applying to the use of any and all copyrighted materials are to be followed.</w:t>
      </w:r>
      <w:r w:rsidRPr="00496F62">
        <w:rPr>
          <w:rFonts w:eastAsia="Times New Roman" w:cs="Arial"/>
          <w:sz w:val="20"/>
          <w:szCs w:val="20"/>
        </w:rPr>
        <w:br/>
      </w:r>
      <w:r w:rsidRPr="00496F62">
        <w:rPr>
          <w:rFonts w:eastAsia="Times New Roman" w:cs="Arial"/>
          <w:color w:val="FF0000"/>
          <w:sz w:val="20"/>
          <w:szCs w:val="20"/>
        </w:rPr>
        <w:br/>
      </w:r>
      <w:r w:rsidRPr="00496F62">
        <w:rPr>
          <w:rFonts w:eastAsia="Times New Roman" w:cs="Arial"/>
          <w:b/>
          <w:bCs/>
          <w:sz w:val="20"/>
          <w:szCs w:val="20"/>
          <w:u w:val="single"/>
        </w:rPr>
        <w:t>INTRANET USE</w:t>
      </w:r>
      <w:proofErr w:type="gramStart"/>
      <w:r w:rsidRPr="00496F62">
        <w:rPr>
          <w:rFonts w:eastAsia="Times New Roman" w:cs="Arial"/>
          <w:b/>
          <w:bCs/>
          <w:sz w:val="20"/>
          <w:szCs w:val="20"/>
          <w:u w:val="single"/>
        </w:rPr>
        <w:t>:</w:t>
      </w:r>
      <w:proofErr w:type="gramEnd"/>
      <w:r w:rsidRPr="00496F62">
        <w:rPr>
          <w:rFonts w:eastAsia="Times New Roman" w:cs="Arial"/>
          <w:b/>
          <w:bCs/>
          <w:sz w:val="20"/>
          <w:szCs w:val="20"/>
          <w:u w:val="single"/>
        </w:rPr>
        <w:br/>
      </w:r>
      <w:r w:rsidRPr="00496F62">
        <w:rPr>
          <w:rFonts w:eastAsia="Times New Roman" w:cs="Arial"/>
          <w:b/>
          <w:bCs/>
          <w:sz w:val="20"/>
          <w:szCs w:val="20"/>
          <w:u w:val="single"/>
        </w:rPr>
        <w:br/>
      </w:r>
      <w:r w:rsidRPr="00496F62">
        <w:rPr>
          <w:rFonts w:eastAsia="Times New Roman" w:cs="Arial"/>
          <w:sz w:val="20"/>
          <w:szCs w:val="20"/>
        </w:rPr>
        <w:t xml:space="preserve">Employees are encouraged to access the department’s intranet site </w:t>
      </w:r>
      <w:hyperlink r:id="rId12" w:history="1">
        <w:r w:rsidRPr="00496F62">
          <w:rPr>
            <w:rFonts w:eastAsia="Times New Roman" w:cs="Arial"/>
            <w:color w:val="0000FF"/>
            <w:sz w:val="20"/>
            <w:szCs w:val="20"/>
            <w:u w:val="single"/>
          </w:rPr>
          <w:t>http://insideesd.esd.wa.gov/</w:t>
        </w:r>
      </w:hyperlink>
      <w:r w:rsidRPr="00496F62">
        <w:rPr>
          <w:rFonts w:eastAsia="Times New Roman" w:cs="Arial"/>
          <w:sz w:val="20"/>
          <w:szCs w:val="20"/>
        </w:rPr>
        <w:t xml:space="preserve">. This </w:t>
      </w:r>
      <w:r w:rsidRPr="00496F62">
        <w:rPr>
          <w:rFonts w:eastAsia="Times New Roman" w:cs="Arial"/>
          <w:sz w:val="20"/>
          <w:szCs w:val="20"/>
        </w:rPr>
        <w:lastRenderedPageBreak/>
        <w:t>site contains information that is valuable for all Employment Security Department employees in the performance of their official duties. Managers have the authority to establish guidelines for appropriate use of the intranet by staff.</w:t>
      </w:r>
      <w:r w:rsidRPr="00496F62">
        <w:rPr>
          <w:rFonts w:eastAsia="Times New Roman" w:cs="Arial"/>
          <w:sz w:val="20"/>
          <w:szCs w:val="20"/>
        </w:rPr>
        <w:br/>
      </w:r>
      <w:r w:rsidRPr="00496F62">
        <w:rPr>
          <w:rFonts w:eastAsia="Times New Roman" w:cs="Arial"/>
          <w:sz w:val="20"/>
          <w:szCs w:val="20"/>
        </w:rPr>
        <w:br/>
      </w:r>
      <w:r w:rsidRPr="00496F62">
        <w:rPr>
          <w:rFonts w:eastAsia="Times New Roman" w:cs="Arial"/>
          <w:b/>
          <w:bCs/>
          <w:sz w:val="20"/>
          <w:szCs w:val="20"/>
          <w:u w:val="single"/>
        </w:rPr>
        <w:t>INTERNET AND ELECTRONIC-MAIL (E-MAIL) USE:</w:t>
      </w:r>
      <w:r w:rsidRPr="00496F62">
        <w:rPr>
          <w:rFonts w:eastAsia="Times New Roman" w:cs="Arial"/>
          <w:b/>
          <w:bCs/>
          <w:sz w:val="20"/>
          <w:szCs w:val="20"/>
          <w:u w:val="single"/>
        </w:rPr>
        <w:br/>
      </w:r>
      <w:r w:rsidRPr="00496F62">
        <w:rPr>
          <w:rFonts w:eastAsia="Times New Roman" w:cs="Arial"/>
          <w:b/>
          <w:bCs/>
          <w:sz w:val="20"/>
          <w:szCs w:val="20"/>
          <w:u w:val="single"/>
        </w:rPr>
        <w:br/>
      </w:r>
      <w:r w:rsidRPr="00496F62">
        <w:rPr>
          <w:rFonts w:eastAsia="Times New Roman" w:cs="Arial"/>
          <w:sz w:val="20"/>
          <w:szCs w:val="20"/>
        </w:rPr>
        <w:t>Department employees may use state computers and other equipment to access computer networks or other databases, including the Internet and electronic mail, provided such use conforms to this policy, the ethical standards under WAC 292-110-010(3) and the use is not otherwise prohibited under WAC 292-110-010(6).</w:t>
      </w:r>
      <w:r w:rsidRPr="00496F62">
        <w:rPr>
          <w:rFonts w:eastAsia="Times New Roman" w:cs="Arial"/>
          <w:sz w:val="20"/>
          <w:szCs w:val="20"/>
        </w:rPr>
        <w:br/>
      </w:r>
      <w:r w:rsidRPr="00496F62">
        <w:rPr>
          <w:rFonts w:eastAsia="Times New Roman" w:cs="Arial"/>
          <w:sz w:val="20"/>
          <w:szCs w:val="20"/>
        </w:rPr>
        <w:br/>
        <w:t xml:space="preserve">Information technology resources, including Internet and e-mail, are provided by the state for the purposes of conducting department business and to assist its employees in the performance of their jobs. Occasional and limited (i.e. </w:t>
      </w:r>
      <w:r w:rsidRPr="00496F62">
        <w:rPr>
          <w:rFonts w:eastAsia="Times New Roman" w:cs="Arial"/>
          <w:i/>
          <w:iCs/>
          <w:sz w:val="20"/>
          <w:szCs w:val="20"/>
        </w:rPr>
        <w:t xml:space="preserve">de </w:t>
      </w:r>
      <w:proofErr w:type="spellStart"/>
      <w:r w:rsidRPr="00496F62">
        <w:rPr>
          <w:rFonts w:eastAsia="Times New Roman" w:cs="Arial"/>
          <w:i/>
          <w:iCs/>
          <w:sz w:val="20"/>
          <w:szCs w:val="20"/>
        </w:rPr>
        <w:t>minimi</w:t>
      </w:r>
      <w:r w:rsidRPr="00496F62">
        <w:rPr>
          <w:rFonts w:eastAsia="Times New Roman" w:cs="Arial"/>
          <w:sz w:val="20"/>
          <w:szCs w:val="20"/>
        </w:rPr>
        <w:t>s</w:t>
      </w:r>
      <w:proofErr w:type="spellEnd"/>
      <w:r w:rsidRPr="00496F62">
        <w:rPr>
          <w:rFonts w:eastAsia="Times New Roman" w:cs="Arial"/>
          <w:sz w:val="20"/>
          <w:szCs w:val="20"/>
        </w:rPr>
        <w:t>) personal use of information technology resources by department employees is permitted in accordance with this policy. Employees may have a need at times to contact family, friends, and take care of a limited amount of personal business during the workday. Carefully considered personal use of the Internet and e-mail may be a component of such permissible use, just as the telephone serves a similar purpose.</w:t>
      </w:r>
      <w:r w:rsidRPr="00496F62">
        <w:rPr>
          <w:rFonts w:eastAsia="Times New Roman" w:cs="Arial"/>
          <w:sz w:val="20"/>
          <w:szCs w:val="20"/>
        </w:rPr>
        <w:br/>
      </w:r>
      <w:r w:rsidRPr="00496F62">
        <w:rPr>
          <w:rFonts w:eastAsia="Times New Roman" w:cs="Arial"/>
          <w:sz w:val="20"/>
          <w:szCs w:val="20"/>
        </w:rPr>
        <w:br/>
        <w:t>The occasional and limited use to review and update state provided benefits is permitted.</w:t>
      </w:r>
      <w:r w:rsidRPr="00496F62">
        <w:rPr>
          <w:rFonts w:eastAsia="Times New Roman" w:cs="Arial"/>
          <w:sz w:val="20"/>
          <w:szCs w:val="20"/>
        </w:rPr>
        <w:br/>
      </w:r>
      <w:r w:rsidRPr="00496F62">
        <w:rPr>
          <w:rFonts w:eastAsia="Times New Roman" w:cs="Arial"/>
          <w:sz w:val="20"/>
          <w:szCs w:val="20"/>
        </w:rPr>
        <w:br/>
      </w:r>
      <w:r w:rsidRPr="00496F62">
        <w:rPr>
          <w:rFonts w:eastAsia="Times New Roman" w:cs="Arial"/>
          <w:b/>
          <w:bCs/>
          <w:i/>
          <w:iCs/>
          <w:sz w:val="20"/>
          <w:szCs w:val="20"/>
        </w:rPr>
        <w:t>Business Considerations:</w:t>
      </w:r>
    </w:p>
    <w:p w:rsidR="00496F62" w:rsidRPr="00496F62" w:rsidRDefault="00496F62" w:rsidP="00496F62">
      <w:pPr>
        <w:numPr>
          <w:ilvl w:val="0"/>
          <w:numId w:val="7"/>
        </w:numPr>
        <w:spacing w:before="100" w:beforeAutospacing="1" w:after="100" w:afterAutospacing="1" w:line="240" w:lineRule="auto"/>
        <w:rPr>
          <w:rFonts w:ascii="Times New Roman" w:eastAsia="Times New Roman" w:hAnsi="Times New Roman" w:cs="Times New Roman"/>
          <w:i/>
          <w:iCs/>
          <w:szCs w:val="24"/>
        </w:rPr>
      </w:pPr>
      <w:r w:rsidRPr="00496F62">
        <w:rPr>
          <w:rFonts w:eastAsia="Times New Roman" w:cs="Arial"/>
          <w:i/>
          <w:iCs/>
          <w:sz w:val="20"/>
          <w:szCs w:val="20"/>
        </w:rPr>
        <w:t>Unless specifically authorized to do so, employees should not claim to represent the views or positions of the department.</w:t>
      </w:r>
    </w:p>
    <w:p w:rsidR="00496F62" w:rsidRPr="00496F62" w:rsidRDefault="00496F62" w:rsidP="00496F62">
      <w:pPr>
        <w:numPr>
          <w:ilvl w:val="0"/>
          <w:numId w:val="7"/>
        </w:numPr>
        <w:spacing w:before="100" w:beforeAutospacing="1" w:after="100" w:afterAutospacing="1" w:line="240" w:lineRule="auto"/>
        <w:rPr>
          <w:rFonts w:ascii="Times New Roman" w:eastAsia="Times New Roman" w:hAnsi="Times New Roman" w:cs="Times New Roman"/>
          <w:i/>
          <w:iCs/>
          <w:szCs w:val="24"/>
        </w:rPr>
      </w:pPr>
      <w:r w:rsidRPr="00496F62">
        <w:rPr>
          <w:rFonts w:eastAsia="Times New Roman" w:cs="Arial"/>
          <w:i/>
          <w:iCs/>
          <w:sz w:val="20"/>
          <w:szCs w:val="20"/>
        </w:rPr>
        <w:t>If an employee accidentally accesses a site that contains inappropriate or illegal material, she or he must leave the site immediately. If concerned, the employee may choose to notify his or her supervisor or manager.</w:t>
      </w:r>
    </w:p>
    <w:p w:rsidR="00496F62" w:rsidRPr="00496F62" w:rsidRDefault="00496F62" w:rsidP="00496F62">
      <w:pPr>
        <w:numPr>
          <w:ilvl w:val="0"/>
          <w:numId w:val="7"/>
        </w:numPr>
        <w:spacing w:before="100" w:beforeAutospacing="1" w:after="100" w:afterAutospacing="1" w:line="240" w:lineRule="auto"/>
        <w:rPr>
          <w:rFonts w:ascii="Times New Roman" w:eastAsia="Times New Roman" w:hAnsi="Times New Roman" w:cs="Times New Roman"/>
          <w:i/>
          <w:iCs/>
          <w:szCs w:val="24"/>
        </w:rPr>
      </w:pPr>
      <w:r w:rsidRPr="00496F62">
        <w:rPr>
          <w:rFonts w:eastAsia="Times New Roman" w:cs="Arial"/>
          <w:i/>
          <w:iCs/>
          <w:sz w:val="20"/>
          <w:szCs w:val="20"/>
        </w:rPr>
        <w:t>Inappropriate communications received via e-mail may be discussed with your supervisor or other knowledgeable individuals for action. If you receive questionable or inappropriate e-mail, notify the sender and ask to be removed from their address book or mailing list and if the sender is outside state government notify them that they have accessed a state e-mail system.</w:t>
      </w:r>
    </w:p>
    <w:p w:rsidR="00496F62" w:rsidRPr="00496F62" w:rsidRDefault="00496F62" w:rsidP="00496F62">
      <w:pPr>
        <w:numPr>
          <w:ilvl w:val="0"/>
          <w:numId w:val="7"/>
        </w:numPr>
        <w:spacing w:before="100" w:beforeAutospacing="1" w:after="100" w:afterAutospacing="1" w:line="240" w:lineRule="auto"/>
        <w:rPr>
          <w:rFonts w:ascii="Times New Roman" w:eastAsia="Times New Roman" w:hAnsi="Times New Roman" w:cs="Times New Roman"/>
          <w:szCs w:val="24"/>
        </w:rPr>
      </w:pPr>
      <w:r w:rsidRPr="00496F62">
        <w:rPr>
          <w:rFonts w:eastAsia="Times New Roman" w:cs="Arial"/>
          <w:i/>
          <w:iCs/>
          <w:sz w:val="20"/>
          <w:szCs w:val="20"/>
        </w:rPr>
        <w:t>Employees with access to department information technology resources may not use these resources to establish personal electronic mail or Internet account(s).</w:t>
      </w:r>
    </w:p>
    <w:p w:rsidR="00496F62" w:rsidRPr="00496F62" w:rsidRDefault="00496F62" w:rsidP="00496F62">
      <w:pPr>
        <w:numPr>
          <w:ilvl w:val="0"/>
          <w:numId w:val="7"/>
        </w:numPr>
        <w:spacing w:before="100" w:beforeAutospacing="1" w:after="100" w:afterAutospacing="1" w:line="240" w:lineRule="auto"/>
        <w:rPr>
          <w:rFonts w:ascii="Times New Roman" w:eastAsia="Times New Roman" w:hAnsi="Times New Roman" w:cs="Times New Roman"/>
          <w:szCs w:val="24"/>
        </w:rPr>
      </w:pPr>
      <w:r w:rsidRPr="00496F62">
        <w:rPr>
          <w:rFonts w:eastAsia="Times New Roman" w:cs="Arial"/>
          <w:sz w:val="20"/>
          <w:szCs w:val="20"/>
        </w:rPr>
        <w:t>When the Internet is used, the employee and the Employment Security Department are identified as the sender or recipient.</w:t>
      </w:r>
    </w:p>
    <w:p w:rsidR="00496F62" w:rsidRPr="00496F62" w:rsidRDefault="00496F62" w:rsidP="00496F62">
      <w:pPr>
        <w:numPr>
          <w:ilvl w:val="0"/>
          <w:numId w:val="7"/>
        </w:numPr>
        <w:spacing w:before="100" w:beforeAutospacing="1" w:after="100" w:afterAutospacing="1" w:line="240" w:lineRule="auto"/>
        <w:rPr>
          <w:rFonts w:ascii="Times New Roman" w:eastAsia="Times New Roman" w:hAnsi="Times New Roman" w:cs="Times New Roman"/>
          <w:szCs w:val="24"/>
        </w:rPr>
      </w:pPr>
      <w:r w:rsidRPr="00496F62">
        <w:rPr>
          <w:rFonts w:eastAsia="Times New Roman" w:cs="Arial"/>
          <w:sz w:val="20"/>
          <w:szCs w:val="20"/>
        </w:rPr>
        <w:t>Communications using electronic message systems should be as courteous and professional as any other written or oral communication in the workplace.</w:t>
      </w:r>
    </w:p>
    <w:p w:rsidR="00496F62" w:rsidRPr="00496F62" w:rsidRDefault="00496F62" w:rsidP="00496F62">
      <w:pPr>
        <w:spacing w:before="100" w:beforeAutospacing="1" w:after="100" w:afterAutospacing="1" w:line="240" w:lineRule="auto"/>
        <w:rPr>
          <w:rFonts w:ascii="Times New Roman" w:eastAsia="Times New Roman" w:hAnsi="Times New Roman" w:cs="Times New Roman"/>
          <w:b/>
          <w:bCs/>
          <w:i/>
          <w:iCs/>
          <w:szCs w:val="24"/>
        </w:rPr>
      </w:pPr>
      <w:r w:rsidRPr="00496F62">
        <w:rPr>
          <w:rFonts w:eastAsia="Times New Roman" w:cs="Arial"/>
          <w:b/>
          <w:bCs/>
          <w:i/>
          <w:iCs/>
          <w:sz w:val="20"/>
          <w:szCs w:val="20"/>
        </w:rPr>
        <w:t>Security Considerations:</w:t>
      </w:r>
    </w:p>
    <w:p w:rsidR="00496F62" w:rsidRPr="00496F62" w:rsidRDefault="00496F62" w:rsidP="00496F62">
      <w:pPr>
        <w:numPr>
          <w:ilvl w:val="0"/>
          <w:numId w:val="8"/>
        </w:numPr>
        <w:spacing w:before="100" w:beforeAutospacing="1" w:after="100" w:afterAutospacing="1" w:line="240" w:lineRule="auto"/>
        <w:rPr>
          <w:rFonts w:eastAsia="Times New Roman" w:cs="Arial"/>
          <w:szCs w:val="24"/>
        </w:rPr>
      </w:pPr>
      <w:r w:rsidRPr="00496F62">
        <w:rPr>
          <w:rFonts w:eastAsia="Times New Roman" w:cs="Arial"/>
          <w:sz w:val="20"/>
          <w:szCs w:val="20"/>
        </w:rPr>
        <w:t>The Internet is not a secure means of transmission. Communications on the Internet are not private. Unless computer applications that have been designed specifically for secure transactions are employed, sensitive or confidential files or e-mail should not be sent over the Internet as they may be captured and read by unauthorized individual(s).</w:t>
      </w:r>
    </w:p>
    <w:p w:rsidR="00496F62" w:rsidRPr="00496F62" w:rsidRDefault="00496F62" w:rsidP="00496F62">
      <w:pPr>
        <w:numPr>
          <w:ilvl w:val="0"/>
          <w:numId w:val="8"/>
        </w:numPr>
        <w:spacing w:before="100" w:beforeAutospacing="1" w:after="100" w:afterAutospacing="1" w:line="240" w:lineRule="auto"/>
        <w:rPr>
          <w:rFonts w:ascii="Times New Roman" w:eastAsia="Times New Roman" w:hAnsi="Times New Roman" w:cs="Times New Roman"/>
          <w:szCs w:val="24"/>
        </w:rPr>
      </w:pPr>
      <w:r w:rsidRPr="00496F62">
        <w:rPr>
          <w:rFonts w:eastAsia="Times New Roman" w:cs="Arial"/>
          <w:sz w:val="20"/>
          <w:szCs w:val="20"/>
        </w:rPr>
        <w:t>Downloading files, software or any other materials may subject the computer and the network to viruses that can destroy data on the computer and even the network.</w:t>
      </w:r>
    </w:p>
    <w:p w:rsidR="00496F62" w:rsidRPr="00496F62" w:rsidRDefault="00496F62" w:rsidP="00496F62">
      <w:pPr>
        <w:numPr>
          <w:ilvl w:val="0"/>
          <w:numId w:val="8"/>
        </w:numPr>
        <w:spacing w:before="100" w:beforeAutospacing="1" w:after="100" w:afterAutospacing="1" w:line="240" w:lineRule="auto"/>
        <w:rPr>
          <w:rFonts w:ascii="Times New Roman" w:eastAsia="Times New Roman" w:hAnsi="Times New Roman" w:cs="Times New Roman"/>
          <w:szCs w:val="24"/>
        </w:rPr>
      </w:pPr>
      <w:r w:rsidRPr="00496F62">
        <w:rPr>
          <w:rFonts w:eastAsia="Times New Roman" w:cs="Arial"/>
          <w:i/>
          <w:iCs/>
          <w:sz w:val="20"/>
          <w:szCs w:val="20"/>
        </w:rPr>
        <w:t>Employees may not bypass or attempt to bypass the Washington State Department of Information Services (DIS) firewall.</w:t>
      </w:r>
    </w:p>
    <w:p w:rsidR="00496F62" w:rsidRPr="00496F62" w:rsidRDefault="00496F62" w:rsidP="00496F62">
      <w:pPr>
        <w:spacing w:before="100" w:beforeAutospacing="1" w:after="100" w:afterAutospacing="1" w:line="240" w:lineRule="auto"/>
        <w:rPr>
          <w:rFonts w:ascii="Times New Roman" w:eastAsia="Times New Roman" w:hAnsi="Times New Roman" w:cs="Times New Roman"/>
          <w:b/>
          <w:bCs/>
          <w:i/>
          <w:iCs/>
          <w:szCs w:val="24"/>
        </w:rPr>
      </w:pPr>
      <w:r w:rsidRPr="00496F62">
        <w:rPr>
          <w:rFonts w:eastAsia="Times New Roman" w:cs="Arial"/>
          <w:b/>
          <w:bCs/>
          <w:i/>
          <w:iCs/>
          <w:sz w:val="20"/>
          <w:szCs w:val="20"/>
        </w:rPr>
        <w:t>Privacy Considerations:</w:t>
      </w:r>
    </w:p>
    <w:p w:rsidR="00496F62" w:rsidRPr="00496F62" w:rsidRDefault="00496F62" w:rsidP="00496F62">
      <w:pPr>
        <w:numPr>
          <w:ilvl w:val="0"/>
          <w:numId w:val="9"/>
        </w:numPr>
        <w:spacing w:before="100" w:beforeAutospacing="1" w:after="100" w:afterAutospacing="1" w:line="240" w:lineRule="auto"/>
        <w:rPr>
          <w:rFonts w:ascii="Times New Roman" w:eastAsia="Times New Roman" w:hAnsi="Times New Roman" w:cs="Times New Roman"/>
          <w:szCs w:val="24"/>
        </w:rPr>
      </w:pPr>
      <w:r w:rsidRPr="00496F62">
        <w:rPr>
          <w:rFonts w:eastAsia="Times New Roman" w:cs="Arial"/>
          <w:i/>
          <w:iCs/>
          <w:sz w:val="20"/>
          <w:szCs w:val="20"/>
        </w:rPr>
        <w:t>Electronic messages generally constitute public records that are subject to disclosure under chapter 42.17 RCW.</w:t>
      </w:r>
    </w:p>
    <w:p w:rsidR="00496F62" w:rsidRPr="00496F62" w:rsidRDefault="00496F62" w:rsidP="00496F62">
      <w:pPr>
        <w:numPr>
          <w:ilvl w:val="0"/>
          <w:numId w:val="9"/>
        </w:numPr>
        <w:spacing w:before="100" w:beforeAutospacing="1" w:after="100" w:afterAutospacing="1" w:line="240" w:lineRule="auto"/>
        <w:rPr>
          <w:rFonts w:ascii="Times New Roman" w:eastAsia="Times New Roman" w:hAnsi="Times New Roman" w:cs="Times New Roman"/>
          <w:szCs w:val="24"/>
        </w:rPr>
      </w:pPr>
      <w:r w:rsidRPr="00496F62">
        <w:rPr>
          <w:rFonts w:eastAsia="Times New Roman" w:cs="Arial"/>
          <w:sz w:val="20"/>
          <w:szCs w:val="20"/>
        </w:rPr>
        <w:lastRenderedPageBreak/>
        <w:t>Internet/intranet access leaves a documented trail. Any use of state provided equipment, software, and network resources are public records and may be disclosed. Any use of the Internet/intranet is subject to review by management and both internal and external auditors and investigators.</w:t>
      </w:r>
    </w:p>
    <w:p w:rsidR="00496F62" w:rsidRPr="00496F62" w:rsidRDefault="00496F62" w:rsidP="00496F62">
      <w:pPr>
        <w:spacing w:before="100" w:beforeAutospacing="1" w:after="100" w:afterAutospacing="1" w:line="240" w:lineRule="auto"/>
        <w:rPr>
          <w:rFonts w:ascii="Times New Roman" w:eastAsia="Times New Roman" w:hAnsi="Times New Roman" w:cs="Times New Roman"/>
          <w:szCs w:val="24"/>
        </w:rPr>
      </w:pPr>
      <w:r w:rsidRPr="00496F62">
        <w:rPr>
          <w:rFonts w:eastAsia="Times New Roman" w:cs="Arial"/>
          <w:b/>
          <w:bCs/>
          <w:sz w:val="20"/>
          <w:szCs w:val="20"/>
        </w:rPr>
        <w:t>General Guidelines</w:t>
      </w:r>
      <w:proofErr w:type="gramStart"/>
      <w:r w:rsidRPr="00496F62">
        <w:rPr>
          <w:rFonts w:eastAsia="Times New Roman" w:cs="Arial"/>
          <w:b/>
          <w:bCs/>
          <w:sz w:val="20"/>
          <w:szCs w:val="20"/>
        </w:rPr>
        <w:t>:</w:t>
      </w:r>
      <w:proofErr w:type="gramEnd"/>
      <w:r w:rsidRPr="00496F62">
        <w:rPr>
          <w:rFonts w:eastAsia="Times New Roman" w:cs="Arial"/>
          <w:b/>
          <w:bCs/>
          <w:sz w:val="20"/>
          <w:szCs w:val="20"/>
        </w:rPr>
        <w:br/>
      </w:r>
      <w:r w:rsidRPr="00496F62">
        <w:rPr>
          <w:rFonts w:eastAsia="Times New Roman" w:cs="Arial"/>
          <w:b/>
          <w:bCs/>
          <w:sz w:val="20"/>
          <w:szCs w:val="20"/>
        </w:rPr>
        <w:br/>
      </w:r>
      <w:r w:rsidRPr="00496F62">
        <w:rPr>
          <w:rFonts w:eastAsia="Times New Roman" w:cs="Arial"/>
          <w:sz w:val="20"/>
          <w:szCs w:val="20"/>
        </w:rPr>
        <w:t>These guidelines from various resources, including the state Executive Ethics Board, are provided here to assist department employees in making the correct determination of proper use of the department’s technology resources:</w:t>
      </w:r>
    </w:p>
    <w:p w:rsidR="00496F62" w:rsidRPr="00496F62" w:rsidRDefault="00496F62" w:rsidP="00496F62">
      <w:pPr>
        <w:numPr>
          <w:ilvl w:val="0"/>
          <w:numId w:val="10"/>
        </w:numPr>
        <w:spacing w:before="100" w:beforeAutospacing="1" w:after="100" w:afterAutospacing="1" w:line="240" w:lineRule="auto"/>
        <w:rPr>
          <w:rFonts w:eastAsia="Times New Roman" w:cs="Arial"/>
          <w:szCs w:val="24"/>
        </w:rPr>
      </w:pPr>
      <w:r w:rsidRPr="00496F62">
        <w:rPr>
          <w:rFonts w:eastAsia="Times New Roman" w:cs="Arial"/>
          <w:sz w:val="20"/>
          <w:szCs w:val="20"/>
        </w:rPr>
        <w:t>Electronic mail and the Internet/intranet use many of the same network resources. They can be used to communicate in a manner that is permissible under this policy.</w:t>
      </w:r>
    </w:p>
    <w:p w:rsidR="00496F62" w:rsidRPr="00496F62" w:rsidRDefault="00496F62" w:rsidP="00496F62">
      <w:pPr>
        <w:numPr>
          <w:ilvl w:val="0"/>
          <w:numId w:val="10"/>
        </w:numPr>
        <w:spacing w:before="100" w:beforeAutospacing="1" w:after="100" w:afterAutospacing="1" w:line="240" w:lineRule="auto"/>
        <w:rPr>
          <w:rFonts w:ascii="Times New Roman" w:eastAsia="Times New Roman" w:hAnsi="Times New Roman" w:cs="Times New Roman"/>
          <w:i/>
          <w:iCs/>
          <w:szCs w:val="24"/>
        </w:rPr>
      </w:pPr>
      <w:r w:rsidRPr="00496F62">
        <w:rPr>
          <w:rFonts w:eastAsia="Times New Roman" w:cs="Arial"/>
          <w:i/>
          <w:iCs/>
          <w:sz w:val="20"/>
          <w:szCs w:val="20"/>
        </w:rPr>
        <w:t>This policy requires the use of judgement. If there is any doubt about whether; (a) the use is occasional and limited, (b) there is little or no cost to the state, or (c) the use interferes with official business, employees should consult their supervisor. Supervisors may provide guidance for appropriate use and may restrict an employee’s access to the Internet/intranet, e-mail or other information technology resources.</w:t>
      </w:r>
    </w:p>
    <w:p w:rsidR="00496F62" w:rsidRPr="00496F62" w:rsidRDefault="00496F62" w:rsidP="00496F62">
      <w:pPr>
        <w:numPr>
          <w:ilvl w:val="0"/>
          <w:numId w:val="10"/>
        </w:numPr>
        <w:spacing w:before="100" w:beforeAutospacing="1" w:after="100" w:afterAutospacing="1" w:line="240" w:lineRule="auto"/>
        <w:rPr>
          <w:rFonts w:eastAsia="Times New Roman" w:cs="Arial"/>
          <w:szCs w:val="24"/>
        </w:rPr>
      </w:pPr>
      <w:r w:rsidRPr="00496F62">
        <w:rPr>
          <w:rFonts w:eastAsia="Times New Roman" w:cs="Arial"/>
          <w:sz w:val="20"/>
          <w:szCs w:val="20"/>
        </w:rPr>
        <w:t xml:space="preserve">If in doubt, limit your use of technology resources to </w:t>
      </w:r>
      <w:r w:rsidRPr="00496F62">
        <w:rPr>
          <w:rFonts w:eastAsia="Times New Roman" w:cs="Arial"/>
          <w:b/>
          <w:bCs/>
          <w:sz w:val="20"/>
          <w:szCs w:val="20"/>
          <w:u w:val="single"/>
        </w:rPr>
        <w:t>state business purposes only!</w:t>
      </w:r>
    </w:p>
    <w:p w:rsidR="00496F62" w:rsidRPr="00496F62" w:rsidRDefault="00496F62" w:rsidP="00496F62">
      <w:pPr>
        <w:numPr>
          <w:ilvl w:val="0"/>
          <w:numId w:val="10"/>
        </w:numPr>
        <w:spacing w:before="100" w:beforeAutospacing="1" w:after="100" w:afterAutospacing="1" w:line="240" w:lineRule="auto"/>
        <w:rPr>
          <w:rFonts w:eastAsia="Times New Roman" w:cs="Arial"/>
          <w:szCs w:val="24"/>
        </w:rPr>
      </w:pPr>
      <w:r w:rsidRPr="00496F62">
        <w:rPr>
          <w:rFonts w:eastAsia="Times New Roman" w:cs="Arial"/>
          <w:sz w:val="20"/>
          <w:szCs w:val="20"/>
        </w:rPr>
        <w:t>Never use technology in a way that would be embarrassing to the department/state.</w:t>
      </w:r>
    </w:p>
    <w:p w:rsidR="00496F62" w:rsidRPr="00496F62" w:rsidRDefault="00496F62" w:rsidP="00496F62">
      <w:pPr>
        <w:numPr>
          <w:ilvl w:val="0"/>
          <w:numId w:val="10"/>
        </w:numPr>
        <w:spacing w:before="100" w:beforeAutospacing="1" w:after="100" w:afterAutospacing="1" w:line="240" w:lineRule="auto"/>
        <w:rPr>
          <w:rFonts w:eastAsia="Times New Roman" w:cs="Arial"/>
          <w:szCs w:val="24"/>
        </w:rPr>
      </w:pPr>
      <w:r w:rsidRPr="00496F62">
        <w:rPr>
          <w:rFonts w:eastAsia="Times New Roman" w:cs="Arial"/>
          <w:sz w:val="20"/>
          <w:szCs w:val="20"/>
        </w:rPr>
        <w:t>Use technology only in a manner you could discuss openly with your supervisor or other employees.</w:t>
      </w:r>
    </w:p>
    <w:p w:rsidR="00F65F93" w:rsidRDefault="00496F62" w:rsidP="00496F62">
      <w:r w:rsidRPr="00496F62">
        <w:rPr>
          <w:rFonts w:eastAsia="Times New Roman" w:cs="Arial"/>
          <w:b/>
          <w:bCs/>
          <w:sz w:val="20"/>
          <w:szCs w:val="20"/>
          <w:u w:val="single"/>
        </w:rPr>
        <w:t>ADDITIONAL REFERENCES:</w:t>
      </w:r>
      <w:r w:rsidRPr="00496F62">
        <w:rPr>
          <w:rFonts w:eastAsia="Times New Roman" w:cs="Arial"/>
          <w:b/>
          <w:bCs/>
          <w:sz w:val="20"/>
          <w:szCs w:val="20"/>
          <w:u w:val="single"/>
        </w:rPr>
        <w:br/>
      </w:r>
      <w:r w:rsidRPr="00496F62">
        <w:rPr>
          <w:rFonts w:eastAsia="Times New Roman" w:cs="Arial"/>
          <w:b/>
          <w:bCs/>
          <w:sz w:val="20"/>
          <w:szCs w:val="20"/>
          <w:u w:val="single"/>
        </w:rPr>
        <w:br/>
      </w:r>
      <w:hyperlink r:id="rId13" w:history="1">
        <w:r w:rsidRPr="00496F62">
          <w:rPr>
            <w:rFonts w:eastAsia="Times New Roman" w:cs="Arial"/>
            <w:color w:val="0000FF"/>
            <w:sz w:val="20"/>
            <w:szCs w:val="20"/>
            <w:u w:val="single"/>
          </w:rPr>
          <w:t>WAC 292-110-010</w:t>
        </w:r>
      </w:hyperlink>
      <w:r w:rsidRPr="00496F62">
        <w:rPr>
          <w:rFonts w:eastAsia="Times New Roman" w:cs="Arial"/>
          <w:sz w:val="20"/>
          <w:szCs w:val="20"/>
        </w:rPr>
        <w:t xml:space="preserve"> Use of State Resources</w:t>
      </w:r>
      <w:r w:rsidRPr="00496F62">
        <w:rPr>
          <w:rFonts w:eastAsia="Times New Roman" w:cs="Arial"/>
          <w:sz w:val="20"/>
          <w:szCs w:val="20"/>
        </w:rPr>
        <w:br/>
      </w:r>
      <w:hyperlink r:id="rId14" w:history="1">
        <w:r w:rsidRPr="00496F62">
          <w:rPr>
            <w:rFonts w:eastAsia="Times New Roman" w:cs="Arial"/>
            <w:color w:val="0000FF"/>
            <w:sz w:val="20"/>
            <w:szCs w:val="20"/>
            <w:u w:val="single"/>
          </w:rPr>
          <w:br/>
          <w:t>RCW Chapter 42.52</w:t>
        </w:r>
      </w:hyperlink>
      <w:r w:rsidRPr="00496F62">
        <w:rPr>
          <w:rFonts w:eastAsia="Times New Roman" w:cs="Arial"/>
          <w:sz w:val="20"/>
          <w:szCs w:val="20"/>
        </w:rPr>
        <w:t xml:space="preserve"> Ethics in Public Service law</w:t>
      </w:r>
      <w:r w:rsidRPr="00496F62">
        <w:rPr>
          <w:rFonts w:eastAsia="Times New Roman" w:cs="Arial"/>
          <w:sz w:val="20"/>
          <w:szCs w:val="20"/>
        </w:rPr>
        <w:br/>
      </w:r>
      <w:hyperlink r:id="rId15" w:history="1">
        <w:r w:rsidRPr="00496F62">
          <w:rPr>
            <w:rFonts w:eastAsia="Times New Roman" w:cs="Arial"/>
            <w:color w:val="0000FF"/>
            <w:sz w:val="20"/>
            <w:szCs w:val="20"/>
            <w:u w:val="single"/>
          </w:rPr>
          <w:br/>
          <w:t>Examples and Frequently Asked Questions</w:t>
        </w:r>
      </w:hyperlink>
      <w:r w:rsidRPr="00496F62">
        <w:rPr>
          <w:rFonts w:eastAsia="Times New Roman" w:cs="Arial"/>
          <w:sz w:val="20"/>
          <w:szCs w:val="20"/>
        </w:rPr>
        <w:t xml:space="preserve"> to help understand and apply WAC 292-110-010</w:t>
      </w:r>
      <w:r w:rsidRPr="00496F62">
        <w:rPr>
          <w:rFonts w:eastAsia="Times New Roman" w:cs="Arial"/>
          <w:sz w:val="20"/>
          <w:szCs w:val="20"/>
        </w:rPr>
        <w:br/>
        <w:t>Employment Security Policy and Procedure #0019 dated 05/06/01"</w:t>
      </w:r>
      <w:hyperlink r:id="rId16" w:history="1">
        <w:r w:rsidRPr="00496F62">
          <w:rPr>
            <w:rFonts w:eastAsia="Times New Roman" w:cs="Arial"/>
            <w:color w:val="0000FF"/>
            <w:sz w:val="20"/>
            <w:szCs w:val="20"/>
            <w:u w:val="single"/>
          </w:rPr>
          <w:t xml:space="preserve">Fund Raising for Charitable </w:t>
        </w:r>
        <w:r w:rsidRPr="00496F62">
          <w:rPr>
            <w:rFonts w:eastAsia="Times New Roman" w:cs="Arial"/>
            <w:color w:val="0000FF"/>
            <w:sz w:val="20"/>
            <w:szCs w:val="20"/>
            <w:u w:val="single"/>
          </w:rPr>
          <w:br/>
          <w:t>Purposes</w:t>
        </w:r>
      </w:hyperlink>
      <w:r w:rsidRPr="00496F62">
        <w:rPr>
          <w:rFonts w:eastAsia="Times New Roman" w:cs="Arial"/>
          <w:sz w:val="20"/>
          <w:szCs w:val="20"/>
        </w:rPr>
        <w:t>"</w:t>
      </w:r>
      <w:r w:rsidRPr="00496F62">
        <w:rPr>
          <w:rFonts w:eastAsia="Times New Roman" w:cs="Arial"/>
          <w:sz w:val="20"/>
          <w:szCs w:val="20"/>
        </w:rPr>
        <w:br/>
      </w:r>
      <w:r w:rsidRPr="00496F62">
        <w:rPr>
          <w:rFonts w:eastAsia="Times New Roman" w:cs="Arial"/>
          <w:sz w:val="20"/>
          <w:szCs w:val="20"/>
        </w:rPr>
        <w:br/>
        <w:t>Employment Security Policy and Procedure #1016 dated 07/26/02 "</w:t>
      </w:r>
      <w:hyperlink r:id="rId17" w:history="1">
        <w:r w:rsidRPr="00496F62">
          <w:rPr>
            <w:rFonts w:eastAsia="Times New Roman" w:cs="Arial"/>
            <w:color w:val="0000FF"/>
            <w:sz w:val="20"/>
            <w:szCs w:val="20"/>
            <w:u w:val="single"/>
          </w:rPr>
          <w:t>Employee Conduct</w:t>
        </w:r>
      </w:hyperlink>
      <w:r w:rsidRPr="00496F62">
        <w:rPr>
          <w:rFonts w:eastAsia="Times New Roman" w:cs="Arial"/>
          <w:sz w:val="20"/>
          <w:szCs w:val="20"/>
        </w:rPr>
        <w:t>."</w:t>
      </w:r>
      <w:r w:rsidRPr="00496F62">
        <w:rPr>
          <w:rFonts w:eastAsia="Times New Roman" w:cs="Arial"/>
          <w:sz w:val="20"/>
          <w:szCs w:val="20"/>
        </w:rPr>
        <w:br/>
      </w:r>
      <w:r w:rsidRPr="00496F62">
        <w:rPr>
          <w:rFonts w:eastAsia="Times New Roman" w:cs="Arial"/>
          <w:sz w:val="20"/>
          <w:szCs w:val="20"/>
        </w:rPr>
        <w:br/>
        <w:t>Employment Security Policy and Procedure #4002 dated 01/08/96 "</w:t>
      </w:r>
      <w:hyperlink r:id="rId18" w:history="1">
        <w:r w:rsidRPr="00496F62">
          <w:rPr>
            <w:rFonts w:eastAsia="Times New Roman" w:cs="Arial"/>
            <w:color w:val="0000FF"/>
            <w:sz w:val="20"/>
            <w:szCs w:val="20"/>
            <w:u w:val="single"/>
          </w:rPr>
          <w:t>Microcomputer/Workstation Policy</w:t>
        </w:r>
      </w:hyperlink>
      <w:r w:rsidRPr="00496F62">
        <w:rPr>
          <w:rFonts w:eastAsia="Times New Roman" w:cs="Arial"/>
          <w:sz w:val="20"/>
          <w:szCs w:val="20"/>
        </w:rPr>
        <w:t>."</w:t>
      </w:r>
      <w:r w:rsidRPr="00496F62">
        <w:rPr>
          <w:rFonts w:eastAsia="Times New Roman" w:cs="Arial"/>
          <w:sz w:val="20"/>
          <w:szCs w:val="20"/>
        </w:rPr>
        <w:br/>
      </w:r>
      <w:r w:rsidRPr="00496F62">
        <w:rPr>
          <w:rFonts w:eastAsia="Times New Roman" w:cs="Arial"/>
          <w:sz w:val="20"/>
          <w:szCs w:val="20"/>
        </w:rPr>
        <w:br/>
      </w:r>
      <w:r w:rsidRPr="00496F62">
        <w:rPr>
          <w:rFonts w:eastAsia="Times New Roman" w:cs="Arial"/>
          <w:b/>
          <w:bCs/>
          <w:sz w:val="20"/>
          <w:szCs w:val="20"/>
          <w:u w:val="single"/>
        </w:rPr>
        <w:t>SUPERSEDES</w:t>
      </w:r>
      <w:proofErr w:type="gramStart"/>
      <w:r w:rsidRPr="00496F62">
        <w:rPr>
          <w:rFonts w:eastAsia="Times New Roman" w:cs="Arial"/>
          <w:b/>
          <w:bCs/>
          <w:sz w:val="20"/>
          <w:szCs w:val="20"/>
          <w:u w:val="single"/>
        </w:rPr>
        <w:t>:</w:t>
      </w:r>
      <w:proofErr w:type="gramEnd"/>
      <w:r w:rsidRPr="00496F62">
        <w:rPr>
          <w:rFonts w:eastAsia="Times New Roman" w:cs="Arial"/>
          <w:b/>
          <w:bCs/>
          <w:sz w:val="20"/>
          <w:szCs w:val="20"/>
          <w:u w:val="single"/>
        </w:rPr>
        <w:br/>
      </w:r>
      <w:r w:rsidRPr="00496F62">
        <w:rPr>
          <w:rFonts w:eastAsia="Times New Roman" w:cs="Arial"/>
          <w:b/>
          <w:bCs/>
          <w:sz w:val="20"/>
          <w:szCs w:val="20"/>
          <w:u w:val="single"/>
        </w:rPr>
        <w:br/>
      </w:r>
      <w:r w:rsidRPr="00496F62">
        <w:rPr>
          <w:rFonts w:eastAsia="Times New Roman" w:cs="Arial"/>
          <w:sz w:val="20"/>
          <w:szCs w:val="20"/>
        </w:rPr>
        <w:t>Employment Security Policy and Procedure #2016 dated 12/20/00 "Use of Agency Information Technology Systems."</w:t>
      </w:r>
      <w:r w:rsidRPr="00496F62">
        <w:rPr>
          <w:rFonts w:eastAsia="Times New Roman" w:cs="Arial"/>
          <w:sz w:val="20"/>
          <w:szCs w:val="20"/>
        </w:rPr>
        <w:br/>
      </w:r>
      <w:r w:rsidRPr="00496F62">
        <w:rPr>
          <w:rFonts w:eastAsia="Times New Roman" w:cs="Arial"/>
          <w:sz w:val="20"/>
          <w:szCs w:val="20"/>
        </w:rPr>
        <w:br/>
      </w:r>
      <w:r w:rsidRPr="00496F62">
        <w:rPr>
          <w:rFonts w:eastAsia="Times New Roman" w:cs="Arial"/>
          <w:b/>
          <w:bCs/>
          <w:sz w:val="20"/>
          <w:szCs w:val="20"/>
          <w:u w:val="single"/>
        </w:rPr>
        <w:t>DIRECT INQUIRIES TO</w:t>
      </w:r>
      <w:proofErr w:type="gramStart"/>
      <w:r w:rsidRPr="00496F62">
        <w:rPr>
          <w:rFonts w:eastAsia="Times New Roman" w:cs="Arial"/>
          <w:b/>
          <w:bCs/>
          <w:sz w:val="20"/>
          <w:szCs w:val="20"/>
          <w:u w:val="single"/>
        </w:rPr>
        <w:t>:</w:t>
      </w:r>
      <w:proofErr w:type="gramEnd"/>
      <w:r w:rsidRPr="00496F62">
        <w:rPr>
          <w:rFonts w:eastAsia="Times New Roman" w:cs="Arial"/>
          <w:b/>
          <w:bCs/>
          <w:sz w:val="20"/>
          <w:szCs w:val="20"/>
          <w:u w:val="single"/>
        </w:rPr>
        <w:br/>
      </w:r>
      <w:r w:rsidRPr="00496F62">
        <w:rPr>
          <w:rFonts w:eastAsia="Times New Roman" w:cs="Arial"/>
          <w:b/>
          <w:bCs/>
          <w:sz w:val="20"/>
          <w:szCs w:val="20"/>
          <w:u w:val="single"/>
        </w:rPr>
        <w:br/>
      </w:r>
      <w:r w:rsidRPr="00496F62">
        <w:rPr>
          <w:rFonts w:eastAsia="Times New Roman" w:cs="Arial"/>
          <w:sz w:val="20"/>
          <w:szCs w:val="20"/>
        </w:rPr>
        <w:t>Strategic Planning Group, Information Technology Services Division, (360) 438-4785.</w:t>
      </w:r>
    </w:p>
    <w:sectPr w:rsidR="00F65F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8D2C36"/>
    <w:multiLevelType w:val="multilevel"/>
    <w:tmpl w:val="891EA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96399B"/>
    <w:multiLevelType w:val="multilevel"/>
    <w:tmpl w:val="7A269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B7D6537"/>
    <w:multiLevelType w:val="multilevel"/>
    <w:tmpl w:val="55FAD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CFC14B7"/>
    <w:multiLevelType w:val="multilevel"/>
    <w:tmpl w:val="B9220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FE130F9"/>
    <w:multiLevelType w:val="multilevel"/>
    <w:tmpl w:val="DBE69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9E03960"/>
    <w:multiLevelType w:val="multilevel"/>
    <w:tmpl w:val="9CEEC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5AB20F9"/>
    <w:multiLevelType w:val="multilevel"/>
    <w:tmpl w:val="46FE0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A143CE8"/>
    <w:multiLevelType w:val="multilevel"/>
    <w:tmpl w:val="82902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BBB3E4B"/>
    <w:multiLevelType w:val="multilevel"/>
    <w:tmpl w:val="28C6B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68F1361"/>
    <w:multiLevelType w:val="multilevel"/>
    <w:tmpl w:val="32229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2"/>
  </w:num>
  <w:num w:numId="3">
    <w:abstractNumId w:val="5"/>
  </w:num>
  <w:num w:numId="4">
    <w:abstractNumId w:val="9"/>
  </w:num>
  <w:num w:numId="5">
    <w:abstractNumId w:val="7"/>
  </w:num>
  <w:num w:numId="6">
    <w:abstractNumId w:val="0"/>
  </w:num>
  <w:num w:numId="7">
    <w:abstractNumId w:val="6"/>
  </w:num>
  <w:num w:numId="8">
    <w:abstractNumId w:val="1"/>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F62"/>
    <w:rsid w:val="00496F62"/>
    <w:rsid w:val="00C121AE"/>
    <w:rsid w:val="00F65F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63640F-9F97-443A-B1F2-31D80B20A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NoSpacing"/>
    <w:qFormat/>
    <w:rsid w:val="00C121AE"/>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121AE"/>
    <w:pPr>
      <w:spacing w:after="0" w:line="240" w:lineRule="auto"/>
    </w:pPr>
    <w:rPr>
      <w:rFonts w:ascii="Arial" w:hAnsi="Arial"/>
      <w:sz w:val="24"/>
    </w:rPr>
  </w:style>
  <w:style w:type="character" w:styleId="Hyperlink">
    <w:name w:val="Hyperlink"/>
    <w:basedOn w:val="DefaultParagraphFont"/>
    <w:uiPriority w:val="99"/>
    <w:semiHidden/>
    <w:unhideWhenUsed/>
    <w:rsid w:val="00496F62"/>
    <w:rPr>
      <w:color w:val="0000FF"/>
      <w:u w:val="single"/>
    </w:rPr>
  </w:style>
  <w:style w:type="paragraph" w:styleId="NormalWeb">
    <w:name w:val="Normal (Web)"/>
    <w:basedOn w:val="Normal"/>
    <w:uiPriority w:val="99"/>
    <w:semiHidden/>
    <w:unhideWhenUsed/>
    <w:rsid w:val="00496F62"/>
    <w:pPr>
      <w:spacing w:before="100" w:beforeAutospacing="1" w:after="100" w:afterAutospacing="1" w:line="240" w:lineRule="auto"/>
    </w:pPr>
    <w:rPr>
      <w:rFonts w:ascii="Times New Roman" w:eastAsia="Times New Roman" w:hAnsi="Times New Roman" w:cs="Times New Roman"/>
      <w:szCs w:val="24"/>
    </w:rPr>
  </w:style>
  <w:style w:type="character" w:styleId="HTMLCode">
    <w:name w:val="HTML Code"/>
    <w:basedOn w:val="DefaultParagraphFont"/>
    <w:uiPriority w:val="99"/>
    <w:semiHidden/>
    <w:unhideWhenUsed/>
    <w:rsid w:val="00496F62"/>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438-4785rsandler@esd.wa.gov" TargetMode="External"/><Relationship Id="rId13" Type="http://schemas.openxmlformats.org/officeDocument/2006/relationships/hyperlink" Target="http://app.leg.wa.gov/WAC/default.aspx?cite=292-110-010" TargetMode="External"/><Relationship Id="rId18" Type="http://schemas.openxmlformats.org/officeDocument/2006/relationships/hyperlink" Target="http://insideesd/asd/Policy/Policies_PDF/4000/PP_4002_Microcomputer_workstation.pdf" TargetMode="External"/><Relationship Id="rId3" Type="http://schemas.openxmlformats.org/officeDocument/2006/relationships/settings" Target="settings.xml"/><Relationship Id="rId21" Type="http://schemas.openxmlformats.org/officeDocument/2006/relationships/customXml" Target="../customXml/item1.xml"/><Relationship Id="rId7" Type="http://schemas.openxmlformats.org/officeDocument/2006/relationships/hyperlink" Target="http://www.wa.gov/esd/policies/title1b.htm" TargetMode="External"/><Relationship Id="rId12" Type="http://schemas.openxmlformats.org/officeDocument/2006/relationships/hyperlink" Target="http://insideesd/" TargetMode="External"/><Relationship Id="rId17" Type="http://schemas.openxmlformats.org/officeDocument/2006/relationships/hyperlink" Target="http://insideesd/asd/Policy/Policies_PDF/1000/PP_1016_Employee_Conduct.pdf" TargetMode="External"/><Relationship Id="rId2" Type="http://schemas.openxmlformats.org/officeDocument/2006/relationships/styles" Target="styles.xml"/><Relationship Id="rId16" Type="http://schemas.openxmlformats.org/officeDocument/2006/relationships/hyperlink" Target="http://insideesd/asd/Policy/Policies_PDF/0000/PP_0019_Fund_Raising_for_Charitable_Purposes.pd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wa.gov/esd/1stop/policies/documents/partermemo.doc" TargetMode="External"/><Relationship Id="rId11" Type="http://schemas.openxmlformats.org/officeDocument/2006/relationships/hyperlink" Target="http://ethics.wa.gov/opinions/FAQ_REVISED_110802.htm" TargetMode="External"/><Relationship Id="rId5" Type="http://schemas.openxmlformats.org/officeDocument/2006/relationships/hyperlink" Target="http://www.wa.gov/esd/1stop/policies/documents/esdpcstandards.doc" TargetMode="External"/><Relationship Id="rId15" Type="http://schemas.openxmlformats.org/officeDocument/2006/relationships/hyperlink" Target="http://ethics.wa.gov/opinions/FAQ_REVISED_110802.htm" TargetMode="External"/><Relationship Id="rId23" Type="http://schemas.openxmlformats.org/officeDocument/2006/relationships/customXml" Target="../customXml/item3.xml"/><Relationship Id="rId10" Type="http://schemas.openxmlformats.org/officeDocument/2006/relationships/hyperlink" Target="http://www.wa.gov/ethics/292_110_120_WAC.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insideesd/" TargetMode="External"/><Relationship Id="rId14" Type="http://schemas.openxmlformats.org/officeDocument/2006/relationships/hyperlink" Target="http://app.leg.wa.gov/rcw/default.aspx?cite=42.52" TargetMode="External"/><Relationship Id="rId2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1A352F9A7CB9C4898A9BE191B2E2840" ma:contentTypeVersion="0" ma:contentTypeDescription="Create a new document." ma:contentTypeScope="" ma:versionID="58488324afe645e8c4fc37aed174551c">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6C19262-02DF-46BD-87AA-A34A6DB4F69A}"/>
</file>

<file path=customXml/itemProps2.xml><?xml version="1.0" encoding="utf-8"?>
<ds:datastoreItem xmlns:ds="http://schemas.openxmlformats.org/officeDocument/2006/customXml" ds:itemID="{3B4D3E0C-C032-41EC-B035-36182540BE7C}"/>
</file>

<file path=customXml/itemProps3.xml><?xml version="1.0" encoding="utf-8"?>
<ds:datastoreItem xmlns:ds="http://schemas.openxmlformats.org/officeDocument/2006/customXml" ds:itemID="{8E257703-20DF-4E8D-BAA0-8D26CAA3F4AB}"/>
</file>

<file path=docProps/app.xml><?xml version="1.0" encoding="utf-8"?>
<Properties xmlns="http://schemas.openxmlformats.org/officeDocument/2006/extended-properties" xmlns:vt="http://schemas.openxmlformats.org/officeDocument/2006/docPropsVTypes">
  <Template>Normal</Template>
  <TotalTime>1</TotalTime>
  <Pages>7</Pages>
  <Words>3087</Words>
  <Characters>17602</Characters>
  <Application>Microsoft Office Word</Application>
  <DocSecurity>0</DocSecurity>
  <Lines>146</Lines>
  <Paragraphs>41</Paragraphs>
  <ScaleCrop>false</ScaleCrop>
  <Company>ESD - State Of Washington</Company>
  <LinksUpToDate>false</LinksUpToDate>
  <CharactersWithSpaces>20648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Fussell, Donna (ESD)</dc:creator>
  <cp:keywords/>
  <dc:description/>
  <cp:lastModifiedBy>Fussell, Donna (ESD)</cp:lastModifiedBy>
  <cp:revision>1</cp:revision>
  <dcterms:created xsi:type="dcterms:W3CDTF">2017-05-18T23:20:00Z</dcterms:created>
  <dcterms:modified xsi:type="dcterms:W3CDTF">2017-05-18T23:21:00Z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0x01010011A352F9A7CB9C4898A9BE191B2E2840</vt:lpwstr>
  </property>
</Properties>
</file>