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35" w:type="dxa"/>
        <w:tblLook w:val="04A0" w:firstRow="1" w:lastRow="0" w:firstColumn="1" w:lastColumn="0" w:noHBand="0" w:noVBand="1"/>
      </w:tblPr>
      <w:tblGrid>
        <w:gridCol w:w="2515"/>
        <w:gridCol w:w="1260"/>
        <w:gridCol w:w="3240"/>
        <w:gridCol w:w="3240"/>
        <w:gridCol w:w="2610"/>
        <w:gridCol w:w="2070"/>
      </w:tblGrid>
      <w:tr w:rsidR="00D32736" w:rsidTr="00CE77FE">
        <w:trPr>
          <w:trHeight w:val="5327"/>
        </w:trPr>
        <w:tc>
          <w:tcPr>
            <w:tcW w:w="2515" w:type="dxa"/>
            <w:tcBorders>
              <w:top w:val="single" w:sz="4" w:space="0" w:color="auto"/>
            </w:tcBorders>
          </w:tcPr>
          <w:p w:rsidR="00D32736" w:rsidRPr="00032274" w:rsidRDefault="00D32736" w:rsidP="008D22E2">
            <w:pPr>
              <w:rPr>
                <w:rFonts w:cstheme="minorHAnsi"/>
                <w:sz w:val="16"/>
                <w:szCs w:val="16"/>
              </w:rPr>
            </w:pPr>
            <w:r w:rsidRPr="00032274">
              <w:rPr>
                <w:rFonts w:cstheme="minorHAnsi"/>
                <w:b/>
                <w:sz w:val="16"/>
                <w:szCs w:val="16"/>
              </w:rPr>
              <w:t>Task 1</w:t>
            </w:r>
            <w:r w:rsidRPr="00032274">
              <w:rPr>
                <w:rFonts w:cstheme="minorHAnsi"/>
                <w:sz w:val="16"/>
                <w:szCs w:val="16"/>
              </w:rPr>
              <w:t xml:space="preserve">: </w:t>
            </w:r>
            <w:r w:rsidR="002E126F">
              <w:rPr>
                <w:rFonts w:cstheme="minorHAnsi"/>
                <w:sz w:val="16"/>
                <w:szCs w:val="16"/>
              </w:rPr>
              <w:t>Partnership</w:t>
            </w:r>
          </w:p>
          <w:p w:rsidR="00D32736" w:rsidRPr="00032274" w:rsidRDefault="00D32736" w:rsidP="008D22E2">
            <w:pPr>
              <w:rPr>
                <w:rFonts w:cstheme="minorHAnsi"/>
                <w:sz w:val="16"/>
                <w:szCs w:val="16"/>
              </w:rPr>
            </w:pPr>
          </w:p>
          <w:p w:rsidR="00D32736" w:rsidRDefault="002E126F" w:rsidP="008D22E2">
            <w:pPr>
              <w:rPr>
                <w:rFonts w:cstheme="minorHAnsi"/>
                <w:sz w:val="16"/>
                <w:szCs w:val="16"/>
              </w:rPr>
            </w:pPr>
            <w:r>
              <w:rPr>
                <w:rFonts w:cstheme="minorHAnsi"/>
                <w:sz w:val="16"/>
                <w:szCs w:val="16"/>
              </w:rPr>
              <w:t>Create systemic change by partnering with leaders in the regional community to address four key components necessary to move more families up out of poverty and measurably reduce total poverty in the target community.</w:t>
            </w:r>
          </w:p>
          <w:p w:rsidR="002E126F" w:rsidRDefault="002E126F" w:rsidP="008D22E2">
            <w:pPr>
              <w:rPr>
                <w:rFonts w:cstheme="minorHAnsi"/>
                <w:sz w:val="16"/>
                <w:szCs w:val="16"/>
              </w:rPr>
            </w:pPr>
          </w:p>
          <w:p w:rsidR="002E126F" w:rsidRPr="00D34C70" w:rsidRDefault="002E126F" w:rsidP="008D22E2">
            <w:pPr>
              <w:rPr>
                <w:rFonts w:cstheme="minorHAnsi"/>
                <w:sz w:val="14"/>
                <w:szCs w:val="14"/>
              </w:rPr>
            </w:pPr>
          </w:p>
        </w:tc>
        <w:tc>
          <w:tcPr>
            <w:tcW w:w="1260" w:type="dxa"/>
            <w:tcBorders>
              <w:top w:val="single" w:sz="4" w:space="0" w:color="auto"/>
            </w:tcBorders>
          </w:tcPr>
          <w:p w:rsidR="00D32736" w:rsidRPr="00032274" w:rsidRDefault="002E126F" w:rsidP="008D22E2">
            <w:pPr>
              <w:rPr>
                <w:rFonts w:cstheme="minorHAnsi"/>
                <w:b/>
                <w:sz w:val="16"/>
                <w:szCs w:val="16"/>
              </w:rPr>
            </w:pPr>
            <w:r>
              <w:rPr>
                <w:rFonts w:cstheme="minorHAnsi"/>
                <w:b/>
                <w:sz w:val="16"/>
                <w:szCs w:val="16"/>
              </w:rPr>
              <w:t xml:space="preserve">Ongoing throughout the contract period of performance, with meaningful progress reported each quarter. </w:t>
            </w:r>
          </w:p>
        </w:tc>
        <w:tc>
          <w:tcPr>
            <w:tcW w:w="3240" w:type="dxa"/>
            <w:tcBorders>
              <w:top w:val="single" w:sz="4" w:space="0" w:color="auto"/>
            </w:tcBorders>
            <w:shd w:val="clear" w:color="auto" w:fill="auto"/>
          </w:tcPr>
          <w:p w:rsidR="00D32736" w:rsidRDefault="002E126F" w:rsidP="00CE77FE">
            <w:pPr>
              <w:pStyle w:val="ListParagraph"/>
              <w:numPr>
                <w:ilvl w:val="0"/>
                <w:numId w:val="26"/>
              </w:numPr>
              <w:ind w:left="252" w:hanging="270"/>
              <w:rPr>
                <w:rFonts w:cstheme="minorHAnsi"/>
                <w:sz w:val="16"/>
                <w:szCs w:val="16"/>
              </w:rPr>
            </w:pPr>
            <w:r>
              <w:rPr>
                <w:rFonts w:cstheme="minorHAnsi"/>
                <w:sz w:val="16"/>
                <w:szCs w:val="16"/>
              </w:rPr>
              <w:t>Work with partners and implement plans as outlined in the EcSA application (Exhibit A-2) to address four key pillars of support, Transportation, Healthcare, Childcare and Employment, to help participants and their household move to earnings above 200% of Federal Poverty Level (FPL);</w:t>
            </w:r>
          </w:p>
          <w:p w:rsidR="002E126F" w:rsidRDefault="002E126F" w:rsidP="00CE77FE">
            <w:pPr>
              <w:pStyle w:val="ListParagraph"/>
              <w:numPr>
                <w:ilvl w:val="0"/>
                <w:numId w:val="26"/>
              </w:numPr>
              <w:ind w:left="252" w:hanging="270"/>
              <w:rPr>
                <w:rFonts w:cstheme="minorHAnsi"/>
                <w:sz w:val="16"/>
                <w:szCs w:val="16"/>
              </w:rPr>
            </w:pPr>
            <w:r>
              <w:rPr>
                <w:rFonts w:cstheme="minorHAnsi"/>
                <w:sz w:val="16"/>
                <w:szCs w:val="16"/>
              </w:rPr>
              <w:t xml:space="preserve">Conduct service provider meetings weekly and monthly partner meetings with Adult WIOA sub-recipients, DSHS, People for People, Lourdes, </w:t>
            </w:r>
            <w:proofErr w:type="spellStart"/>
            <w:r>
              <w:rPr>
                <w:rFonts w:cstheme="minorHAnsi"/>
                <w:sz w:val="16"/>
                <w:szCs w:val="16"/>
              </w:rPr>
              <w:t>ChildCare</w:t>
            </w:r>
            <w:proofErr w:type="spellEnd"/>
            <w:r>
              <w:rPr>
                <w:rFonts w:cstheme="minorHAnsi"/>
                <w:sz w:val="16"/>
                <w:szCs w:val="16"/>
              </w:rPr>
              <w:t xml:space="preserve"> Aware, and Columbia Basin College (CBC) to ensure the four key pillars coordinate seamlessly;</w:t>
            </w:r>
          </w:p>
          <w:p w:rsidR="002E126F" w:rsidRDefault="002E126F" w:rsidP="00CE77FE">
            <w:pPr>
              <w:pStyle w:val="ListParagraph"/>
              <w:numPr>
                <w:ilvl w:val="0"/>
                <w:numId w:val="26"/>
              </w:numPr>
              <w:ind w:left="252" w:hanging="270"/>
              <w:rPr>
                <w:rFonts w:cstheme="minorHAnsi"/>
                <w:sz w:val="16"/>
                <w:szCs w:val="16"/>
              </w:rPr>
            </w:pPr>
            <w:r>
              <w:rPr>
                <w:rFonts w:cstheme="minorHAnsi"/>
                <w:sz w:val="16"/>
                <w:szCs w:val="16"/>
              </w:rPr>
              <w:t>Review the Quarterly Outcomes tab of the Budget &amp; Performance form (Exhibit A-1) together with all partners outline in the EcSA application every quarter, comparing your projected results to your actual results on each item; work together to adapt and problem-solve to ensure success;</w:t>
            </w:r>
          </w:p>
          <w:p w:rsidR="002E126F" w:rsidRPr="00032274" w:rsidRDefault="002E126F" w:rsidP="00CE77FE">
            <w:pPr>
              <w:pStyle w:val="ListParagraph"/>
              <w:numPr>
                <w:ilvl w:val="0"/>
                <w:numId w:val="26"/>
              </w:numPr>
              <w:ind w:left="252" w:hanging="270"/>
              <w:rPr>
                <w:rFonts w:cstheme="minorHAnsi"/>
                <w:sz w:val="16"/>
                <w:szCs w:val="16"/>
              </w:rPr>
            </w:pPr>
            <w:r>
              <w:rPr>
                <w:rFonts w:cstheme="minorHAnsi"/>
                <w:sz w:val="16"/>
                <w:szCs w:val="16"/>
              </w:rPr>
              <w:t xml:space="preserve">Work with partners to utilize leveraged resources identified in Exhibit A-1 and EcSA Application section 3.c. as outlined in the EcSA Application. </w:t>
            </w:r>
          </w:p>
        </w:tc>
        <w:tc>
          <w:tcPr>
            <w:tcW w:w="3240" w:type="dxa"/>
            <w:tcBorders>
              <w:top w:val="single" w:sz="4" w:space="0" w:color="auto"/>
            </w:tcBorders>
          </w:tcPr>
          <w:p w:rsidR="00D32736" w:rsidRDefault="00D32736" w:rsidP="00CE77FE">
            <w:pPr>
              <w:pStyle w:val="ListParagraph"/>
              <w:numPr>
                <w:ilvl w:val="0"/>
                <w:numId w:val="27"/>
              </w:numPr>
              <w:tabs>
                <w:tab w:val="left" w:pos="1242"/>
              </w:tabs>
              <w:ind w:left="162" w:hanging="162"/>
              <w:rPr>
                <w:rFonts w:cstheme="minorHAnsi"/>
                <w:sz w:val="16"/>
                <w:szCs w:val="16"/>
              </w:rPr>
            </w:pPr>
            <w:r w:rsidRPr="00032274">
              <w:rPr>
                <w:rFonts w:cstheme="minorHAnsi"/>
                <w:sz w:val="16"/>
                <w:szCs w:val="16"/>
              </w:rPr>
              <w:t xml:space="preserve">Progress and activities </w:t>
            </w:r>
            <w:r w:rsidR="003178E4">
              <w:rPr>
                <w:rFonts w:cstheme="minorHAnsi"/>
                <w:sz w:val="16"/>
                <w:szCs w:val="16"/>
              </w:rPr>
              <w:t>must be provided to ESD in Quarterly Narrative Reports as outlined in section 2 below;</w:t>
            </w:r>
          </w:p>
          <w:p w:rsidR="003178E4" w:rsidRPr="00032274" w:rsidRDefault="003178E4" w:rsidP="00CE77FE">
            <w:pPr>
              <w:pStyle w:val="ListParagraph"/>
              <w:numPr>
                <w:ilvl w:val="0"/>
                <w:numId w:val="27"/>
              </w:numPr>
              <w:tabs>
                <w:tab w:val="left" w:pos="1242"/>
              </w:tabs>
              <w:ind w:left="162" w:hanging="162"/>
              <w:rPr>
                <w:rFonts w:cstheme="minorHAnsi"/>
                <w:sz w:val="16"/>
                <w:szCs w:val="16"/>
              </w:rPr>
            </w:pPr>
            <w:r>
              <w:rPr>
                <w:rFonts w:cstheme="minorHAnsi"/>
                <w:sz w:val="16"/>
                <w:szCs w:val="16"/>
              </w:rPr>
              <w:t xml:space="preserve">Include leveraged resources in ETA 9130 Quarterly Financial Reports and maintain records of all leveraged resources expended for EcSA activities. </w:t>
            </w:r>
          </w:p>
        </w:tc>
        <w:tc>
          <w:tcPr>
            <w:tcW w:w="2610" w:type="dxa"/>
            <w:tcBorders>
              <w:top w:val="single" w:sz="4" w:space="0" w:color="auto"/>
            </w:tcBorders>
          </w:tcPr>
          <w:p w:rsidR="00D32736" w:rsidRPr="00032274" w:rsidRDefault="00F13713" w:rsidP="00D32736">
            <w:pPr>
              <w:rPr>
                <w:rFonts w:cstheme="minorHAnsi"/>
                <w:b/>
                <w:sz w:val="16"/>
                <w:szCs w:val="16"/>
              </w:rPr>
            </w:pPr>
            <w:r>
              <w:rPr>
                <w:rFonts w:cstheme="minorHAnsi"/>
                <w:b/>
                <w:sz w:val="16"/>
                <w:szCs w:val="16"/>
              </w:rPr>
              <w:t>*</w:t>
            </w:r>
            <w:r w:rsidR="00C701CA">
              <w:rPr>
                <w:rFonts w:cstheme="minorHAnsi"/>
                <w:b/>
                <w:sz w:val="16"/>
                <w:szCs w:val="16"/>
              </w:rPr>
              <w:t>Grants Management</w:t>
            </w:r>
            <w:r w:rsidR="003838AC">
              <w:rPr>
                <w:rFonts w:cstheme="minorHAnsi"/>
                <w:b/>
                <w:sz w:val="16"/>
                <w:szCs w:val="16"/>
              </w:rPr>
              <w:t xml:space="preserve"> quarterly:</w:t>
            </w:r>
          </w:p>
          <w:p w:rsidR="00D32736" w:rsidRPr="00032274" w:rsidRDefault="00D32736" w:rsidP="00D32736">
            <w:pPr>
              <w:rPr>
                <w:rFonts w:cstheme="minorHAnsi"/>
                <w:sz w:val="6"/>
                <w:szCs w:val="6"/>
              </w:rPr>
            </w:pPr>
          </w:p>
          <w:p w:rsidR="00D32736" w:rsidRPr="00032274" w:rsidRDefault="00D32736" w:rsidP="008D22E2">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D32736" w:rsidRPr="00032274" w:rsidRDefault="00021897" w:rsidP="008D22E2">
            <w:pPr>
              <w:ind w:left="72"/>
              <w:rPr>
                <w:rFonts w:eastAsia="Times New Roman" w:cstheme="minorHAnsi"/>
                <w:b/>
                <w:sz w:val="16"/>
                <w:szCs w:val="16"/>
              </w:rPr>
            </w:pPr>
            <w:sdt>
              <w:sdtPr>
                <w:rPr>
                  <w:rFonts w:eastAsia="Times New Roman" w:cstheme="minorHAnsi"/>
                  <w:b/>
                  <w:sz w:val="16"/>
                  <w:szCs w:val="16"/>
                </w:rPr>
                <w:id w:val="498012631"/>
                <w14:checkbox>
                  <w14:checked w14:val="0"/>
                  <w14:checkedState w14:val="2612" w14:font="MS Gothic"/>
                  <w14:uncheckedState w14:val="2610" w14:font="MS Gothic"/>
                </w14:checkbox>
              </w:sdtPr>
              <w:sdtEndPr/>
              <w:sdtContent>
                <w:r w:rsidR="00D32736" w:rsidRPr="00032274">
                  <w:rPr>
                    <w:rFonts w:ascii="Segoe UI Symbol" w:eastAsia="MS Gothic" w:hAnsi="Segoe UI Symbol" w:cs="Segoe UI Symbol"/>
                    <w:b/>
                    <w:sz w:val="16"/>
                    <w:szCs w:val="16"/>
                  </w:rPr>
                  <w:t>☐</w:t>
                </w:r>
              </w:sdtContent>
            </w:sdt>
            <w:r w:rsidR="00D32736" w:rsidRPr="00032274">
              <w:rPr>
                <w:rFonts w:eastAsia="Times New Roman" w:cstheme="minorHAnsi"/>
                <w:b/>
                <w:sz w:val="16"/>
                <w:szCs w:val="16"/>
              </w:rPr>
              <w:t xml:space="preserve"> YES, No Issues Identified</w:t>
            </w:r>
          </w:p>
          <w:p w:rsidR="00CE77FE" w:rsidRDefault="00021897" w:rsidP="008D22E2">
            <w:pPr>
              <w:ind w:left="72"/>
              <w:rPr>
                <w:rFonts w:eastAsia="Times New Roman" w:cstheme="minorHAnsi"/>
                <w:b/>
                <w:sz w:val="16"/>
                <w:szCs w:val="16"/>
              </w:rPr>
            </w:pPr>
            <w:sdt>
              <w:sdtPr>
                <w:rPr>
                  <w:rFonts w:eastAsia="Times New Roman" w:cstheme="minorHAnsi"/>
                  <w:b/>
                  <w:sz w:val="16"/>
                  <w:szCs w:val="16"/>
                </w:rPr>
                <w:id w:val="-1122537048"/>
                <w14:checkbox>
                  <w14:checked w14:val="0"/>
                  <w14:checkedState w14:val="2612" w14:font="MS Gothic"/>
                  <w14:uncheckedState w14:val="2610" w14:font="MS Gothic"/>
                </w14:checkbox>
              </w:sdtPr>
              <w:sdtEndPr/>
              <w:sdtContent>
                <w:r w:rsidR="00D32736" w:rsidRPr="00032274">
                  <w:rPr>
                    <w:rFonts w:ascii="Segoe UI Symbol" w:eastAsia="Times New Roman" w:hAnsi="Segoe UI Symbol" w:cs="Segoe UI Symbol"/>
                    <w:b/>
                    <w:sz w:val="16"/>
                    <w:szCs w:val="16"/>
                  </w:rPr>
                  <w:t>☐</w:t>
                </w:r>
              </w:sdtContent>
            </w:sdt>
            <w:r w:rsidR="00D32736" w:rsidRPr="00032274">
              <w:rPr>
                <w:rFonts w:eastAsia="Times New Roman" w:cstheme="minorHAnsi"/>
                <w:b/>
                <w:sz w:val="16"/>
                <w:szCs w:val="16"/>
              </w:rPr>
              <w:t xml:space="preserve"> N</w:t>
            </w:r>
            <w:r w:rsidR="00D32736" w:rsidRPr="00032274">
              <w:rPr>
                <w:rFonts w:eastAsia="Times New Roman" w:cstheme="minorHAnsi"/>
                <w:b/>
                <w:caps/>
                <w:sz w:val="16"/>
                <w:szCs w:val="16"/>
              </w:rPr>
              <w:t>o</w:t>
            </w:r>
            <w:r w:rsidR="00D32736" w:rsidRPr="00032274">
              <w:rPr>
                <w:rFonts w:eastAsia="Times New Roman" w:cstheme="minorHAnsi"/>
                <w:b/>
                <w:sz w:val="16"/>
                <w:szCs w:val="16"/>
              </w:rPr>
              <w:t xml:space="preserve">, LWDB did not meet </w:t>
            </w:r>
          </w:p>
          <w:p w:rsidR="00CE77FE" w:rsidRDefault="00CE77FE" w:rsidP="008D22E2">
            <w:pPr>
              <w:ind w:left="72"/>
              <w:rPr>
                <w:rFonts w:eastAsia="Times New Roman" w:cstheme="minorHAnsi"/>
                <w:b/>
                <w:sz w:val="16"/>
                <w:szCs w:val="16"/>
              </w:rPr>
            </w:pPr>
            <w:r>
              <w:rPr>
                <w:rFonts w:eastAsia="Times New Roman" w:cstheme="minorHAnsi"/>
                <w:b/>
                <w:sz w:val="16"/>
                <w:szCs w:val="16"/>
              </w:rPr>
              <w:t xml:space="preserve">    </w:t>
            </w:r>
            <w:r w:rsidR="00D32736" w:rsidRPr="00032274">
              <w:rPr>
                <w:rFonts w:eastAsia="Times New Roman" w:cstheme="minorHAnsi"/>
                <w:b/>
                <w:sz w:val="16"/>
                <w:szCs w:val="16"/>
              </w:rPr>
              <w:t xml:space="preserve">deliverables on one or more </w:t>
            </w:r>
          </w:p>
          <w:p w:rsidR="00D32736" w:rsidRPr="00032274" w:rsidRDefault="00CE77FE" w:rsidP="008D22E2">
            <w:pPr>
              <w:ind w:left="72"/>
              <w:rPr>
                <w:rFonts w:eastAsia="Times New Roman" w:cstheme="minorHAnsi"/>
                <w:b/>
                <w:sz w:val="16"/>
                <w:szCs w:val="16"/>
              </w:rPr>
            </w:pPr>
            <w:r>
              <w:rPr>
                <w:rFonts w:eastAsia="Times New Roman" w:cstheme="minorHAnsi"/>
                <w:b/>
                <w:sz w:val="16"/>
                <w:szCs w:val="16"/>
              </w:rPr>
              <w:t xml:space="preserve">    </w:t>
            </w:r>
            <w:r w:rsidR="00D32736" w:rsidRPr="00032274">
              <w:rPr>
                <w:rFonts w:eastAsia="Times New Roman" w:cstheme="minorHAnsi"/>
                <w:b/>
                <w:sz w:val="16"/>
                <w:szCs w:val="16"/>
              </w:rPr>
              <w:t>occasion</w:t>
            </w:r>
          </w:p>
          <w:p w:rsidR="00D32736" w:rsidRPr="000B6BC2" w:rsidRDefault="00D32736" w:rsidP="008D22E2">
            <w:pPr>
              <w:ind w:left="72"/>
              <w:rPr>
                <w:rFonts w:cstheme="minorHAnsi"/>
                <w:sz w:val="6"/>
                <w:szCs w:val="6"/>
              </w:rPr>
            </w:pPr>
          </w:p>
          <w:p w:rsidR="00D32736" w:rsidRPr="00180CB5" w:rsidRDefault="00D32736" w:rsidP="00A0177F">
            <w:pPr>
              <w:ind w:left="72"/>
              <w:rPr>
                <w:rFonts w:cstheme="minorHAnsi"/>
                <w:b/>
                <w:sz w:val="16"/>
                <w:szCs w:val="16"/>
              </w:rPr>
            </w:pPr>
          </w:p>
        </w:tc>
        <w:tc>
          <w:tcPr>
            <w:tcW w:w="2070" w:type="dxa"/>
            <w:tcBorders>
              <w:top w:val="single" w:sz="4" w:space="0" w:color="auto"/>
              <w:bottom w:val="single" w:sz="4" w:space="0" w:color="auto"/>
            </w:tcBorders>
          </w:tcPr>
          <w:p w:rsidR="00D32736" w:rsidRPr="00DB4F96" w:rsidRDefault="00D32736" w:rsidP="008D22E2">
            <w:pPr>
              <w:rPr>
                <w:rFonts w:eastAsia="Times New Roman" w:cstheme="minorHAnsi"/>
                <w:sz w:val="6"/>
                <w:szCs w:val="6"/>
              </w:rPr>
            </w:pPr>
          </w:p>
          <w:p w:rsidR="00D32736" w:rsidRPr="00DB4F96" w:rsidRDefault="00D32736" w:rsidP="00D32736">
            <w:pPr>
              <w:rPr>
                <w:rFonts w:eastAsia="Times New Roman" w:cstheme="minorHAnsi"/>
                <w:sz w:val="14"/>
                <w:szCs w:val="14"/>
              </w:rPr>
            </w:pPr>
          </w:p>
        </w:tc>
      </w:tr>
    </w:tbl>
    <w:p w:rsidR="00CE77FE" w:rsidRDefault="00CE77FE">
      <w:r>
        <w:br w:type="page"/>
      </w:r>
      <w:bookmarkStart w:id="0" w:name="_GoBack"/>
      <w:bookmarkEnd w:id="0"/>
    </w:p>
    <w:tbl>
      <w:tblPr>
        <w:tblStyle w:val="TableGrid"/>
        <w:tblW w:w="14935" w:type="dxa"/>
        <w:tblLook w:val="04A0" w:firstRow="1" w:lastRow="0" w:firstColumn="1" w:lastColumn="0" w:noHBand="0" w:noVBand="1"/>
      </w:tblPr>
      <w:tblGrid>
        <w:gridCol w:w="13"/>
        <w:gridCol w:w="2502"/>
        <w:gridCol w:w="1260"/>
        <w:gridCol w:w="3240"/>
        <w:gridCol w:w="3240"/>
        <w:gridCol w:w="2610"/>
        <w:gridCol w:w="2070"/>
      </w:tblGrid>
      <w:tr w:rsidR="00D32736" w:rsidTr="00CE77FE">
        <w:tc>
          <w:tcPr>
            <w:tcW w:w="2515" w:type="dxa"/>
            <w:gridSpan w:val="2"/>
            <w:shd w:val="clear" w:color="auto" w:fill="auto"/>
          </w:tcPr>
          <w:p w:rsidR="00D32736" w:rsidRDefault="00D32736" w:rsidP="005F1A78">
            <w:pPr>
              <w:rPr>
                <w:rFonts w:cstheme="minorHAnsi"/>
                <w:sz w:val="16"/>
                <w:szCs w:val="16"/>
              </w:rPr>
            </w:pPr>
            <w:r w:rsidRPr="00032274">
              <w:rPr>
                <w:rFonts w:cstheme="minorHAnsi"/>
                <w:b/>
                <w:sz w:val="16"/>
                <w:szCs w:val="16"/>
              </w:rPr>
              <w:lastRenderedPageBreak/>
              <w:t>Task 2</w:t>
            </w:r>
            <w:r w:rsidRPr="00032274">
              <w:rPr>
                <w:rFonts w:cstheme="minorHAnsi"/>
                <w:sz w:val="16"/>
                <w:szCs w:val="16"/>
              </w:rPr>
              <w:t xml:space="preserve">: </w:t>
            </w:r>
            <w:r w:rsidR="00262575">
              <w:rPr>
                <w:rFonts w:cstheme="minorHAnsi"/>
                <w:sz w:val="16"/>
                <w:szCs w:val="16"/>
              </w:rPr>
              <w:t>Coordinated outreach and intake</w:t>
            </w:r>
          </w:p>
          <w:p w:rsidR="004D20BB" w:rsidRDefault="004D20BB" w:rsidP="005F1A78">
            <w:pPr>
              <w:rPr>
                <w:rFonts w:cstheme="minorHAnsi"/>
                <w:sz w:val="16"/>
                <w:szCs w:val="16"/>
              </w:rPr>
            </w:pPr>
          </w:p>
          <w:p w:rsidR="004D20BB" w:rsidRPr="00032274" w:rsidRDefault="004D20BB" w:rsidP="005F1A78">
            <w:pPr>
              <w:rPr>
                <w:rFonts w:cstheme="minorHAnsi"/>
                <w:sz w:val="16"/>
                <w:szCs w:val="16"/>
              </w:rPr>
            </w:pPr>
            <w:r>
              <w:rPr>
                <w:rFonts w:cstheme="minorHAnsi"/>
                <w:sz w:val="16"/>
                <w:szCs w:val="16"/>
              </w:rPr>
              <w:t>Outreach to impoverished individuals, focusing on single mothers and the under-employed ALICE population (Asset Limited, Income Constrained Employed).</w:t>
            </w:r>
          </w:p>
        </w:tc>
        <w:tc>
          <w:tcPr>
            <w:tcW w:w="1260" w:type="dxa"/>
          </w:tcPr>
          <w:p w:rsidR="00D32736" w:rsidRPr="00032274" w:rsidRDefault="004D20BB" w:rsidP="005F1A78">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shd w:val="clear" w:color="auto" w:fill="auto"/>
          </w:tcPr>
          <w:p w:rsidR="005F1A78" w:rsidRPr="00FA7B30" w:rsidRDefault="005F1A78" w:rsidP="00CE77FE">
            <w:pPr>
              <w:pStyle w:val="ListParagraph"/>
              <w:numPr>
                <w:ilvl w:val="0"/>
                <w:numId w:val="28"/>
              </w:numPr>
              <w:ind w:left="162" w:hanging="180"/>
              <w:rPr>
                <w:rFonts w:cstheme="minorHAnsi"/>
                <w:sz w:val="16"/>
                <w:szCs w:val="16"/>
              </w:rPr>
            </w:pPr>
            <w:r w:rsidRPr="00FA7B30">
              <w:rPr>
                <w:rFonts w:cstheme="minorHAnsi"/>
                <w:sz w:val="16"/>
                <w:szCs w:val="16"/>
              </w:rPr>
              <w:t>Work with partners as outlined in EcSA Application sections 3.a., 3.b., and 4.a., and coordinate outreach and intake efforts in both English and Spanish;</w:t>
            </w:r>
          </w:p>
          <w:p w:rsidR="005F1A78" w:rsidRPr="00E54233" w:rsidRDefault="005F1A78" w:rsidP="00CE77FE">
            <w:pPr>
              <w:pStyle w:val="ListParagraph"/>
              <w:numPr>
                <w:ilvl w:val="0"/>
                <w:numId w:val="28"/>
              </w:numPr>
              <w:ind w:left="162" w:hanging="180"/>
              <w:rPr>
                <w:rFonts w:cstheme="minorHAnsi"/>
                <w:sz w:val="16"/>
                <w:szCs w:val="16"/>
              </w:rPr>
            </w:pPr>
            <w:r w:rsidRPr="00FA7B30">
              <w:rPr>
                <w:rFonts w:cstheme="minorHAnsi"/>
                <w:sz w:val="16"/>
                <w:szCs w:val="16"/>
              </w:rPr>
              <w:t>Utilize Customized-Case-Management, Eco-mapping, and the United Way Self-Sufficiency Matrix as outlined in EcSA Application section 4.a. to prioritize participants’ services and support needs</w:t>
            </w:r>
            <w:r w:rsidRPr="00E54233">
              <w:rPr>
                <w:rFonts w:cstheme="minorHAnsi"/>
                <w:sz w:val="16"/>
                <w:szCs w:val="16"/>
              </w:rPr>
              <w:t xml:space="preserve">. </w:t>
            </w:r>
          </w:p>
          <w:p w:rsidR="00D32736" w:rsidRPr="00032274" w:rsidRDefault="00D32736" w:rsidP="005F1A78">
            <w:pPr>
              <w:pStyle w:val="ListParagraph"/>
              <w:ind w:left="252"/>
              <w:rPr>
                <w:rFonts w:cstheme="minorHAnsi"/>
                <w:sz w:val="16"/>
                <w:szCs w:val="16"/>
              </w:rPr>
            </w:pPr>
          </w:p>
        </w:tc>
        <w:tc>
          <w:tcPr>
            <w:tcW w:w="3240" w:type="dxa"/>
          </w:tcPr>
          <w:p w:rsidR="00D32736" w:rsidRPr="00FA7B30" w:rsidRDefault="004D20BB" w:rsidP="00F13713">
            <w:pPr>
              <w:pStyle w:val="ListParagraph"/>
              <w:numPr>
                <w:ilvl w:val="0"/>
                <w:numId w:val="29"/>
              </w:numPr>
              <w:ind w:left="252" w:hanging="90"/>
              <w:rPr>
                <w:rFonts w:cstheme="minorHAnsi"/>
                <w:sz w:val="16"/>
                <w:szCs w:val="16"/>
              </w:rPr>
            </w:pPr>
            <w:r w:rsidRPr="00FA7B30">
              <w:rPr>
                <w:rFonts w:cstheme="minorHAnsi"/>
                <w:sz w:val="16"/>
                <w:szCs w:val="16"/>
              </w:rPr>
              <w:t>Number of SNAP enrolled, WIOA eligible individuals enrolled in EcSA (138);</w:t>
            </w:r>
          </w:p>
          <w:p w:rsidR="004D20BB" w:rsidRPr="00032274" w:rsidRDefault="004D20BB" w:rsidP="00F13713">
            <w:pPr>
              <w:pStyle w:val="ListParagraph"/>
              <w:numPr>
                <w:ilvl w:val="0"/>
                <w:numId w:val="29"/>
              </w:numPr>
              <w:ind w:left="252" w:hanging="90"/>
              <w:rPr>
                <w:rFonts w:cstheme="minorHAnsi"/>
                <w:sz w:val="16"/>
                <w:szCs w:val="16"/>
              </w:rPr>
            </w:pPr>
            <w:r w:rsidRPr="00FA7B30">
              <w:rPr>
                <w:rFonts w:cstheme="minorHAnsi"/>
                <w:sz w:val="16"/>
                <w:szCs w:val="16"/>
              </w:rPr>
              <w:t>Actual results meet or exceed projected results each quarter. This includes the first quarter-slow start-ups are note expected.</w:t>
            </w:r>
            <w:r>
              <w:rPr>
                <w:rFonts w:cstheme="minorHAnsi"/>
                <w:sz w:val="16"/>
                <w:szCs w:val="16"/>
              </w:rPr>
              <w:t xml:space="preserve"> </w:t>
            </w:r>
          </w:p>
        </w:tc>
        <w:tc>
          <w:tcPr>
            <w:tcW w:w="2610" w:type="dxa"/>
          </w:tcPr>
          <w:p w:rsidR="00CE77FE" w:rsidRDefault="00F13713" w:rsidP="005F1A78">
            <w:pPr>
              <w:rPr>
                <w:rFonts w:cstheme="minorHAnsi"/>
                <w:b/>
                <w:sz w:val="16"/>
                <w:szCs w:val="16"/>
              </w:rPr>
            </w:pPr>
            <w:r>
              <w:rPr>
                <w:rFonts w:cstheme="minorHAnsi"/>
                <w:b/>
                <w:sz w:val="16"/>
                <w:szCs w:val="16"/>
              </w:rPr>
              <w:t>*</w:t>
            </w:r>
            <w:r w:rsidR="00397391" w:rsidRPr="00A410A7">
              <w:rPr>
                <w:rFonts w:cstheme="minorHAnsi"/>
                <w:b/>
                <w:sz w:val="16"/>
                <w:szCs w:val="16"/>
              </w:rPr>
              <w:t>Grants Management</w:t>
            </w:r>
            <w:r w:rsidR="003838AC" w:rsidRPr="00A410A7">
              <w:rPr>
                <w:rFonts w:cstheme="minorHAnsi"/>
                <w:b/>
                <w:sz w:val="16"/>
                <w:szCs w:val="16"/>
              </w:rPr>
              <w:t xml:space="preserve"> quarterly</w:t>
            </w:r>
            <w:r w:rsidR="00CE77FE">
              <w:rPr>
                <w:rFonts w:cstheme="minorHAnsi"/>
                <w:b/>
                <w:sz w:val="16"/>
                <w:szCs w:val="16"/>
              </w:rPr>
              <w:t>:</w:t>
            </w:r>
          </w:p>
          <w:p w:rsidR="00CE77FE" w:rsidRPr="00CE77FE" w:rsidRDefault="00CE77FE" w:rsidP="005F1A78">
            <w:pPr>
              <w:rPr>
                <w:rFonts w:cstheme="minorHAnsi"/>
                <w:b/>
                <w:sz w:val="10"/>
                <w:szCs w:val="10"/>
              </w:rPr>
            </w:pPr>
          </w:p>
          <w:p w:rsidR="00CE77FE" w:rsidRPr="00032274" w:rsidRDefault="00CE77FE" w:rsidP="00CE77FE">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CE77FE" w:rsidRPr="00032274" w:rsidRDefault="00021897" w:rsidP="00CE77FE">
            <w:pPr>
              <w:ind w:left="72"/>
              <w:rPr>
                <w:rFonts w:eastAsia="Times New Roman" w:cstheme="minorHAnsi"/>
                <w:b/>
                <w:sz w:val="16"/>
                <w:szCs w:val="16"/>
              </w:rPr>
            </w:pPr>
            <w:sdt>
              <w:sdtPr>
                <w:rPr>
                  <w:rFonts w:eastAsia="Times New Roman" w:cstheme="minorHAnsi"/>
                  <w:b/>
                  <w:sz w:val="16"/>
                  <w:szCs w:val="16"/>
                </w:rPr>
                <w:id w:val="12504881"/>
                <w14:checkbox>
                  <w14:checked w14:val="0"/>
                  <w14:checkedState w14:val="2612" w14:font="MS Gothic"/>
                  <w14:uncheckedState w14:val="2610" w14:font="MS Gothic"/>
                </w14:checkbox>
              </w:sdtPr>
              <w:sdtEndPr/>
              <w:sdtContent>
                <w:r w:rsidR="00CE77FE" w:rsidRPr="00032274">
                  <w:rPr>
                    <w:rFonts w:ascii="Segoe UI Symbol" w:eastAsia="MS Gothic" w:hAnsi="Segoe UI Symbol" w:cs="Segoe UI Symbol"/>
                    <w:b/>
                    <w:sz w:val="16"/>
                    <w:szCs w:val="16"/>
                  </w:rPr>
                  <w:t>☐</w:t>
                </w:r>
              </w:sdtContent>
            </w:sdt>
            <w:r w:rsidR="00CE77FE" w:rsidRPr="00032274">
              <w:rPr>
                <w:rFonts w:eastAsia="Times New Roman" w:cstheme="minorHAnsi"/>
                <w:b/>
                <w:sz w:val="16"/>
                <w:szCs w:val="16"/>
              </w:rPr>
              <w:t xml:space="preserve"> YES, No Issues Identified</w:t>
            </w:r>
          </w:p>
          <w:p w:rsidR="00CE77FE" w:rsidRDefault="00021897" w:rsidP="00CE77FE">
            <w:pPr>
              <w:ind w:left="72"/>
              <w:rPr>
                <w:rFonts w:eastAsia="Times New Roman" w:cstheme="minorHAnsi"/>
                <w:b/>
                <w:sz w:val="16"/>
                <w:szCs w:val="16"/>
              </w:rPr>
            </w:pPr>
            <w:sdt>
              <w:sdtPr>
                <w:rPr>
                  <w:rFonts w:eastAsia="Times New Roman" w:cstheme="minorHAnsi"/>
                  <w:b/>
                  <w:sz w:val="16"/>
                  <w:szCs w:val="16"/>
                </w:rPr>
                <w:id w:val="-391582225"/>
                <w14:checkbox>
                  <w14:checked w14:val="0"/>
                  <w14:checkedState w14:val="2612" w14:font="MS Gothic"/>
                  <w14:uncheckedState w14:val="2610" w14:font="MS Gothic"/>
                </w14:checkbox>
              </w:sdtPr>
              <w:sdtEndPr/>
              <w:sdtContent>
                <w:r w:rsidR="00CE77FE" w:rsidRPr="00032274">
                  <w:rPr>
                    <w:rFonts w:ascii="Segoe UI Symbol" w:eastAsia="Times New Roman" w:hAnsi="Segoe UI Symbol" w:cs="Segoe UI Symbol"/>
                    <w:b/>
                    <w:sz w:val="16"/>
                    <w:szCs w:val="16"/>
                  </w:rPr>
                  <w:t>☐</w:t>
                </w:r>
              </w:sdtContent>
            </w:sdt>
            <w:r w:rsidR="00CE77FE" w:rsidRPr="00032274">
              <w:rPr>
                <w:rFonts w:eastAsia="Times New Roman" w:cstheme="minorHAnsi"/>
                <w:b/>
                <w:sz w:val="16"/>
                <w:szCs w:val="16"/>
              </w:rPr>
              <w:t xml:space="preserve"> N</w:t>
            </w:r>
            <w:r w:rsidR="00CE77FE" w:rsidRPr="00032274">
              <w:rPr>
                <w:rFonts w:eastAsia="Times New Roman" w:cstheme="minorHAnsi"/>
                <w:b/>
                <w:caps/>
                <w:sz w:val="16"/>
                <w:szCs w:val="16"/>
              </w:rPr>
              <w:t>o</w:t>
            </w:r>
            <w:r w:rsidR="00CE77FE" w:rsidRPr="00032274">
              <w:rPr>
                <w:rFonts w:eastAsia="Times New Roman" w:cstheme="minorHAnsi"/>
                <w:b/>
                <w:sz w:val="16"/>
                <w:szCs w:val="16"/>
              </w:rPr>
              <w:t xml:space="preserve">, LWDB did not meet </w:t>
            </w:r>
          </w:p>
          <w:p w:rsidR="00CE77FE" w:rsidRDefault="00CE77FE" w:rsidP="00CE77FE">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CE77FE" w:rsidRPr="00032274" w:rsidRDefault="00CE77FE" w:rsidP="00CE77FE">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D32736" w:rsidRPr="00A410A7" w:rsidRDefault="00D32736" w:rsidP="005F1A78">
            <w:pPr>
              <w:rPr>
                <w:rFonts w:cstheme="minorHAnsi"/>
                <w:b/>
                <w:sz w:val="16"/>
                <w:szCs w:val="16"/>
              </w:rPr>
            </w:pPr>
            <w:r w:rsidRPr="00A410A7">
              <w:rPr>
                <w:rFonts w:cstheme="minorHAnsi"/>
                <w:b/>
                <w:sz w:val="16"/>
                <w:szCs w:val="16"/>
              </w:rPr>
              <w:t xml:space="preserve"> </w:t>
            </w:r>
          </w:p>
          <w:p w:rsidR="00D32736" w:rsidRDefault="00F13713" w:rsidP="005F1A78">
            <w:pPr>
              <w:rPr>
                <w:rFonts w:cstheme="minorHAnsi"/>
                <w:b/>
                <w:sz w:val="16"/>
                <w:szCs w:val="16"/>
              </w:rPr>
            </w:pPr>
            <w:r>
              <w:rPr>
                <w:rFonts w:cstheme="minorHAnsi"/>
                <w:b/>
                <w:sz w:val="16"/>
                <w:szCs w:val="16"/>
              </w:rPr>
              <w:t>*</w:t>
            </w:r>
            <w:r w:rsidR="00D32736" w:rsidRPr="00A410A7">
              <w:rPr>
                <w:rFonts w:cstheme="minorHAnsi"/>
                <w:b/>
                <w:sz w:val="16"/>
                <w:szCs w:val="16"/>
              </w:rPr>
              <w:t>Monitoring Unit annually</w:t>
            </w:r>
            <w:r w:rsidR="003838AC" w:rsidRPr="00A410A7">
              <w:rPr>
                <w:rFonts w:cstheme="minorHAnsi"/>
                <w:b/>
                <w:sz w:val="16"/>
                <w:szCs w:val="16"/>
              </w:rPr>
              <w:t>:</w:t>
            </w:r>
          </w:p>
          <w:p w:rsidR="00CE77FE" w:rsidRPr="00CE77FE" w:rsidRDefault="00CE77FE" w:rsidP="005F1A78">
            <w:pPr>
              <w:rPr>
                <w:rFonts w:cstheme="minorHAnsi"/>
                <w:b/>
                <w:sz w:val="10"/>
                <w:szCs w:val="10"/>
              </w:rPr>
            </w:pPr>
          </w:p>
          <w:p w:rsidR="00CE77FE" w:rsidRPr="00CE77FE" w:rsidRDefault="00CE77FE" w:rsidP="00CE77FE">
            <w:pPr>
              <w:pStyle w:val="ListParagraph"/>
              <w:numPr>
                <w:ilvl w:val="0"/>
                <w:numId w:val="1"/>
              </w:numPr>
              <w:ind w:left="72" w:hanging="90"/>
              <w:rPr>
                <w:rFonts w:cstheme="minorHAnsi"/>
                <w:b/>
                <w:sz w:val="16"/>
                <w:szCs w:val="16"/>
              </w:rPr>
            </w:pPr>
            <w:r w:rsidRPr="00CE77FE">
              <w:rPr>
                <w:rFonts w:cstheme="minorHAnsi"/>
                <w:b/>
                <w:sz w:val="16"/>
                <w:szCs w:val="16"/>
              </w:rPr>
              <w:t>Element 4(</w:t>
            </w:r>
            <w:r w:rsidRPr="00CE77FE">
              <w:rPr>
                <w:rFonts w:cstheme="minorHAnsi"/>
                <w:b/>
                <w:sz w:val="12"/>
                <w:szCs w:val="12"/>
              </w:rPr>
              <w:t>1</w:t>
            </w:r>
            <w:r w:rsidRPr="00CE77FE">
              <w:rPr>
                <w:rFonts w:cstheme="minorHAnsi"/>
                <w:b/>
                <w:sz w:val="16"/>
                <w:szCs w:val="16"/>
              </w:rPr>
              <w:t xml:space="preserve">) of EcSA file checklist, </w:t>
            </w:r>
            <w:r>
              <w:rPr>
                <w:rFonts w:cstheme="minorHAnsi"/>
                <w:b/>
                <w:sz w:val="16"/>
                <w:szCs w:val="16"/>
              </w:rPr>
              <w:t>“</w:t>
            </w:r>
            <w:r w:rsidRPr="00CE77FE">
              <w:rPr>
                <w:rFonts w:cstheme="minorHAnsi"/>
                <w:b/>
                <w:sz w:val="16"/>
                <w:szCs w:val="16"/>
              </w:rPr>
              <w:t>Comprehensive &amp; Specialized Assessment</w:t>
            </w:r>
            <w:r>
              <w:rPr>
                <w:rFonts w:cstheme="minorHAnsi"/>
                <w:b/>
                <w:sz w:val="16"/>
                <w:szCs w:val="16"/>
              </w:rPr>
              <w:t>”</w:t>
            </w:r>
            <w:r w:rsidRPr="00CE77FE">
              <w:rPr>
                <w:rFonts w:cstheme="minorHAnsi"/>
                <w:b/>
                <w:sz w:val="16"/>
                <w:szCs w:val="16"/>
              </w:rPr>
              <w:t>:</w:t>
            </w:r>
          </w:p>
          <w:p w:rsidR="00D32736" w:rsidRPr="00A410A7" w:rsidRDefault="00021897" w:rsidP="005F1A78">
            <w:pPr>
              <w:ind w:left="162"/>
              <w:rPr>
                <w:rFonts w:eastAsia="Times New Roman" w:cstheme="minorHAnsi"/>
                <w:b/>
                <w:sz w:val="16"/>
                <w:szCs w:val="16"/>
              </w:rPr>
            </w:pPr>
            <w:sdt>
              <w:sdtPr>
                <w:rPr>
                  <w:rFonts w:eastAsia="Times New Roman" w:cstheme="minorHAnsi"/>
                  <w:b/>
                  <w:sz w:val="16"/>
                  <w:szCs w:val="16"/>
                </w:rPr>
                <w:id w:val="-1521620019"/>
                <w14:checkbox>
                  <w14:checked w14:val="0"/>
                  <w14:checkedState w14:val="2612" w14:font="MS Gothic"/>
                  <w14:uncheckedState w14:val="2610" w14:font="MS Gothic"/>
                </w14:checkbox>
              </w:sdtPr>
              <w:sdtEndPr/>
              <w:sdtContent>
                <w:r w:rsidR="00D32736" w:rsidRPr="00A410A7">
                  <w:rPr>
                    <w:rFonts w:ascii="Segoe UI Symbol" w:eastAsia="Times New Roman" w:hAnsi="Segoe UI Symbol" w:cs="Segoe UI Symbol"/>
                    <w:b/>
                    <w:sz w:val="16"/>
                    <w:szCs w:val="16"/>
                  </w:rPr>
                  <w:t>☐</w:t>
                </w:r>
              </w:sdtContent>
            </w:sdt>
            <w:r w:rsidR="00D32736" w:rsidRPr="00A410A7">
              <w:rPr>
                <w:rFonts w:eastAsia="Times New Roman" w:cstheme="minorHAnsi"/>
                <w:b/>
                <w:sz w:val="16"/>
                <w:szCs w:val="16"/>
              </w:rPr>
              <w:t xml:space="preserve"> YES, No Issues Identified</w:t>
            </w:r>
          </w:p>
          <w:p w:rsidR="00D32736" w:rsidRPr="00F13713" w:rsidRDefault="00021897" w:rsidP="00F13713">
            <w:pPr>
              <w:ind w:left="342" w:hanging="180"/>
              <w:rPr>
                <w:rFonts w:cstheme="minorHAnsi"/>
                <w:b/>
                <w:sz w:val="16"/>
                <w:szCs w:val="16"/>
              </w:rPr>
            </w:pPr>
            <w:sdt>
              <w:sdtPr>
                <w:rPr>
                  <w:rFonts w:eastAsia="Times New Roman" w:cstheme="minorHAnsi"/>
                  <w:b/>
                  <w:sz w:val="16"/>
                  <w:szCs w:val="16"/>
                </w:rPr>
                <w:id w:val="-1833135418"/>
                <w14:checkbox>
                  <w14:checked w14:val="0"/>
                  <w14:checkedState w14:val="2612" w14:font="MS Gothic"/>
                  <w14:uncheckedState w14:val="2610" w14:font="MS Gothic"/>
                </w14:checkbox>
              </w:sdtPr>
              <w:sdtEndPr/>
              <w:sdtContent>
                <w:r w:rsidR="00D32736" w:rsidRPr="00A410A7">
                  <w:rPr>
                    <w:rFonts w:ascii="Segoe UI Symbol" w:eastAsia="Times New Roman" w:hAnsi="Segoe UI Symbol" w:cs="Segoe UI Symbol"/>
                    <w:b/>
                    <w:sz w:val="16"/>
                    <w:szCs w:val="16"/>
                  </w:rPr>
                  <w:t>☐</w:t>
                </w:r>
              </w:sdtContent>
            </w:sdt>
            <w:r w:rsidR="00D32736" w:rsidRPr="00A410A7">
              <w:rPr>
                <w:rFonts w:eastAsia="Times New Roman" w:cstheme="minorHAnsi"/>
                <w:b/>
                <w:sz w:val="16"/>
                <w:szCs w:val="16"/>
              </w:rPr>
              <w:t xml:space="preserve"> NO, one or more issues identified</w:t>
            </w:r>
          </w:p>
        </w:tc>
        <w:tc>
          <w:tcPr>
            <w:tcW w:w="2070" w:type="dxa"/>
            <w:tcBorders>
              <w:top w:val="single" w:sz="4" w:space="0" w:color="auto"/>
              <w:bottom w:val="single" w:sz="4" w:space="0" w:color="auto"/>
            </w:tcBorders>
          </w:tcPr>
          <w:p w:rsidR="00D32736" w:rsidRPr="003264B6" w:rsidRDefault="00D32736" w:rsidP="005F1A78">
            <w:pPr>
              <w:rPr>
                <w:rFonts w:eastAsia="Times New Roman" w:cstheme="minorHAnsi"/>
                <w:sz w:val="6"/>
                <w:szCs w:val="6"/>
              </w:rPr>
            </w:pPr>
          </w:p>
          <w:p w:rsidR="00D32736" w:rsidRPr="003264B6" w:rsidRDefault="00D32736" w:rsidP="005F1A78">
            <w:pPr>
              <w:rPr>
                <w:rFonts w:eastAsia="Times New Roman" w:cstheme="minorHAnsi"/>
                <w:sz w:val="14"/>
                <w:szCs w:val="14"/>
              </w:rPr>
            </w:pPr>
          </w:p>
        </w:tc>
      </w:tr>
      <w:tr w:rsidR="00D32736" w:rsidTr="00CE77FE">
        <w:tc>
          <w:tcPr>
            <w:tcW w:w="2515" w:type="dxa"/>
            <w:gridSpan w:val="2"/>
            <w:shd w:val="clear" w:color="auto" w:fill="auto"/>
          </w:tcPr>
          <w:p w:rsidR="00D32736" w:rsidRPr="00D814D6" w:rsidRDefault="00D32736" w:rsidP="005F1A78">
            <w:pPr>
              <w:rPr>
                <w:rFonts w:cstheme="minorHAnsi"/>
                <w:sz w:val="16"/>
                <w:szCs w:val="16"/>
              </w:rPr>
            </w:pPr>
            <w:r w:rsidRPr="00D814D6">
              <w:rPr>
                <w:rFonts w:cstheme="minorHAnsi"/>
                <w:b/>
                <w:sz w:val="16"/>
                <w:szCs w:val="16"/>
              </w:rPr>
              <w:t>Task 3</w:t>
            </w:r>
            <w:r w:rsidRPr="00D814D6">
              <w:rPr>
                <w:rFonts w:cstheme="minorHAnsi"/>
                <w:sz w:val="16"/>
                <w:szCs w:val="16"/>
              </w:rPr>
              <w:t xml:space="preserve">: </w:t>
            </w:r>
            <w:r w:rsidR="00A410A7">
              <w:rPr>
                <w:rFonts w:cstheme="minorHAnsi"/>
                <w:sz w:val="16"/>
                <w:szCs w:val="16"/>
              </w:rPr>
              <w:t>Career Plans and workforce development opportunities that lead to earnings above 200% of FPL</w:t>
            </w:r>
          </w:p>
        </w:tc>
        <w:tc>
          <w:tcPr>
            <w:tcW w:w="1260" w:type="dxa"/>
          </w:tcPr>
          <w:p w:rsidR="00D32736" w:rsidRPr="00D814D6" w:rsidRDefault="00A410A7" w:rsidP="005F1A78">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D32736" w:rsidRPr="00FA7B30" w:rsidRDefault="00A410A7" w:rsidP="00F13713">
            <w:pPr>
              <w:pStyle w:val="ListParagraph"/>
              <w:numPr>
                <w:ilvl w:val="0"/>
                <w:numId w:val="30"/>
              </w:numPr>
              <w:ind w:left="162" w:hanging="180"/>
              <w:rPr>
                <w:rFonts w:cstheme="minorHAnsi"/>
                <w:sz w:val="16"/>
                <w:szCs w:val="16"/>
              </w:rPr>
            </w:pPr>
            <w:r w:rsidRPr="00FA7B30">
              <w:rPr>
                <w:rFonts w:cstheme="minorHAnsi"/>
                <w:sz w:val="16"/>
                <w:szCs w:val="16"/>
              </w:rPr>
              <w:t>Develop career plans for each EcSA participant as outlined in EcSA Application section 4.b;</w:t>
            </w:r>
          </w:p>
          <w:p w:rsidR="00A410A7" w:rsidRPr="00FA7B30" w:rsidRDefault="00A410A7" w:rsidP="00F13713">
            <w:pPr>
              <w:pStyle w:val="ListParagraph"/>
              <w:numPr>
                <w:ilvl w:val="0"/>
                <w:numId w:val="30"/>
              </w:numPr>
              <w:ind w:left="162" w:hanging="180"/>
              <w:rPr>
                <w:rFonts w:cstheme="minorHAnsi"/>
                <w:sz w:val="16"/>
                <w:szCs w:val="16"/>
              </w:rPr>
            </w:pPr>
            <w:r w:rsidRPr="00FA7B30">
              <w:rPr>
                <w:rFonts w:cstheme="minorHAnsi"/>
                <w:sz w:val="16"/>
                <w:szCs w:val="16"/>
              </w:rPr>
              <w:t>Based on career plans, connect EcSA participants to workforce training, career opportunities, and related supportive services as outlined in EcSA Application sections 3.a, 4.a, and 4.b;</w:t>
            </w:r>
          </w:p>
          <w:p w:rsidR="00A410A7" w:rsidRPr="00FA7B30" w:rsidRDefault="00A410A7" w:rsidP="00F13713">
            <w:pPr>
              <w:pStyle w:val="ListParagraph"/>
              <w:numPr>
                <w:ilvl w:val="0"/>
                <w:numId w:val="30"/>
              </w:numPr>
              <w:ind w:left="162" w:hanging="180"/>
              <w:rPr>
                <w:rFonts w:cstheme="minorHAnsi"/>
                <w:sz w:val="16"/>
                <w:szCs w:val="16"/>
              </w:rPr>
            </w:pPr>
            <w:r w:rsidRPr="00FA7B30">
              <w:rPr>
                <w:rFonts w:cstheme="minorHAnsi"/>
                <w:sz w:val="16"/>
                <w:szCs w:val="16"/>
              </w:rPr>
              <w:t>Work with employers as outlined in EcSA Application section 4.a to implement an upskill/backfill strategy;</w:t>
            </w:r>
          </w:p>
          <w:p w:rsidR="00A410A7" w:rsidRPr="00A410A7" w:rsidRDefault="00A410A7" w:rsidP="00F13713">
            <w:pPr>
              <w:pStyle w:val="ListParagraph"/>
              <w:numPr>
                <w:ilvl w:val="0"/>
                <w:numId w:val="30"/>
              </w:numPr>
              <w:ind w:left="162" w:hanging="180"/>
              <w:rPr>
                <w:rFonts w:cstheme="minorHAnsi"/>
                <w:sz w:val="16"/>
                <w:szCs w:val="16"/>
              </w:rPr>
            </w:pPr>
            <w:r w:rsidRPr="00FA7B30">
              <w:rPr>
                <w:rFonts w:cstheme="minorHAnsi"/>
                <w:sz w:val="16"/>
                <w:szCs w:val="16"/>
              </w:rPr>
              <w:t>Utilize OJT opportunities and work to establish apprenticeships for participants interested in opening an in-home childcare facilities.</w:t>
            </w:r>
            <w:r>
              <w:rPr>
                <w:rFonts w:cstheme="minorHAnsi"/>
                <w:sz w:val="16"/>
                <w:szCs w:val="16"/>
              </w:rPr>
              <w:t xml:space="preserve"> </w:t>
            </w:r>
          </w:p>
        </w:tc>
        <w:tc>
          <w:tcPr>
            <w:tcW w:w="3240" w:type="dxa"/>
          </w:tcPr>
          <w:p w:rsidR="00D32736" w:rsidRDefault="00A410A7" w:rsidP="00F13713">
            <w:pPr>
              <w:pStyle w:val="ListParagraph"/>
              <w:numPr>
                <w:ilvl w:val="0"/>
                <w:numId w:val="31"/>
              </w:numPr>
              <w:ind w:left="252" w:hanging="90"/>
              <w:rPr>
                <w:rFonts w:cstheme="minorHAnsi"/>
                <w:sz w:val="16"/>
                <w:szCs w:val="16"/>
              </w:rPr>
            </w:pPr>
            <w:r>
              <w:rPr>
                <w:rFonts w:cstheme="minorHAnsi"/>
                <w:sz w:val="16"/>
                <w:szCs w:val="16"/>
              </w:rPr>
              <w:t>Participant Career Plans;</w:t>
            </w:r>
          </w:p>
          <w:p w:rsidR="00A410A7" w:rsidRDefault="00A410A7" w:rsidP="00F13713">
            <w:pPr>
              <w:pStyle w:val="ListParagraph"/>
              <w:numPr>
                <w:ilvl w:val="0"/>
                <w:numId w:val="31"/>
              </w:numPr>
              <w:ind w:left="252" w:hanging="90"/>
              <w:rPr>
                <w:rFonts w:cstheme="minorHAnsi"/>
                <w:sz w:val="16"/>
                <w:szCs w:val="16"/>
              </w:rPr>
            </w:pPr>
            <w:r>
              <w:rPr>
                <w:rFonts w:cstheme="minorHAnsi"/>
                <w:sz w:val="16"/>
                <w:szCs w:val="16"/>
              </w:rPr>
              <w:t>Participants placed in Apprenticeship;</w:t>
            </w:r>
          </w:p>
          <w:p w:rsidR="00A410A7" w:rsidRDefault="00A410A7" w:rsidP="00F13713">
            <w:pPr>
              <w:pStyle w:val="ListParagraph"/>
              <w:numPr>
                <w:ilvl w:val="0"/>
                <w:numId w:val="31"/>
              </w:numPr>
              <w:ind w:left="252" w:hanging="90"/>
              <w:rPr>
                <w:rFonts w:cstheme="minorHAnsi"/>
                <w:sz w:val="16"/>
                <w:szCs w:val="16"/>
              </w:rPr>
            </w:pPr>
            <w:r>
              <w:rPr>
                <w:rFonts w:cstheme="minorHAnsi"/>
                <w:sz w:val="16"/>
                <w:szCs w:val="16"/>
              </w:rPr>
              <w:t>Participants placed in OJT;</w:t>
            </w:r>
          </w:p>
          <w:p w:rsidR="00A410A7" w:rsidRPr="00D814D6" w:rsidRDefault="00A410A7" w:rsidP="00F13713">
            <w:pPr>
              <w:pStyle w:val="ListParagraph"/>
              <w:numPr>
                <w:ilvl w:val="0"/>
                <w:numId w:val="31"/>
              </w:numPr>
              <w:ind w:left="252" w:hanging="90"/>
              <w:rPr>
                <w:rFonts w:cstheme="minorHAnsi"/>
                <w:sz w:val="16"/>
                <w:szCs w:val="16"/>
              </w:rPr>
            </w:pPr>
            <w:r>
              <w:rPr>
                <w:rFonts w:cstheme="minorHAnsi"/>
                <w:sz w:val="16"/>
                <w:szCs w:val="16"/>
              </w:rPr>
              <w:t>Households moved above 200% FPL (115).</w:t>
            </w:r>
          </w:p>
        </w:tc>
        <w:tc>
          <w:tcPr>
            <w:tcW w:w="2610" w:type="dxa"/>
          </w:tcPr>
          <w:p w:rsidR="00BC00B0" w:rsidRPr="00BC00B0" w:rsidRDefault="00BC00B0" w:rsidP="005F1A78">
            <w:pPr>
              <w:ind w:left="162"/>
              <w:rPr>
                <w:rFonts w:cstheme="minorHAnsi"/>
                <w:b/>
                <w:sz w:val="6"/>
                <w:szCs w:val="6"/>
              </w:rPr>
            </w:pPr>
          </w:p>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021897" w:rsidP="00F13713">
            <w:pPr>
              <w:ind w:left="72"/>
              <w:rPr>
                <w:rFonts w:eastAsia="Times New Roman" w:cstheme="minorHAnsi"/>
                <w:b/>
                <w:sz w:val="16"/>
                <w:szCs w:val="16"/>
              </w:rPr>
            </w:pPr>
            <w:sdt>
              <w:sdtPr>
                <w:rPr>
                  <w:rFonts w:eastAsia="Times New Roman" w:cstheme="minorHAnsi"/>
                  <w:b/>
                  <w:sz w:val="16"/>
                  <w:szCs w:val="16"/>
                </w:rPr>
                <w:id w:val="-160160364"/>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021897" w:rsidP="00F13713">
            <w:pPr>
              <w:ind w:left="72"/>
              <w:rPr>
                <w:rFonts w:eastAsia="Times New Roman" w:cstheme="minorHAnsi"/>
                <w:b/>
                <w:sz w:val="16"/>
                <w:szCs w:val="16"/>
              </w:rPr>
            </w:pPr>
            <w:sdt>
              <w:sdtPr>
                <w:rPr>
                  <w:rFonts w:eastAsia="Times New Roman" w:cstheme="minorHAnsi"/>
                  <w:b/>
                  <w:sz w:val="16"/>
                  <w:szCs w:val="16"/>
                </w:rPr>
                <w:id w:val="-402611036"/>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13713" w:rsidRPr="00A410A7" w:rsidRDefault="00F13713" w:rsidP="00F13713">
            <w:pPr>
              <w:rPr>
                <w:rFonts w:cstheme="minorHAnsi"/>
                <w:b/>
                <w:sz w:val="16"/>
                <w:szCs w:val="16"/>
              </w:rPr>
            </w:pPr>
            <w:r w:rsidRPr="00A410A7">
              <w:rPr>
                <w:rFonts w:cstheme="minorHAnsi"/>
                <w:b/>
                <w:sz w:val="16"/>
                <w:szCs w:val="16"/>
              </w:rPr>
              <w:t xml:space="preserve"> </w:t>
            </w:r>
          </w:p>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Monitoring Unit annually:</w:t>
            </w:r>
          </w:p>
          <w:p w:rsidR="00F13713" w:rsidRPr="00CE77FE" w:rsidRDefault="00F13713" w:rsidP="00F13713">
            <w:pPr>
              <w:rPr>
                <w:rFonts w:cstheme="minorHAnsi"/>
                <w:b/>
                <w:sz w:val="10"/>
                <w:szCs w:val="10"/>
              </w:rPr>
            </w:pPr>
          </w:p>
          <w:p w:rsidR="00F13713" w:rsidRPr="00CE77FE" w:rsidRDefault="00F13713" w:rsidP="00F13713">
            <w:pPr>
              <w:pStyle w:val="ListParagraph"/>
              <w:numPr>
                <w:ilvl w:val="0"/>
                <w:numId w:val="1"/>
              </w:numPr>
              <w:ind w:left="72" w:hanging="90"/>
              <w:rPr>
                <w:rFonts w:cstheme="minorHAnsi"/>
                <w:b/>
                <w:sz w:val="16"/>
                <w:szCs w:val="16"/>
              </w:rPr>
            </w:pPr>
            <w:r w:rsidRPr="00CE77FE">
              <w:rPr>
                <w:rFonts w:cstheme="minorHAnsi"/>
                <w:b/>
                <w:sz w:val="16"/>
                <w:szCs w:val="16"/>
              </w:rPr>
              <w:t>Element 4(</w:t>
            </w:r>
            <w:r>
              <w:rPr>
                <w:rFonts w:cstheme="minorHAnsi"/>
                <w:b/>
                <w:sz w:val="12"/>
                <w:szCs w:val="12"/>
              </w:rPr>
              <w:t>2</w:t>
            </w:r>
            <w:r w:rsidRPr="00CE77FE">
              <w:rPr>
                <w:rFonts w:cstheme="minorHAnsi"/>
                <w:b/>
                <w:sz w:val="16"/>
                <w:szCs w:val="16"/>
              </w:rPr>
              <w:t xml:space="preserve">) of EcSA file checklist, </w:t>
            </w:r>
            <w:r>
              <w:rPr>
                <w:rFonts w:cstheme="minorHAnsi"/>
                <w:b/>
                <w:sz w:val="16"/>
                <w:szCs w:val="16"/>
              </w:rPr>
              <w:t>“Career Plans”</w:t>
            </w:r>
            <w:r w:rsidRPr="00CE77FE">
              <w:rPr>
                <w:rFonts w:cstheme="minorHAnsi"/>
                <w:b/>
                <w:sz w:val="16"/>
                <w:szCs w:val="16"/>
              </w:rPr>
              <w:t>:</w:t>
            </w:r>
          </w:p>
          <w:p w:rsidR="00F13713" w:rsidRPr="00A410A7" w:rsidRDefault="00021897" w:rsidP="00F13713">
            <w:pPr>
              <w:ind w:left="162"/>
              <w:rPr>
                <w:rFonts w:eastAsia="Times New Roman" w:cstheme="minorHAnsi"/>
                <w:b/>
                <w:sz w:val="16"/>
                <w:szCs w:val="16"/>
              </w:rPr>
            </w:pPr>
            <w:sdt>
              <w:sdtPr>
                <w:rPr>
                  <w:rFonts w:eastAsia="Times New Roman" w:cstheme="minorHAnsi"/>
                  <w:b/>
                  <w:sz w:val="16"/>
                  <w:szCs w:val="16"/>
                </w:rPr>
                <w:id w:val="-1715035814"/>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YES, No Issues Identified</w:t>
            </w:r>
          </w:p>
          <w:p w:rsidR="00F13713" w:rsidRPr="00A410A7" w:rsidRDefault="00021897" w:rsidP="00F13713">
            <w:pPr>
              <w:ind w:left="342" w:hanging="180"/>
              <w:rPr>
                <w:rFonts w:cstheme="minorHAnsi"/>
                <w:b/>
                <w:sz w:val="16"/>
                <w:szCs w:val="16"/>
              </w:rPr>
            </w:pPr>
            <w:sdt>
              <w:sdtPr>
                <w:rPr>
                  <w:rFonts w:eastAsia="Times New Roman" w:cstheme="minorHAnsi"/>
                  <w:b/>
                  <w:sz w:val="16"/>
                  <w:szCs w:val="16"/>
                </w:rPr>
                <w:id w:val="1837804989"/>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NO, one or more issues identified</w:t>
            </w:r>
          </w:p>
          <w:p w:rsidR="00D32736" w:rsidRPr="003264B6" w:rsidRDefault="00D32736" w:rsidP="005F1A78">
            <w:pPr>
              <w:ind w:left="162"/>
              <w:rPr>
                <w:sz w:val="16"/>
                <w:szCs w:val="16"/>
              </w:rPr>
            </w:pPr>
          </w:p>
        </w:tc>
        <w:tc>
          <w:tcPr>
            <w:tcW w:w="2070" w:type="dxa"/>
            <w:tcBorders>
              <w:top w:val="single" w:sz="4" w:space="0" w:color="auto"/>
              <w:bottom w:val="single" w:sz="4" w:space="0" w:color="auto"/>
            </w:tcBorders>
          </w:tcPr>
          <w:p w:rsidR="00D32736" w:rsidRPr="003264B6" w:rsidRDefault="00D32736" w:rsidP="005F1A78">
            <w:pPr>
              <w:rPr>
                <w:rFonts w:eastAsia="Times New Roman" w:cstheme="minorHAnsi"/>
                <w:sz w:val="6"/>
                <w:szCs w:val="6"/>
              </w:rPr>
            </w:pPr>
          </w:p>
          <w:p w:rsidR="00D32736" w:rsidRPr="003264B6" w:rsidRDefault="00D32736" w:rsidP="005F1A78">
            <w:pPr>
              <w:rPr>
                <w:rFonts w:eastAsia="Times New Roman" w:cstheme="minorHAnsi"/>
                <w:sz w:val="14"/>
                <w:szCs w:val="14"/>
              </w:rPr>
            </w:pPr>
          </w:p>
        </w:tc>
      </w:tr>
      <w:tr w:rsidR="00FA7B30" w:rsidTr="00F13713">
        <w:tc>
          <w:tcPr>
            <w:tcW w:w="2515" w:type="dxa"/>
            <w:gridSpan w:val="2"/>
          </w:tcPr>
          <w:p w:rsidR="00FA7B30" w:rsidRDefault="00FA7B30" w:rsidP="005F1A78">
            <w:pPr>
              <w:rPr>
                <w:rFonts w:cstheme="minorHAnsi"/>
                <w:sz w:val="16"/>
                <w:szCs w:val="16"/>
              </w:rPr>
            </w:pPr>
            <w:r w:rsidRPr="00D814D6">
              <w:rPr>
                <w:rFonts w:cstheme="minorHAnsi"/>
                <w:b/>
                <w:sz w:val="16"/>
                <w:szCs w:val="16"/>
              </w:rPr>
              <w:lastRenderedPageBreak/>
              <w:t>Task 4:</w:t>
            </w:r>
            <w:r w:rsidRPr="00D814D6">
              <w:rPr>
                <w:rFonts w:cstheme="minorHAnsi"/>
                <w:sz w:val="16"/>
                <w:szCs w:val="16"/>
              </w:rPr>
              <w:t xml:space="preserve"> </w:t>
            </w:r>
            <w:r w:rsidR="00610507">
              <w:rPr>
                <w:rFonts w:cstheme="minorHAnsi"/>
                <w:sz w:val="16"/>
                <w:szCs w:val="16"/>
              </w:rPr>
              <w:t>Mentors</w:t>
            </w:r>
          </w:p>
          <w:p w:rsidR="00610507" w:rsidRDefault="00610507" w:rsidP="005F1A78">
            <w:pPr>
              <w:rPr>
                <w:rFonts w:cstheme="minorHAnsi"/>
                <w:sz w:val="16"/>
                <w:szCs w:val="16"/>
              </w:rPr>
            </w:pPr>
          </w:p>
          <w:p w:rsidR="00610507" w:rsidRPr="00D814D6" w:rsidRDefault="00610507" w:rsidP="005F1A78">
            <w:pPr>
              <w:rPr>
                <w:rFonts w:cstheme="minorHAnsi"/>
                <w:sz w:val="16"/>
                <w:szCs w:val="16"/>
              </w:rPr>
            </w:pPr>
            <w:r>
              <w:rPr>
                <w:rFonts w:cstheme="minorHAnsi"/>
                <w:sz w:val="16"/>
                <w:szCs w:val="16"/>
              </w:rPr>
              <w:t xml:space="preserve">Work With partners to provide community mentors so that the participants feel strong support from their peers and community. </w:t>
            </w:r>
          </w:p>
        </w:tc>
        <w:tc>
          <w:tcPr>
            <w:tcW w:w="1260" w:type="dxa"/>
          </w:tcPr>
          <w:p w:rsidR="00FA7B30" w:rsidRPr="00D814D6" w:rsidRDefault="00FA7B30" w:rsidP="005F1A78">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610507" w:rsidRPr="00610507" w:rsidRDefault="00610507" w:rsidP="00F13713">
            <w:pPr>
              <w:pStyle w:val="ListParagraph"/>
              <w:numPr>
                <w:ilvl w:val="0"/>
                <w:numId w:val="32"/>
              </w:numPr>
              <w:ind w:left="162" w:hanging="180"/>
              <w:rPr>
                <w:rFonts w:cstheme="minorHAnsi"/>
                <w:sz w:val="16"/>
                <w:szCs w:val="16"/>
              </w:rPr>
            </w:pPr>
            <w:r>
              <w:rPr>
                <w:rFonts w:cstheme="minorHAnsi"/>
                <w:sz w:val="16"/>
                <w:szCs w:val="16"/>
              </w:rPr>
              <w:t>Submit a Mentorship Activities Plan as described in section 2 below;</w:t>
            </w:r>
          </w:p>
          <w:p w:rsidR="00FA7B30" w:rsidRPr="00610507" w:rsidRDefault="00610507" w:rsidP="00F13713">
            <w:pPr>
              <w:pStyle w:val="ListParagraph"/>
              <w:numPr>
                <w:ilvl w:val="0"/>
                <w:numId w:val="32"/>
              </w:numPr>
              <w:ind w:left="162" w:hanging="180"/>
              <w:rPr>
                <w:rFonts w:cstheme="minorHAnsi"/>
                <w:sz w:val="16"/>
                <w:szCs w:val="16"/>
              </w:rPr>
            </w:pPr>
            <w:r w:rsidRPr="00610507">
              <w:rPr>
                <w:rFonts w:cstheme="minorHAnsi"/>
                <w:sz w:val="16"/>
                <w:szCs w:val="16"/>
              </w:rPr>
              <w:t>Connect participants to community mentors through job shadows, informational interviews, business led workshops, through partnership with United Way, and other means, as outlined in EcSA Application sections 4.a, 4.c. and 4.d.;</w:t>
            </w:r>
          </w:p>
          <w:p w:rsidR="00610507" w:rsidRPr="00610507" w:rsidRDefault="00610507" w:rsidP="00F13713">
            <w:pPr>
              <w:pStyle w:val="ListParagraph"/>
              <w:numPr>
                <w:ilvl w:val="0"/>
                <w:numId w:val="32"/>
              </w:numPr>
              <w:ind w:left="162" w:hanging="180"/>
              <w:rPr>
                <w:rFonts w:cstheme="minorHAnsi"/>
                <w:sz w:val="16"/>
                <w:szCs w:val="16"/>
              </w:rPr>
            </w:pPr>
            <w:r w:rsidRPr="00610507">
              <w:rPr>
                <w:rFonts w:cstheme="minorHAnsi"/>
                <w:sz w:val="16"/>
                <w:szCs w:val="16"/>
              </w:rPr>
              <w:t>Provide targeted one to one mentoring, by employers, coworkers, community members or partner staff, based on assessed support needs.</w:t>
            </w:r>
            <w:r>
              <w:rPr>
                <w:rFonts w:cstheme="minorHAnsi"/>
                <w:sz w:val="16"/>
                <w:szCs w:val="16"/>
              </w:rPr>
              <w:t xml:space="preserve"> Will be documented in participant case notes. </w:t>
            </w:r>
          </w:p>
        </w:tc>
        <w:tc>
          <w:tcPr>
            <w:tcW w:w="3240" w:type="dxa"/>
          </w:tcPr>
          <w:p w:rsidR="00FA7B30" w:rsidRDefault="00610507" w:rsidP="00F13713">
            <w:pPr>
              <w:pStyle w:val="ListParagraph"/>
              <w:numPr>
                <w:ilvl w:val="0"/>
                <w:numId w:val="33"/>
              </w:numPr>
              <w:ind w:left="252" w:hanging="90"/>
              <w:rPr>
                <w:rFonts w:cstheme="minorHAnsi"/>
                <w:sz w:val="16"/>
                <w:szCs w:val="16"/>
              </w:rPr>
            </w:pPr>
            <w:r>
              <w:rPr>
                <w:rFonts w:cstheme="minorHAnsi"/>
                <w:sz w:val="16"/>
                <w:szCs w:val="16"/>
              </w:rPr>
              <w:t>Mentorship Activities Plan</w:t>
            </w:r>
          </w:p>
          <w:p w:rsidR="00610507" w:rsidRDefault="00610507" w:rsidP="00F13713">
            <w:pPr>
              <w:pStyle w:val="ListParagraph"/>
              <w:numPr>
                <w:ilvl w:val="0"/>
                <w:numId w:val="33"/>
              </w:numPr>
              <w:ind w:left="252" w:hanging="90"/>
              <w:rPr>
                <w:rFonts w:cstheme="minorHAnsi"/>
                <w:sz w:val="16"/>
                <w:szCs w:val="16"/>
              </w:rPr>
            </w:pPr>
            <w:r>
              <w:rPr>
                <w:rFonts w:cstheme="minorHAnsi"/>
                <w:sz w:val="16"/>
                <w:szCs w:val="16"/>
              </w:rPr>
              <w:t>Participants connected to One on One Mentorship</w:t>
            </w:r>
          </w:p>
          <w:p w:rsidR="00610507" w:rsidRDefault="00610507" w:rsidP="00F13713">
            <w:pPr>
              <w:pStyle w:val="ListParagraph"/>
              <w:numPr>
                <w:ilvl w:val="0"/>
                <w:numId w:val="33"/>
              </w:numPr>
              <w:ind w:left="252" w:hanging="90"/>
              <w:rPr>
                <w:rFonts w:cstheme="minorHAnsi"/>
                <w:sz w:val="16"/>
                <w:szCs w:val="16"/>
              </w:rPr>
            </w:pPr>
            <w:r>
              <w:rPr>
                <w:rFonts w:cstheme="minorHAnsi"/>
                <w:sz w:val="16"/>
                <w:szCs w:val="16"/>
              </w:rPr>
              <w:t>Mentorship Opportunities attended</w:t>
            </w:r>
          </w:p>
          <w:p w:rsidR="00610507" w:rsidRPr="00D814D6" w:rsidRDefault="00610507" w:rsidP="00F13713">
            <w:pPr>
              <w:pStyle w:val="ListParagraph"/>
              <w:numPr>
                <w:ilvl w:val="0"/>
                <w:numId w:val="33"/>
              </w:numPr>
              <w:ind w:left="252" w:hanging="90"/>
              <w:rPr>
                <w:rFonts w:cstheme="minorHAnsi"/>
                <w:sz w:val="16"/>
                <w:szCs w:val="16"/>
              </w:rPr>
            </w:pPr>
            <w:r>
              <w:rPr>
                <w:rFonts w:cstheme="minorHAnsi"/>
                <w:sz w:val="16"/>
                <w:szCs w:val="16"/>
              </w:rPr>
              <w:t>Progress and activities must be provided to ESD in Quarterly Narrative Reports as outlined in section 2 below, including: descriptions of events held, attendance records, and description of specific mentors engaged</w:t>
            </w:r>
          </w:p>
        </w:tc>
        <w:tc>
          <w:tcPr>
            <w:tcW w:w="2610" w:type="dxa"/>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021897" w:rsidP="00F13713">
            <w:pPr>
              <w:ind w:left="72"/>
              <w:rPr>
                <w:rFonts w:eastAsia="Times New Roman" w:cstheme="minorHAnsi"/>
                <w:b/>
                <w:sz w:val="16"/>
                <w:szCs w:val="16"/>
              </w:rPr>
            </w:pPr>
            <w:sdt>
              <w:sdtPr>
                <w:rPr>
                  <w:rFonts w:eastAsia="Times New Roman" w:cstheme="minorHAnsi"/>
                  <w:b/>
                  <w:sz w:val="16"/>
                  <w:szCs w:val="16"/>
                </w:rPr>
                <w:id w:val="-690993215"/>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021897" w:rsidP="00F13713">
            <w:pPr>
              <w:ind w:left="72"/>
              <w:rPr>
                <w:rFonts w:eastAsia="Times New Roman" w:cstheme="minorHAnsi"/>
                <w:b/>
                <w:sz w:val="16"/>
                <w:szCs w:val="16"/>
              </w:rPr>
            </w:pPr>
            <w:sdt>
              <w:sdtPr>
                <w:rPr>
                  <w:rFonts w:eastAsia="Times New Roman" w:cstheme="minorHAnsi"/>
                  <w:b/>
                  <w:sz w:val="16"/>
                  <w:szCs w:val="16"/>
                </w:rPr>
                <w:id w:val="434182398"/>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13713" w:rsidRPr="00A410A7" w:rsidRDefault="00F13713" w:rsidP="00F13713">
            <w:pPr>
              <w:rPr>
                <w:rFonts w:cstheme="minorHAnsi"/>
                <w:b/>
                <w:sz w:val="16"/>
                <w:szCs w:val="16"/>
              </w:rPr>
            </w:pPr>
            <w:r w:rsidRPr="00A410A7">
              <w:rPr>
                <w:rFonts w:cstheme="minorHAnsi"/>
                <w:b/>
                <w:sz w:val="16"/>
                <w:szCs w:val="16"/>
              </w:rPr>
              <w:t xml:space="preserve"> </w:t>
            </w:r>
          </w:p>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Monitoring Unit annually:</w:t>
            </w:r>
          </w:p>
          <w:p w:rsidR="00F13713" w:rsidRPr="00CE77FE" w:rsidRDefault="00F13713" w:rsidP="00F13713">
            <w:pPr>
              <w:rPr>
                <w:rFonts w:cstheme="minorHAnsi"/>
                <w:b/>
                <w:sz w:val="10"/>
                <w:szCs w:val="10"/>
              </w:rPr>
            </w:pPr>
          </w:p>
          <w:p w:rsidR="00F13713" w:rsidRPr="00CE77FE" w:rsidRDefault="00F13713" w:rsidP="00F13713">
            <w:pPr>
              <w:pStyle w:val="ListParagraph"/>
              <w:numPr>
                <w:ilvl w:val="0"/>
                <w:numId w:val="1"/>
              </w:numPr>
              <w:ind w:left="72" w:hanging="90"/>
              <w:rPr>
                <w:rFonts w:cstheme="minorHAnsi"/>
                <w:b/>
                <w:sz w:val="16"/>
                <w:szCs w:val="16"/>
              </w:rPr>
            </w:pPr>
            <w:r w:rsidRPr="00CE77FE">
              <w:rPr>
                <w:rFonts w:cstheme="minorHAnsi"/>
                <w:b/>
                <w:sz w:val="16"/>
                <w:szCs w:val="16"/>
              </w:rPr>
              <w:t>Element 4(</w:t>
            </w:r>
            <w:r>
              <w:rPr>
                <w:rFonts w:cstheme="minorHAnsi"/>
                <w:b/>
                <w:sz w:val="12"/>
                <w:szCs w:val="12"/>
              </w:rPr>
              <w:t>3</w:t>
            </w:r>
            <w:r w:rsidRPr="00CE77FE">
              <w:rPr>
                <w:rFonts w:cstheme="minorHAnsi"/>
                <w:b/>
                <w:sz w:val="16"/>
                <w:szCs w:val="16"/>
              </w:rPr>
              <w:t xml:space="preserve">) of EcSA file checklist, </w:t>
            </w:r>
            <w:r>
              <w:rPr>
                <w:rFonts w:cstheme="minorHAnsi"/>
                <w:b/>
                <w:sz w:val="16"/>
                <w:szCs w:val="16"/>
              </w:rPr>
              <w:t>“Mentorships”</w:t>
            </w:r>
            <w:r w:rsidRPr="00CE77FE">
              <w:rPr>
                <w:rFonts w:cstheme="minorHAnsi"/>
                <w:b/>
                <w:sz w:val="16"/>
                <w:szCs w:val="16"/>
              </w:rPr>
              <w:t>:</w:t>
            </w:r>
          </w:p>
          <w:p w:rsidR="00F13713" w:rsidRPr="00A410A7" w:rsidRDefault="00021897" w:rsidP="00F13713">
            <w:pPr>
              <w:ind w:left="162"/>
              <w:rPr>
                <w:rFonts w:eastAsia="Times New Roman" w:cstheme="minorHAnsi"/>
                <w:b/>
                <w:sz w:val="16"/>
                <w:szCs w:val="16"/>
              </w:rPr>
            </w:pPr>
            <w:sdt>
              <w:sdtPr>
                <w:rPr>
                  <w:rFonts w:eastAsia="Times New Roman" w:cstheme="minorHAnsi"/>
                  <w:b/>
                  <w:sz w:val="16"/>
                  <w:szCs w:val="16"/>
                </w:rPr>
                <w:id w:val="100548161"/>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YES, No Issues Identified</w:t>
            </w:r>
          </w:p>
          <w:p w:rsidR="00F13713" w:rsidRPr="00A410A7" w:rsidRDefault="00021897" w:rsidP="00F13713">
            <w:pPr>
              <w:ind w:left="342" w:hanging="180"/>
              <w:rPr>
                <w:rFonts w:cstheme="minorHAnsi"/>
                <w:b/>
                <w:sz w:val="16"/>
                <w:szCs w:val="16"/>
              </w:rPr>
            </w:pPr>
            <w:sdt>
              <w:sdtPr>
                <w:rPr>
                  <w:rFonts w:eastAsia="Times New Roman" w:cstheme="minorHAnsi"/>
                  <w:b/>
                  <w:sz w:val="16"/>
                  <w:szCs w:val="16"/>
                </w:rPr>
                <w:id w:val="-2069100142"/>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NO, one or more issues identified</w:t>
            </w:r>
          </w:p>
          <w:p w:rsidR="00FA7B30" w:rsidRPr="003F57E0" w:rsidRDefault="00FA7B30" w:rsidP="005F1A78">
            <w:pPr>
              <w:ind w:left="164"/>
              <w:rPr>
                <w:rFonts w:cstheme="minorHAnsi"/>
                <w:b/>
                <w:sz w:val="16"/>
                <w:szCs w:val="16"/>
              </w:rPr>
            </w:pPr>
          </w:p>
        </w:tc>
        <w:tc>
          <w:tcPr>
            <w:tcW w:w="2070" w:type="dxa"/>
            <w:tcBorders>
              <w:top w:val="single" w:sz="4" w:space="0" w:color="auto"/>
              <w:bottom w:val="single" w:sz="4" w:space="0" w:color="auto"/>
            </w:tcBorders>
          </w:tcPr>
          <w:p w:rsidR="00FA7B30" w:rsidRPr="003264B6" w:rsidRDefault="00FA7B30" w:rsidP="005F1A78">
            <w:pPr>
              <w:rPr>
                <w:rFonts w:eastAsia="Times New Roman" w:cstheme="minorHAnsi"/>
                <w:sz w:val="14"/>
                <w:szCs w:val="14"/>
              </w:rPr>
            </w:pPr>
          </w:p>
        </w:tc>
      </w:tr>
      <w:tr w:rsidR="00FA7B30" w:rsidTr="00F13713">
        <w:tc>
          <w:tcPr>
            <w:tcW w:w="2515" w:type="dxa"/>
            <w:gridSpan w:val="2"/>
            <w:shd w:val="clear" w:color="auto" w:fill="auto"/>
          </w:tcPr>
          <w:p w:rsidR="00933E5A" w:rsidRDefault="00FA7B30" w:rsidP="00FA7B30">
            <w:pPr>
              <w:rPr>
                <w:rFonts w:cstheme="minorHAnsi"/>
                <w:sz w:val="16"/>
                <w:szCs w:val="16"/>
              </w:rPr>
            </w:pPr>
            <w:r>
              <w:rPr>
                <w:rFonts w:cstheme="minorHAnsi"/>
                <w:b/>
                <w:sz w:val="16"/>
                <w:szCs w:val="16"/>
              </w:rPr>
              <w:t>Task 5</w:t>
            </w:r>
            <w:r w:rsidRPr="00D814D6">
              <w:rPr>
                <w:rFonts w:cstheme="minorHAnsi"/>
                <w:b/>
                <w:sz w:val="16"/>
                <w:szCs w:val="16"/>
              </w:rPr>
              <w:t>:</w:t>
            </w:r>
            <w:r w:rsidRPr="00D814D6">
              <w:rPr>
                <w:rFonts w:cstheme="minorHAnsi"/>
                <w:sz w:val="16"/>
                <w:szCs w:val="16"/>
              </w:rPr>
              <w:t xml:space="preserve"> </w:t>
            </w:r>
            <w:r w:rsidR="00933E5A">
              <w:rPr>
                <w:rFonts w:cstheme="minorHAnsi"/>
                <w:sz w:val="16"/>
                <w:szCs w:val="16"/>
              </w:rPr>
              <w:t>Personal Stability</w:t>
            </w:r>
          </w:p>
          <w:p w:rsidR="00933E5A" w:rsidRDefault="00933E5A" w:rsidP="00FA7B30">
            <w:pPr>
              <w:rPr>
                <w:rFonts w:cstheme="minorHAnsi"/>
                <w:sz w:val="16"/>
                <w:szCs w:val="16"/>
              </w:rPr>
            </w:pPr>
          </w:p>
          <w:p w:rsidR="00FA7B30" w:rsidRPr="00611E03" w:rsidRDefault="00933E5A" w:rsidP="00FA7B30">
            <w:pPr>
              <w:rPr>
                <w:rFonts w:cstheme="minorHAnsi"/>
                <w:sz w:val="16"/>
                <w:szCs w:val="16"/>
                <w:highlight w:val="yellow"/>
              </w:rPr>
            </w:pPr>
            <w:r>
              <w:rPr>
                <w:rFonts w:cstheme="minorHAnsi"/>
                <w:sz w:val="16"/>
                <w:szCs w:val="16"/>
              </w:rPr>
              <w:t xml:space="preserve">Work with partners to help EcSA participants establish personal stability as a foundation for success. </w:t>
            </w:r>
            <w:r w:rsidR="00FA7B30" w:rsidRPr="00611E03">
              <w:rPr>
                <w:rFonts w:cstheme="minorHAnsi"/>
                <w:sz w:val="16"/>
                <w:szCs w:val="16"/>
                <w:highlight w:val="yellow"/>
              </w:rPr>
              <w:t xml:space="preserve"> </w:t>
            </w:r>
          </w:p>
          <w:p w:rsidR="00FA7B30" w:rsidRPr="00D814D6" w:rsidRDefault="00FA7B30" w:rsidP="00FA7B30">
            <w:pPr>
              <w:rPr>
                <w:rFonts w:cstheme="minorHAnsi"/>
                <w:b/>
                <w:sz w:val="16"/>
                <w:szCs w:val="16"/>
              </w:rPr>
            </w:pPr>
          </w:p>
        </w:tc>
        <w:tc>
          <w:tcPr>
            <w:tcW w:w="1260" w:type="dxa"/>
          </w:tcPr>
          <w:p w:rsidR="00FA7B30" w:rsidRPr="00D814D6" w:rsidRDefault="00FA7B30" w:rsidP="00FA7B3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FA7B30" w:rsidRDefault="00933E5A" w:rsidP="00F13713">
            <w:pPr>
              <w:pStyle w:val="ListParagraph"/>
              <w:numPr>
                <w:ilvl w:val="0"/>
                <w:numId w:val="34"/>
              </w:numPr>
              <w:ind w:left="162" w:hanging="180"/>
              <w:rPr>
                <w:rFonts w:cstheme="minorHAnsi"/>
                <w:sz w:val="16"/>
                <w:szCs w:val="16"/>
              </w:rPr>
            </w:pPr>
            <w:r>
              <w:rPr>
                <w:rFonts w:cstheme="minorHAnsi"/>
                <w:sz w:val="16"/>
                <w:szCs w:val="16"/>
              </w:rPr>
              <w:t>Address participants’ personal stability as outlined in EcSA Application sections 3.a, 4.a, and 4.d;</w:t>
            </w:r>
          </w:p>
          <w:p w:rsidR="00933E5A" w:rsidRPr="00D814D6" w:rsidRDefault="00933E5A" w:rsidP="00F13713">
            <w:pPr>
              <w:pStyle w:val="ListParagraph"/>
              <w:numPr>
                <w:ilvl w:val="0"/>
                <w:numId w:val="34"/>
              </w:numPr>
              <w:ind w:left="162" w:hanging="180"/>
              <w:rPr>
                <w:rFonts w:cstheme="minorHAnsi"/>
                <w:sz w:val="16"/>
                <w:szCs w:val="16"/>
              </w:rPr>
            </w:pPr>
            <w:r>
              <w:rPr>
                <w:rFonts w:cstheme="minorHAnsi"/>
                <w:sz w:val="16"/>
                <w:szCs w:val="16"/>
              </w:rPr>
              <w:t xml:space="preserve">Deliver six module Strategies for Success pre-employment workshops, connecting participants based on their plan. </w:t>
            </w:r>
          </w:p>
        </w:tc>
        <w:tc>
          <w:tcPr>
            <w:tcW w:w="3240" w:type="dxa"/>
          </w:tcPr>
          <w:p w:rsidR="00FA7B30" w:rsidRDefault="002F6D5C" w:rsidP="00F13713">
            <w:pPr>
              <w:pStyle w:val="ListParagraph"/>
              <w:numPr>
                <w:ilvl w:val="0"/>
                <w:numId w:val="35"/>
              </w:numPr>
              <w:ind w:left="252" w:hanging="90"/>
              <w:rPr>
                <w:rFonts w:cstheme="minorHAnsi"/>
                <w:sz w:val="16"/>
                <w:szCs w:val="16"/>
              </w:rPr>
            </w:pPr>
            <w:r>
              <w:rPr>
                <w:rFonts w:cstheme="minorHAnsi"/>
                <w:sz w:val="16"/>
                <w:szCs w:val="16"/>
              </w:rPr>
              <w:t>Participants moved from score of 3 or below to 4 or above on Self Sufficiency Matrix (115);</w:t>
            </w:r>
          </w:p>
          <w:p w:rsidR="002F6D5C" w:rsidRDefault="002F6D5C" w:rsidP="00F13713">
            <w:pPr>
              <w:pStyle w:val="ListParagraph"/>
              <w:numPr>
                <w:ilvl w:val="0"/>
                <w:numId w:val="35"/>
              </w:numPr>
              <w:ind w:left="252" w:hanging="90"/>
              <w:rPr>
                <w:rFonts w:cstheme="minorHAnsi"/>
                <w:sz w:val="16"/>
                <w:szCs w:val="16"/>
              </w:rPr>
            </w:pPr>
            <w:r>
              <w:rPr>
                <w:rFonts w:cstheme="minorHAnsi"/>
                <w:sz w:val="16"/>
                <w:szCs w:val="16"/>
              </w:rPr>
              <w:t>Strategies for Success Workshop Participants (Unique, Unduplicated);</w:t>
            </w:r>
          </w:p>
          <w:p w:rsidR="002F6D5C" w:rsidRDefault="002F6D5C" w:rsidP="00F13713">
            <w:pPr>
              <w:pStyle w:val="ListParagraph"/>
              <w:numPr>
                <w:ilvl w:val="0"/>
                <w:numId w:val="35"/>
              </w:numPr>
              <w:ind w:left="252" w:hanging="90"/>
              <w:rPr>
                <w:rFonts w:cstheme="minorHAnsi"/>
                <w:sz w:val="16"/>
                <w:szCs w:val="16"/>
              </w:rPr>
            </w:pPr>
            <w:r>
              <w:rPr>
                <w:rFonts w:cstheme="minorHAnsi"/>
                <w:sz w:val="16"/>
                <w:szCs w:val="16"/>
              </w:rPr>
              <w:t>Strategies for Success Workshop Total Modules Attended (Duplicated);</w:t>
            </w:r>
          </w:p>
          <w:p w:rsidR="002F6D5C" w:rsidRPr="00933E5A" w:rsidRDefault="002F6D5C" w:rsidP="00F13713">
            <w:pPr>
              <w:pStyle w:val="ListParagraph"/>
              <w:numPr>
                <w:ilvl w:val="0"/>
                <w:numId w:val="35"/>
              </w:numPr>
              <w:ind w:left="252" w:hanging="90"/>
              <w:rPr>
                <w:rFonts w:cstheme="minorHAnsi"/>
                <w:sz w:val="16"/>
                <w:szCs w:val="16"/>
              </w:rPr>
            </w:pPr>
            <w:r>
              <w:rPr>
                <w:rFonts w:cstheme="minorHAnsi"/>
                <w:sz w:val="16"/>
                <w:szCs w:val="16"/>
              </w:rPr>
              <w:t>Number of EcSA participants completing Strategies for Success.</w:t>
            </w:r>
          </w:p>
        </w:tc>
        <w:tc>
          <w:tcPr>
            <w:tcW w:w="2610" w:type="dxa"/>
            <w:shd w:val="clear" w:color="auto" w:fill="auto"/>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021897" w:rsidP="00F13713">
            <w:pPr>
              <w:ind w:left="72"/>
              <w:rPr>
                <w:rFonts w:eastAsia="Times New Roman" w:cstheme="minorHAnsi"/>
                <w:b/>
                <w:sz w:val="16"/>
                <w:szCs w:val="16"/>
              </w:rPr>
            </w:pPr>
            <w:sdt>
              <w:sdtPr>
                <w:rPr>
                  <w:rFonts w:eastAsia="Times New Roman" w:cstheme="minorHAnsi"/>
                  <w:b/>
                  <w:sz w:val="16"/>
                  <w:szCs w:val="16"/>
                </w:rPr>
                <w:id w:val="505483946"/>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021897" w:rsidP="00F13713">
            <w:pPr>
              <w:ind w:left="72"/>
              <w:rPr>
                <w:rFonts w:eastAsia="Times New Roman" w:cstheme="minorHAnsi"/>
                <w:b/>
                <w:sz w:val="16"/>
                <w:szCs w:val="16"/>
              </w:rPr>
            </w:pPr>
            <w:sdt>
              <w:sdtPr>
                <w:rPr>
                  <w:rFonts w:eastAsia="Times New Roman" w:cstheme="minorHAnsi"/>
                  <w:b/>
                  <w:sz w:val="16"/>
                  <w:szCs w:val="16"/>
                </w:rPr>
                <w:id w:val="1427387567"/>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13713" w:rsidRPr="00A410A7" w:rsidRDefault="00F13713" w:rsidP="00F13713">
            <w:pPr>
              <w:rPr>
                <w:rFonts w:cstheme="minorHAnsi"/>
                <w:b/>
                <w:sz w:val="16"/>
                <w:szCs w:val="16"/>
              </w:rPr>
            </w:pPr>
            <w:r w:rsidRPr="00A410A7">
              <w:rPr>
                <w:rFonts w:cstheme="minorHAnsi"/>
                <w:b/>
                <w:sz w:val="16"/>
                <w:szCs w:val="16"/>
              </w:rPr>
              <w:t xml:space="preserve"> </w:t>
            </w:r>
          </w:p>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Monitoring Unit annually:</w:t>
            </w:r>
          </w:p>
          <w:p w:rsidR="00F13713" w:rsidRPr="00CE77FE" w:rsidRDefault="00F13713" w:rsidP="00F13713">
            <w:pPr>
              <w:rPr>
                <w:rFonts w:cstheme="minorHAnsi"/>
                <w:b/>
                <w:sz w:val="10"/>
                <w:szCs w:val="10"/>
              </w:rPr>
            </w:pPr>
          </w:p>
          <w:p w:rsidR="00F13713" w:rsidRPr="00CE77FE" w:rsidRDefault="00F13713" w:rsidP="00F13713">
            <w:pPr>
              <w:pStyle w:val="ListParagraph"/>
              <w:numPr>
                <w:ilvl w:val="0"/>
                <w:numId w:val="1"/>
              </w:numPr>
              <w:ind w:left="72" w:hanging="90"/>
              <w:rPr>
                <w:rFonts w:cstheme="minorHAnsi"/>
                <w:b/>
                <w:sz w:val="16"/>
                <w:szCs w:val="16"/>
              </w:rPr>
            </w:pPr>
            <w:r w:rsidRPr="00CE77FE">
              <w:rPr>
                <w:rFonts w:cstheme="minorHAnsi"/>
                <w:b/>
                <w:sz w:val="16"/>
                <w:szCs w:val="16"/>
              </w:rPr>
              <w:t>Element 4(</w:t>
            </w:r>
            <w:r>
              <w:rPr>
                <w:rFonts w:cstheme="minorHAnsi"/>
                <w:b/>
                <w:sz w:val="12"/>
                <w:szCs w:val="12"/>
              </w:rPr>
              <w:t>4</w:t>
            </w:r>
            <w:r w:rsidRPr="00CE77FE">
              <w:rPr>
                <w:rFonts w:cstheme="minorHAnsi"/>
                <w:b/>
                <w:sz w:val="16"/>
                <w:szCs w:val="16"/>
              </w:rPr>
              <w:t xml:space="preserve">) of EcSA file checklist, </w:t>
            </w:r>
            <w:r>
              <w:rPr>
                <w:rFonts w:cstheme="minorHAnsi"/>
                <w:b/>
                <w:sz w:val="16"/>
                <w:szCs w:val="16"/>
              </w:rPr>
              <w:t>“Personal Stability”</w:t>
            </w:r>
            <w:r w:rsidRPr="00CE77FE">
              <w:rPr>
                <w:rFonts w:cstheme="minorHAnsi"/>
                <w:b/>
                <w:sz w:val="16"/>
                <w:szCs w:val="16"/>
              </w:rPr>
              <w:t>:</w:t>
            </w:r>
          </w:p>
          <w:p w:rsidR="00F13713" w:rsidRPr="00A410A7" w:rsidRDefault="00021897" w:rsidP="00F13713">
            <w:pPr>
              <w:ind w:left="162"/>
              <w:rPr>
                <w:rFonts w:eastAsia="Times New Roman" w:cstheme="minorHAnsi"/>
                <w:b/>
                <w:sz w:val="16"/>
                <w:szCs w:val="16"/>
              </w:rPr>
            </w:pPr>
            <w:sdt>
              <w:sdtPr>
                <w:rPr>
                  <w:rFonts w:eastAsia="Times New Roman" w:cstheme="minorHAnsi"/>
                  <w:b/>
                  <w:sz w:val="16"/>
                  <w:szCs w:val="16"/>
                </w:rPr>
                <w:id w:val="1646084267"/>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YES, No Issues Identified</w:t>
            </w:r>
          </w:p>
          <w:p w:rsidR="00F13713" w:rsidRPr="00A410A7" w:rsidRDefault="00021897" w:rsidP="00F13713">
            <w:pPr>
              <w:ind w:left="342" w:hanging="180"/>
              <w:rPr>
                <w:rFonts w:cstheme="minorHAnsi"/>
                <w:b/>
                <w:sz w:val="16"/>
                <w:szCs w:val="16"/>
              </w:rPr>
            </w:pPr>
            <w:sdt>
              <w:sdtPr>
                <w:rPr>
                  <w:rFonts w:eastAsia="Times New Roman" w:cstheme="minorHAnsi"/>
                  <w:b/>
                  <w:sz w:val="16"/>
                  <w:szCs w:val="16"/>
                </w:rPr>
                <w:id w:val="769134024"/>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NO, one or more issues identified</w:t>
            </w:r>
          </w:p>
          <w:p w:rsidR="00D87907" w:rsidRDefault="00D87907" w:rsidP="00D87907">
            <w:pPr>
              <w:ind w:left="164"/>
              <w:rPr>
                <w:sz w:val="16"/>
                <w:szCs w:val="16"/>
              </w:rPr>
            </w:pPr>
          </w:p>
          <w:p w:rsidR="00D87907" w:rsidRPr="003F57E0" w:rsidRDefault="00D87907" w:rsidP="00D87907">
            <w:pPr>
              <w:ind w:left="164"/>
              <w:rPr>
                <w:sz w:val="16"/>
                <w:szCs w:val="16"/>
              </w:rPr>
            </w:pP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p w:rsidR="00FA7B30" w:rsidRPr="00DB4F96" w:rsidRDefault="00FA7B30" w:rsidP="00FA7B30">
            <w:pPr>
              <w:rPr>
                <w:rFonts w:eastAsia="Times New Roman" w:cstheme="minorHAnsi"/>
                <w:sz w:val="14"/>
                <w:szCs w:val="14"/>
              </w:rPr>
            </w:pPr>
          </w:p>
        </w:tc>
      </w:tr>
      <w:tr w:rsidR="00FA7B30" w:rsidTr="00F13713">
        <w:tc>
          <w:tcPr>
            <w:tcW w:w="2515" w:type="dxa"/>
            <w:gridSpan w:val="2"/>
            <w:shd w:val="clear" w:color="auto" w:fill="auto"/>
          </w:tcPr>
          <w:p w:rsidR="002F6D5C" w:rsidRDefault="00FA7B30" w:rsidP="00FA7B30">
            <w:pPr>
              <w:rPr>
                <w:rFonts w:cstheme="minorHAnsi"/>
                <w:sz w:val="16"/>
                <w:szCs w:val="16"/>
              </w:rPr>
            </w:pPr>
            <w:r>
              <w:rPr>
                <w:rFonts w:cstheme="minorHAnsi"/>
                <w:b/>
                <w:sz w:val="16"/>
                <w:szCs w:val="16"/>
              </w:rPr>
              <w:lastRenderedPageBreak/>
              <w:t>Task 6</w:t>
            </w:r>
            <w:r w:rsidRPr="00D814D6">
              <w:rPr>
                <w:rFonts w:cstheme="minorHAnsi"/>
                <w:b/>
                <w:sz w:val="16"/>
                <w:szCs w:val="16"/>
              </w:rPr>
              <w:t>:</w:t>
            </w:r>
            <w:r w:rsidRPr="00D814D6">
              <w:rPr>
                <w:rFonts w:cstheme="minorHAnsi"/>
                <w:sz w:val="16"/>
                <w:szCs w:val="16"/>
              </w:rPr>
              <w:t xml:space="preserve"> </w:t>
            </w:r>
            <w:r w:rsidR="002F6D5C">
              <w:rPr>
                <w:rFonts w:cstheme="minorHAnsi"/>
                <w:sz w:val="16"/>
                <w:szCs w:val="16"/>
              </w:rPr>
              <w:t>Financial Stability</w:t>
            </w:r>
          </w:p>
          <w:p w:rsidR="002F6D5C" w:rsidRDefault="002F6D5C" w:rsidP="00FA7B30">
            <w:pPr>
              <w:rPr>
                <w:rFonts w:cstheme="minorHAnsi"/>
                <w:sz w:val="16"/>
                <w:szCs w:val="16"/>
              </w:rPr>
            </w:pPr>
          </w:p>
          <w:p w:rsidR="00FA7B30" w:rsidRPr="00611E03" w:rsidRDefault="002F6D5C" w:rsidP="00FA7B30">
            <w:pPr>
              <w:rPr>
                <w:rFonts w:cstheme="minorHAnsi"/>
                <w:sz w:val="16"/>
                <w:szCs w:val="16"/>
                <w:highlight w:val="yellow"/>
              </w:rPr>
            </w:pPr>
            <w:r>
              <w:rPr>
                <w:rFonts w:cstheme="minorHAnsi"/>
                <w:sz w:val="16"/>
                <w:szCs w:val="16"/>
              </w:rPr>
              <w:t>Work with partners to help EcSA participants establish initial financial stability as a foundation for success.</w:t>
            </w:r>
            <w:r w:rsidR="00FA7B30" w:rsidRPr="00611E03">
              <w:rPr>
                <w:rFonts w:cstheme="minorHAnsi"/>
                <w:sz w:val="16"/>
                <w:szCs w:val="16"/>
                <w:highlight w:val="yellow"/>
              </w:rPr>
              <w:t xml:space="preserve"> </w:t>
            </w:r>
          </w:p>
          <w:p w:rsidR="00FA7B30" w:rsidRPr="001010FC" w:rsidRDefault="00FA7B30" w:rsidP="00FA7B30">
            <w:pPr>
              <w:rPr>
                <w:rFonts w:cstheme="minorHAnsi"/>
                <w:b/>
                <w:caps/>
                <w:sz w:val="16"/>
                <w:szCs w:val="16"/>
              </w:rPr>
            </w:pPr>
          </w:p>
        </w:tc>
        <w:tc>
          <w:tcPr>
            <w:tcW w:w="1260" w:type="dxa"/>
          </w:tcPr>
          <w:p w:rsidR="00FA7B30" w:rsidRPr="00D814D6" w:rsidRDefault="00FA7B30" w:rsidP="00FA7B3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FA7B30" w:rsidRDefault="002F6D5C" w:rsidP="00F13713">
            <w:pPr>
              <w:pStyle w:val="ListParagraph"/>
              <w:numPr>
                <w:ilvl w:val="0"/>
                <w:numId w:val="36"/>
              </w:numPr>
              <w:ind w:left="162" w:hanging="180"/>
              <w:rPr>
                <w:rFonts w:cstheme="minorHAnsi"/>
                <w:sz w:val="16"/>
                <w:szCs w:val="16"/>
              </w:rPr>
            </w:pPr>
            <w:r>
              <w:rPr>
                <w:rFonts w:cstheme="minorHAnsi"/>
                <w:sz w:val="16"/>
                <w:szCs w:val="16"/>
              </w:rPr>
              <w:t>Address participants’ financial stability as outlined in EcSA Application sections 3.a. and 4.e., focusing on financial education and housing support;</w:t>
            </w:r>
          </w:p>
          <w:p w:rsidR="002F6D5C" w:rsidRDefault="002F6D5C" w:rsidP="00F13713">
            <w:pPr>
              <w:pStyle w:val="ListParagraph"/>
              <w:numPr>
                <w:ilvl w:val="0"/>
                <w:numId w:val="36"/>
              </w:numPr>
              <w:ind w:left="162" w:hanging="180"/>
              <w:rPr>
                <w:rFonts w:cstheme="minorHAnsi"/>
                <w:sz w:val="16"/>
                <w:szCs w:val="16"/>
              </w:rPr>
            </w:pPr>
            <w:r>
              <w:rPr>
                <w:rFonts w:cstheme="minorHAnsi"/>
                <w:sz w:val="16"/>
                <w:szCs w:val="16"/>
              </w:rPr>
              <w:t>Partner with regional financial institutions to offer workshops to increase financial literacy;</w:t>
            </w:r>
          </w:p>
          <w:p w:rsidR="002F6D5C" w:rsidRPr="00D814D6" w:rsidRDefault="002F6D5C" w:rsidP="00F13713">
            <w:pPr>
              <w:pStyle w:val="ListParagraph"/>
              <w:numPr>
                <w:ilvl w:val="0"/>
                <w:numId w:val="36"/>
              </w:numPr>
              <w:ind w:left="162" w:hanging="180"/>
              <w:rPr>
                <w:rFonts w:cstheme="minorHAnsi"/>
                <w:sz w:val="16"/>
                <w:szCs w:val="16"/>
              </w:rPr>
            </w:pPr>
            <w:r>
              <w:rPr>
                <w:rFonts w:cstheme="minorHAnsi"/>
                <w:sz w:val="16"/>
                <w:szCs w:val="16"/>
              </w:rPr>
              <w:t xml:space="preserve">Utilize Washington Connection and other resources, to ensure that every participant makes informed choices about the full range of benefits for which they may be eligible. </w:t>
            </w:r>
          </w:p>
        </w:tc>
        <w:tc>
          <w:tcPr>
            <w:tcW w:w="3240" w:type="dxa"/>
          </w:tcPr>
          <w:p w:rsidR="00FA7B30" w:rsidRDefault="002F6D5C" w:rsidP="00F13713">
            <w:pPr>
              <w:pStyle w:val="ListParagraph"/>
              <w:numPr>
                <w:ilvl w:val="0"/>
                <w:numId w:val="37"/>
              </w:numPr>
              <w:ind w:left="252" w:hanging="90"/>
              <w:rPr>
                <w:rFonts w:cstheme="minorHAnsi"/>
                <w:sz w:val="16"/>
                <w:szCs w:val="16"/>
              </w:rPr>
            </w:pPr>
            <w:r>
              <w:rPr>
                <w:rFonts w:cstheme="minorHAnsi"/>
                <w:sz w:val="16"/>
                <w:szCs w:val="16"/>
              </w:rPr>
              <w:t>Financial Workshops offered;</w:t>
            </w:r>
          </w:p>
          <w:p w:rsidR="002F6D5C" w:rsidRDefault="002F6D5C" w:rsidP="00F13713">
            <w:pPr>
              <w:pStyle w:val="ListParagraph"/>
              <w:numPr>
                <w:ilvl w:val="0"/>
                <w:numId w:val="37"/>
              </w:numPr>
              <w:ind w:left="252" w:hanging="90"/>
              <w:rPr>
                <w:rFonts w:cstheme="minorHAnsi"/>
                <w:sz w:val="16"/>
                <w:szCs w:val="16"/>
              </w:rPr>
            </w:pPr>
            <w:r>
              <w:rPr>
                <w:rFonts w:cstheme="minorHAnsi"/>
                <w:sz w:val="16"/>
                <w:szCs w:val="16"/>
              </w:rPr>
              <w:t>Participants attain established wage goal (115);</w:t>
            </w:r>
          </w:p>
          <w:p w:rsidR="002F6D5C" w:rsidRDefault="002F6D5C" w:rsidP="00F13713">
            <w:pPr>
              <w:pStyle w:val="ListParagraph"/>
              <w:numPr>
                <w:ilvl w:val="0"/>
                <w:numId w:val="37"/>
              </w:numPr>
              <w:ind w:left="252" w:hanging="90"/>
              <w:rPr>
                <w:rFonts w:cstheme="minorHAnsi"/>
                <w:sz w:val="16"/>
                <w:szCs w:val="16"/>
              </w:rPr>
            </w:pPr>
            <w:r>
              <w:rPr>
                <w:rFonts w:cstheme="minorHAnsi"/>
                <w:sz w:val="16"/>
                <w:szCs w:val="16"/>
              </w:rPr>
              <w:t>Participants attend Financial Literacy and Budget Training (138);</w:t>
            </w:r>
          </w:p>
          <w:p w:rsidR="002F6D5C" w:rsidRPr="00933E5A" w:rsidRDefault="002F6D5C" w:rsidP="00F13713">
            <w:pPr>
              <w:pStyle w:val="ListParagraph"/>
              <w:numPr>
                <w:ilvl w:val="0"/>
                <w:numId w:val="37"/>
              </w:numPr>
              <w:ind w:left="252" w:hanging="90"/>
              <w:rPr>
                <w:rFonts w:cstheme="minorHAnsi"/>
                <w:sz w:val="16"/>
                <w:szCs w:val="16"/>
              </w:rPr>
            </w:pPr>
            <w:r>
              <w:rPr>
                <w:rFonts w:cstheme="minorHAnsi"/>
                <w:sz w:val="16"/>
                <w:szCs w:val="16"/>
              </w:rPr>
              <w:t xml:space="preserve">Number of participants that use Washington Connection to apply for and successfully receive additional benefits that they weren’t already receiving. </w:t>
            </w:r>
          </w:p>
        </w:tc>
        <w:tc>
          <w:tcPr>
            <w:tcW w:w="2610" w:type="dxa"/>
            <w:shd w:val="clear" w:color="auto" w:fill="auto"/>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021897" w:rsidP="00F13713">
            <w:pPr>
              <w:ind w:left="72"/>
              <w:rPr>
                <w:rFonts w:eastAsia="Times New Roman" w:cstheme="minorHAnsi"/>
                <w:b/>
                <w:sz w:val="16"/>
                <w:szCs w:val="16"/>
              </w:rPr>
            </w:pPr>
            <w:sdt>
              <w:sdtPr>
                <w:rPr>
                  <w:rFonts w:eastAsia="Times New Roman" w:cstheme="minorHAnsi"/>
                  <w:b/>
                  <w:sz w:val="16"/>
                  <w:szCs w:val="16"/>
                </w:rPr>
                <w:id w:val="-182514587"/>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021897" w:rsidP="00F13713">
            <w:pPr>
              <w:ind w:left="72"/>
              <w:rPr>
                <w:rFonts w:eastAsia="Times New Roman" w:cstheme="minorHAnsi"/>
                <w:b/>
                <w:sz w:val="16"/>
                <w:szCs w:val="16"/>
              </w:rPr>
            </w:pPr>
            <w:sdt>
              <w:sdtPr>
                <w:rPr>
                  <w:rFonts w:eastAsia="Times New Roman" w:cstheme="minorHAnsi"/>
                  <w:b/>
                  <w:sz w:val="16"/>
                  <w:szCs w:val="16"/>
                </w:rPr>
                <w:id w:val="-1113123500"/>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13713" w:rsidRPr="00A410A7" w:rsidRDefault="00F13713" w:rsidP="00F13713">
            <w:pPr>
              <w:rPr>
                <w:rFonts w:cstheme="minorHAnsi"/>
                <w:b/>
                <w:sz w:val="16"/>
                <w:szCs w:val="16"/>
              </w:rPr>
            </w:pPr>
            <w:r w:rsidRPr="00A410A7">
              <w:rPr>
                <w:rFonts w:cstheme="minorHAnsi"/>
                <w:b/>
                <w:sz w:val="16"/>
                <w:szCs w:val="16"/>
              </w:rPr>
              <w:t xml:space="preserve"> </w:t>
            </w:r>
          </w:p>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Monitoring Unit annually:</w:t>
            </w:r>
          </w:p>
          <w:p w:rsidR="00F13713" w:rsidRPr="00CE77FE" w:rsidRDefault="00F13713" w:rsidP="00F13713">
            <w:pPr>
              <w:rPr>
                <w:rFonts w:cstheme="minorHAnsi"/>
                <w:b/>
                <w:sz w:val="10"/>
                <w:szCs w:val="10"/>
              </w:rPr>
            </w:pPr>
          </w:p>
          <w:p w:rsidR="00F13713" w:rsidRPr="00CE77FE" w:rsidRDefault="00F13713" w:rsidP="00F13713">
            <w:pPr>
              <w:pStyle w:val="ListParagraph"/>
              <w:numPr>
                <w:ilvl w:val="0"/>
                <w:numId w:val="1"/>
              </w:numPr>
              <w:ind w:left="72" w:hanging="90"/>
              <w:rPr>
                <w:rFonts w:cstheme="minorHAnsi"/>
                <w:b/>
                <w:sz w:val="16"/>
                <w:szCs w:val="16"/>
              </w:rPr>
            </w:pPr>
            <w:r w:rsidRPr="00CE77FE">
              <w:rPr>
                <w:rFonts w:cstheme="minorHAnsi"/>
                <w:b/>
                <w:sz w:val="16"/>
                <w:szCs w:val="16"/>
              </w:rPr>
              <w:t>Element 4(</w:t>
            </w:r>
            <w:r>
              <w:rPr>
                <w:rFonts w:cstheme="minorHAnsi"/>
                <w:b/>
                <w:sz w:val="12"/>
                <w:szCs w:val="12"/>
              </w:rPr>
              <w:t>5</w:t>
            </w:r>
            <w:r w:rsidRPr="00CE77FE">
              <w:rPr>
                <w:rFonts w:cstheme="minorHAnsi"/>
                <w:b/>
                <w:sz w:val="16"/>
                <w:szCs w:val="16"/>
              </w:rPr>
              <w:t xml:space="preserve">) of EcSA file checklist, </w:t>
            </w:r>
            <w:r>
              <w:rPr>
                <w:rFonts w:cstheme="minorHAnsi"/>
                <w:b/>
                <w:sz w:val="16"/>
                <w:szCs w:val="16"/>
              </w:rPr>
              <w:t>“Financial Stability”</w:t>
            </w:r>
            <w:r w:rsidRPr="00CE77FE">
              <w:rPr>
                <w:rFonts w:cstheme="minorHAnsi"/>
                <w:b/>
                <w:sz w:val="16"/>
                <w:szCs w:val="16"/>
              </w:rPr>
              <w:t>:</w:t>
            </w:r>
          </w:p>
          <w:p w:rsidR="00F13713" w:rsidRPr="00A410A7" w:rsidRDefault="00021897" w:rsidP="00F13713">
            <w:pPr>
              <w:ind w:left="162"/>
              <w:rPr>
                <w:rFonts w:eastAsia="Times New Roman" w:cstheme="minorHAnsi"/>
                <w:b/>
                <w:sz w:val="16"/>
                <w:szCs w:val="16"/>
              </w:rPr>
            </w:pPr>
            <w:sdt>
              <w:sdtPr>
                <w:rPr>
                  <w:rFonts w:eastAsia="Times New Roman" w:cstheme="minorHAnsi"/>
                  <w:b/>
                  <w:sz w:val="16"/>
                  <w:szCs w:val="16"/>
                </w:rPr>
                <w:id w:val="-2115667412"/>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YES, No Issues Identified</w:t>
            </w:r>
          </w:p>
          <w:p w:rsidR="00FA7B30" w:rsidRPr="003F57E0" w:rsidRDefault="00021897" w:rsidP="00F13713">
            <w:pPr>
              <w:ind w:left="342" w:hanging="180"/>
              <w:rPr>
                <w:rFonts w:cstheme="minorHAnsi"/>
                <w:b/>
                <w:sz w:val="16"/>
                <w:szCs w:val="16"/>
              </w:rPr>
            </w:pPr>
            <w:sdt>
              <w:sdtPr>
                <w:rPr>
                  <w:rFonts w:eastAsia="Times New Roman" w:cstheme="minorHAnsi"/>
                  <w:b/>
                  <w:sz w:val="16"/>
                  <w:szCs w:val="16"/>
                </w:rPr>
                <w:id w:val="1245996712"/>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NO, one or more issues identified</w:t>
            </w: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tc>
      </w:tr>
      <w:tr w:rsidR="00FA7B30" w:rsidTr="00F13713">
        <w:tc>
          <w:tcPr>
            <w:tcW w:w="2515" w:type="dxa"/>
            <w:gridSpan w:val="2"/>
            <w:shd w:val="clear" w:color="auto" w:fill="auto"/>
          </w:tcPr>
          <w:p w:rsidR="002F6D5C" w:rsidRDefault="00FA7B30" w:rsidP="00FA7B30">
            <w:pPr>
              <w:rPr>
                <w:rFonts w:cstheme="minorHAnsi"/>
                <w:sz w:val="16"/>
                <w:szCs w:val="16"/>
              </w:rPr>
            </w:pPr>
            <w:r>
              <w:rPr>
                <w:rFonts w:cstheme="minorHAnsi"/>
                <w:b/>
                <w:sz w:val="16"/>
                <w:szCs w:val="16"/>
              </w:rPr>
              <w:t>Task 7</w:t>
            </w:r>
            <w:r w:rsidRPr="00D814D6">
              <w:rPr>
                <w:rFonts w:cstheme="minorHAnsi"/>
                <w:b/>
                <w:sz w:val="16"/>
                <w:szCs w:val="16"/>
              </w:rPr>
              <w:t>:</w:t>
            </w:r>
            <w:r w:rsidRPr="00D814D6">
              <w:rPr>
                <w:rFonts w:cstheme="minorHAnsi"/>
                <w:sz w:val="16"/>
                <w:szCs w:val="16"/>
              </w:rPr>
              <w:t xml:space="preserve"> </w:t>
            </w:r>
            <w:r w:rsidR="002F6D5C">
              <w:rPr>
                <w:rFonts w:cstheme="minorHAnsi"/>
                <w:sz w:val="16"/>
                <w:szCs w:val="16"/>
              </w:rPr>
              <w:t>EcSA community of practice and initiative evaluation</w:t>
            </w:r>
          </w:p>
          <w:p w:rsidR="002F6D5C" w:rsidRDefault="002F6D5C" w:rsidP="00FA7B30">
            <w:pPr>
              <w:rPr>
                <w:rFonts w:cstheme="minorHAnsi"/>
                <w:sz w:val="16"/>
                <w:szCs w:val="16"/>
              </w:rPr>
            </w:pPr>
          </w:p>
          <w:p w:rsidR="00FA7B30" w:rsidRPr="00611E03" w:rsidRDefault="002F6D5C" w:rsidP="00FA7B30">
            <w:pPr>
              <w:rPr>
                <w:rFonts w:cstheme="minorHAnsi"/>
                <w:sz w:val="16"/>
                <w:szCs w:val="16"/>
                <w:highlight w:val="yellow"/>
              </w:rPr>
            </w:pPr>
            <w:r>
              <w:rPr>
                <w:rFonts w:cstheme="minorHAnsi"/>
                <w:sz w:val="16"/>
                <w:szCs w:val="16"/>
              </w:rPr>
              <w:t xml:space="preserve">Promote EcSA success and contribute to statewide learning from the EcSA initiative. </w:t>
            </w:r>
            <w:r w:rsidR="00FA7B30" w:rsidRPr="00611E03">
              <w:rPr>
                <w:rFonts w:cstheme="minorHAnsi"/>
                <w:sz w:val="16"/>
                <w:szCs w:val="16"/>
                <w:highlight w:val="yellow"/>
              </w:rPr>
              <w:t xml:space="preserve"> </w:t>
            </w:r>
          </w:p>
          <w:p w:rsidR="00FA7B30" w:rsidRPr="001010FC" w:rsidRDefault="00FA7B30" w:rsidP="00FA7B30">
            <w:pPr>
              <w:rPr>
                <w:rFonts w:cstheme="minorHAnsi"/>
                <w:b/>
                <w:caps/>
                <w:sz w:val="16"/>
                <w:szCs w:val="16"/>
              </w:rPr>
            </w:pPr>
          </w:p>
        </w:tc>
        <w:tc>
          <w:tcPr>
            <w:tcW w:w="1260" w:type="dxa"/>
          </w:tcPr>
          <w:p w:rsidR="00FA7B30" w:rsidRPr="00D814D6" w:rsidRDefault="00FA7B30" w:rsidP="00FA7B3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FA7B30" w:rsidRDefault="002F6D5C" w:rsidP="00F13713">
            <w:pPr>
              <w:pStyle w:val="ListParagraph"/>
              <w:numPr>
                <w:ilvl w:val="0"/>
                <w:numId w:val="38"/>
              </w:numPr>
              <w:ind w:left="162" w:hanging="180"/>
              <w:rPr>
                <w:rFonts w:cstheme="minorHAnsi"/>
                <w:sz w:val="16"/>
                <w:szCs w:val="16"/>
              </w:rPr>
            </w:pPr>
            <w:r>
              <w:rPr>
                <w:rFonts w:cstheme="minorHAnsi"/>
                <w:sz w:val="16"/>
                <w:szCs w:val="16"/>
              </w:rPr>
              <w:t>Contribute to the statewide Economic Security for All efforts to decrease the number of WA families living below 200% of Federal Poverty Level (FPL);</w:t>
            </w:r>
          </w:p>
          <w:p w:rsidR="002F6D5C" w:rsidRDefault="002F6D5C" w:rsidP="00F13713">
            <w:pPr>
              <w:pStyle w:val="ListParagraph"/>
              <w:numPr>
                <w:ilvl w:val="0"/>
                <w:numId w:val="38"/>
              </w:numPr>
              <w:ind w:left="162" w:hanging="180"/>
              <w:rPr>
                <w:rFonts w:cstheme="minorHAnsi"/>
                <w:sz w:val="16"/>
                <w:szCs w:val="16"/>
              </w:rPr>
            </w:pPr>
            <w:r>
              <w:rPr>
                <w:rFonts w:cstheme="minorHAnsi"/>
                <w:sz w:val="16"/>
                <w:szCs w:val="16"/>
              </w:rPr>
              <w:t>Participate in remote and in-person quarterly meetings to share and discuss successes, challenges, and lessons learned with other EcSA programs;</w:t>
            </w:r>
          </w:p>
          <w:p w:rsidR="002F6D5C" w:rsidRDefault="002F6D5C" w:rsidP="00F13713">
            <w:pPr>
              <w:pStyle w:val="ListParagraph"/>
              <w:numPr>
                <w:ilvl w:val="0"/>
                <w:numId w:val="38"/>
              </w:numPr>
              <w:ind w:left="162" w:hanging="180"/>
              <w:rPr>
                <w:rFonts w:cstheme="minorHAnsi"/>
                <w:sz w:val="16"/>
                <w:szCs w:val="16"/>
              </w:rPr>
            </w:pPr>
            <w:r>
              <w:rPr>
                <w:rFonts w:cstheme="minorHAnsi"/>
                <w:sz w:val="16"/>
                <w:szCs w:val="16"/>
              </w:rPr>
              <w:t xml:space="preserve">Host events to raise awareness of EcSA efforts in the local community to build support for expansion and replication of EcSA successes; participate in statewide efforts to support EcSA expansion and replication. </w:t>
            </w:r>
          </w:p>
          <w:p w:rsidR="00BC5133" w:rsidRPr="002F6D5C" w:rsidRDefault="00091649" w:rsidP="00F13713">
            <w:pPr>
              <w:pStyle w:val="ListParagraph"/>
              <w:numPr>
                <w:ilvl w:val="0"/>
                <w:numId w:val="38"/>
              </w:numPr>
              <w:ind w:left="162" w:hanging="180"/>
              <w:rPr>
                <w:rFonts w:cstheme="minorHAnsi"/>
                <w:sz w:val="16"/>
                <w:szCs w:val="16"/>
              </w:rPr>
            </w:pPr>
            <w:r>
              <w:rPr>
                <w:rFonts w:cstheme="minorHAnsi"/>
                <w:sz w:val="16"/>
                <w:szCs w:val="16"/>
              </w:rPr>
              <w:t xml:space="preserve">Actively partner with the third-party evaluator selected to evaluate EcSA programs to ensure accurate evaluation of your EcSA model. </w:t>
            </w:r>
          </w:p>
        </w:tc>
        <w:tc>
          <w:tcPr>
            <w:tcW w:w="3240" w:type="dxa"/>
          </w:tcPr>
          <w:p w:rsidR="00FA7B30" w:rsidRPr="00933E5A" w:rsidRDefault="00091649" w:rsidP="00F13713">
            <w:pPr>
              <w:pStyle w:val="ListParagraph"/>
              <w:numPr>
                <w:ilvl w:val="0"/>
                <w:numId w:val="39"/>
              </w:numPr>
              <w:ind w:left="252" w:hanging="90"/>
              <w:rPr>
                <w:rFonts w:cstheme="minorHAnsi"/>
                <w:sz w:val="16"/>
                <w:szCs w:val="16"/>
              </w:rPr>
            </w:pPr>
            <w:r>
              <w:rPr>
                <w:rFonts w:cstheme="minorHAnsi"/>
                <w:sz w:val="16"/>
                <w:szCs w:val="16"/>
              </w:rPr>
              <w:t xml:space="preserve">Progress and activities must be provided to ESD in Quarterly Narrative Reports as outlined in section 2 below. </w:t>
            </w:r>
          </w:p>
        </w:tc>
        <w:tc>
          <w:tcPr>
            <w:tcW w:w="2610" w:type="dxa"/>
            <w:shd w:val="clear" w:color="auto" w:fill="auto"/>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021897" w:rsidP="00F13713">
            <w:pPr>
              <w:ind w:left="72"/>
              <w:rPr>
                <w:rFonts w:eastAsia="Times New Roman" w:cstheme="minorHAnsi"/>
                <w:b/>
                <w:sz w:val="16"/>
                <w:szCs w:val="16"/>
              </w:rPr>
            </w:pPr>
            <w:sdt>
              <w:sdtPr>
                <w:rPr>
                  <w:rFonts w:eastAsia="Times New Roman" w:cstheme="minorHAnsi"/>
                  <w:b/>
                  <w:sz w:val="16"/>
                  <w:szCs w:val="16"/>
                </w:rPr>
                <w:id w:val="-1715183457"/>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021897" w:rsidP="00F13713">
            <w:pPr>
              <w:ind w:left="72"/>
              <w:rPr>
                <w:rFonts w:eastAsia="Times New Roman" w:cstheme="minorHAnsi"/>
                <w:b/>
                <w:sz w:val="16"/>
                <w:szCs w:val="16"/>
              </w:rPr>
            </w:pPr>
            <w:sdt>
              <w:sdtPr>
                <w:rPr>
                  <w:rFonts w:eastAsia="Times New Roman" w:cstheme="minorHAnsi"/>
                  <w:b/>
                  <w:sz w:val="16"/>
                  <w:szCs w:val="16"/>
                </w:rPr>
                <w:id w:val="90438322"/>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A7B30" w:rsidRPr="003F57E0" w:rsidRDefault="00F13713" w:rsidP="00F13713">
            <w:pPr>
              <w:rPr>
                <w:rFonts w:cstheme="minorHAnsi"/>
                <w:b/>
                <w:sz w:val="16"/>
                <w:szCs w:val="16"/>
              </w:rPr>
            </w:pPr>
            <w:r w:rsidRPr="00A410A7">
              <w:rPr>
                <w:rFonts w:cstheme="minorHAnsi"/>
                <w:b/>
                <w:sz w:val="16"/>
                <w:szCs w:val="16"/>
              </w:rPr>
              <w:t xml:space="preserve"> </w:t>
            </w: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tc>
      </w:tr>
      <w:tr w:rsidR="00D32736" w:rsidTr="00BC5133">
        <w:trPr>
          <w:gridBefore w:val="1"/>
          <w:wBefore w:w="13" w:type="dxa"/>
        </w:trPr>
        <w:tc>
          <w:tcPr>
            <w:tcW w:w="14922" w:type="dxa"/>
            <w:gridSpan w:val="6"/>
            <w:tcBorders>
              <w:top w:val="single" w:sz="12" w:space="0" w:color="auto"/>
              <w:bottom w:val="single" w:sz="12" w:space="0" w:color="auto"/>
            </w:tcBorders>
            <w:shd w:val="clear" w:color="auto" w:fill="D5DCE4" w:themeFill="text2" w:themeFillTint="33"/>
          </w:tcPr>
          <w:p w:rsidR="00D32736" w:rsidRPr="00DB4F96" w:rsidRDefault="00D32736" w:rsidP="001010FC">
            <w:pPr>
              <w:rPr>
                <w:rFonts w:eastAsia="Times New Roman" w:cstheme="minorHAnsi"/>
                <w:sz w:val="14"/>
                <w:szCs w:val="14"/>
              </w:rPr>
            </w:pPr>
            <w:r w:rsidRPr="001010FC">
              <w:rPr>
                <w:rFonts w:cstheme="minorHAnsi"/>
                <w:b/>
                <w:sz w:val="20"/>
                <w:szCs w:val="20"/>
              </w:rPr>
              <w:lastRenderedPageBreak/>
              <w:t>ADMINISTRATIVE &amp; FISCAL REVIEW</w:t>
            </w:r>
          </w:p>
        </w:tc>
      </w:tr>
      <w:tr w:rsidR="00D32736" w:rsidTr="00F13713">
        <w:trPr>
          <w:gridBefore w:val="1"/>
          <w:wBefore w:w="13" w:type="dxa"/>
        </w:trPr>
        <w:tc>
          <w:tcPr>
            <w:tcW w:w="2502" w:type="dxa"/>
            <w:tcBorders>
              <w:top w:val="single" w:sz="12" w:space="0" w:color="auto"/>
              <w:bottom w:val="single" w:sz="4" w:space="0" w:color="auto"/>
            </w:tcBorders>
          </w:tcPr>
          <w:p w:rsidR="004B4292" w:rsidRPr="00A86157" w:rsidRDefault="004B4292" w:rsidP="004B4292">
            <w:pPr>
              <w:rPr>
                <w:rFonts w:cstheme="minorHAnsi"/>
                <w:b/>
                <w:sz w:val="16"/>
                <w:szCs w:val="16"/>
              </w:rPr>
            </w:pPr>
            <w:r>
              <w:rPr>
                <w:rFonts w:cstheme="minorHAnsi"/>
                <w:b/>
                <w:sz w:val="16"/>
                <w:szCs w:val="16"/>
              </w:rPr>
              <w:t>CASH AND FINANCIAL MANAGEMENT/A19 REIMBURSEMENTS</w:t>
            </w:r>
          </w:p>
          <w:p w:rsidR="00D32736" w:rsidRPr="00D814D6" w:rsidRDefault="004B4292" w:rsidP="004B4292">
            <w:pPr>
              <w:autoSpaceDE w:val="0"/>
              <w:autoSpaceDN w:val="0"/>
              <w:adjustRightInd w:val="0"/>
              <w:rPr>
                <w:rFonts w:cstheme="minorHAnsi"/>
                <w:sz w:val="16"/>
                <w:szCs w:val="16"/>
              </w:rPr>
            </w:pPr>
            <w:r w:rsidRPr="00FF7A8D">
              <w:rPr>
                <w:rFonts w:cstheme="minorHAnsi"/>
                <w:i/>
                <w:sz w:val="14"/>
                <w:szCs w:val="14"/>
              </w:rPr>
              <w:t xml:space="preserve">Reimbursements must be supported by records that identify the federally funded expenditures and be supported by source documentation to determine </w:t>
            </w:r>
            <w:proofErr w:type="spellStart"/>
            <w:r w:rsidRPr="00FF7A8D">
              <w:rPr>
                <w:rFonts w:cstheme="minorHAnsi"/>
                <w:i/>
                <w:sz w:val="14"/>
                <w:szCs w:val="14"/>
              </w:rPr>
              <w:t>allowability</w:t>
            </w:r>
            <w:proofErr w:type="spellEnd"/>
            <w:r w:rsidRPr="00FF7A8D">
              <w:rPr>
                <w:rFonts w:cstheme="minorHAnsi"/>
                <w:i/>
                <w:sz w:val="14"/>
                <w:szCs w:val="14"/>
              </w:rPr>
              <w:t xml:space="preserve"> based on the scope of work outlined in the Rapid Response contract from ESD.  </w:t>
            </w:r>
          </w:p>
        </w:tc>
        <w:tc>
          <w:tcPr>
            <w:tcW w:w="1260" w:type="dxa"/>
            <w:tcBorders>
              <w:top w:val="single" w:sz="12" w:space="0" w:color="auto"/>
              <w:bottom w:val="single" w:sz="4" w:space="0" w:color="auto"/>
            </w:tcBorders>
          </w:tcPr>
          <w:p w:rsidR="00D32736" w:rsidRPr="00D814D6" w:rsidRDefault="00E11FE1" w:rsidP="001010FC">
            <w:pPr>
              <w:rPr>
                <w:rFonts w:cstheme="minorHAnsi"/>
                <w:sz w:val="16"/>
                <w:szCs w:val="16"/>
              </w:rPr>
            </w:pPr>
            <w:r>
              <w:rPr>
                <w:rFonts w:cstheme="minorHAnsi"/>
                <w:b/>
                <w:sz w:val="16"/>
                <w:szCs w:val="16"/>
              </w:rPr>
              <w:t>Annual Monitoring Review</w:t>
            </w:r>
            <w:r w:rsidRPr="00D814D6">
              <w:rPr>
                <w:rFonts w:cstheme="minorHAnsi"/>
                <w:sz w:val="16"/>
                <w:szCs w:val="16"/>
              </w:rPr>
              <w:t xml:space="preserve"> </w:t>
            </w:r>
          </w:p>
        </w:tc>
        <w:tc>
          <w:tcPr>
            <w:tcW w:w="3240" w:type="dxa"/>
            <w:tcBorders>
              <w:top w:val="single" w:sz="12" w:space="0" w:color="auto"/>
              <w:bottom w:val="single" w:sz="4" w:space="0" w:color="auto"/>
            </w:tcBorders>
          </w:tcPr>
          <w:p w:rsidR="004B4292" w:rsidRPr="003A01C3" w:rsidRDefault="004B4292" w:rsidP="004B4292">
            <w:pPr>
              <w:pStyle w:val="ListParagraph"/>
              <w:numPr>
                <w:ilvl w:val="0"/>
                <w:numId w:val="1"/>
              </w:numPr>
              <w:ind w:left="57" w:hanging="90"/>
              <w:rPr>
                <w:rFonts w:cstheme="minorHAnsi"/>
                <w:sz w:val="16"/>
                <w:szCs w:val="16"/>
              </w:rPr>
            </w:pPr>
            <w:r w:rsidRPr="003A01C3">
              <w:rPr>
                <w:rFonts w:cstheme="minorHAnsi"/>
                <w:sz w:val="16"/>
                <w:szCs w:val="16"/>
              </w:rPr>
              <w:t>2 CFR Sec. 200.302 – 200.309</w:t>
            </w:r>
          </w:p>
          <w:p w:rsidR="004B4292" w:rsidRDefault="004B4292" w:rsidP="004B4292">
            <w:pPr>
              <w:pStyle w:val="ListParagraph"/>
              <w:numPr>
                <w:ilvl w:val="0"/>
                <w:numId w:val="24"/>
              </w:numPr>
              <w:ind w:left="252" w:hanging="252"/>
              <w:rPr>
                <w:rFonts w:cstheme="minorHAnsi"/>
                <w:sz w:val="16"/>
                <w:szCs w:val="16"/>
              </w:rPr>
            </w:pPr>
            <w:r w:rsidRPr="003A01C3">
              <w:rPr>
                <w:rFonts w:cstheme="minorHAnsi"/>
                <w:sz w:val="16"/>
                <w:szCs w:val="16"/>
              </w:rPr>
              <w:t xml:space="preserve">Test of cost </w:t>
            </w:r>
            <w:proofErr w:type="spellStart"/>
            <w:r w:rsidRPr="003A01C3">
              <w:rPr>
                <w:rFonts w:cstheme="minorHAnsi"/>
                <w:sz w:val="16"/>
                <w:szCs w:val="16"/>
              </w:rPr>
              <w:t>allowability</w:t>
            </w:r>
            <w:proofErr w:type="spellEnd"/>
            <w:r w:rsidRPr="003A01C3">
              <w:rPr>
                <w:rFonts w:cstheme="minorHAnsi"/>
                <w:sz w:val="16"/>
                <w:szCs w:val="16"/>
              </w:rPr>
              <w:t xml:space="preserve"> for federal grants</w:t>
            </w:r>
          </w:p>
          <w:p w:rsidR="004B4292" w:rsidRPr="003A01C3" w:rsidRDefault="004B4292" w:rsidP="004B4292">
            <w:pPr>
              <w:pStyle w:val="ListParagraph"/>
              <w:numPr>
                <w:ilvl w:val="0"/>
                <w:numId w:val="24"/>
              </w:numPr>
              <w:ind w:left="252" w:hanging="252"/>
              <w:rPr>
                <w:rFonts w:cstheme="minorHAnsi"/>
                <w:sz w:val="16"/>
                <w:szCs w:val="16"/>
              </w:rPr>
            </w:pP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 Factors affecting </w:t>
            </w: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of costs (2 CFR 200.403)</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Reasonable Costs (2 CFR 200.404)</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Allocable Costs (2 CFR 200.405)</w:t>
            </w:r>
          </w:p>
          <w:p w:rsidR="00D32736" w:rsidRPr="00E11FE1" w:rsidRDefault="00D32736" w:rsidP="004B4292">
            <w:pPr>
              <w:autoSpaceDE w:val="0"/>
              <w:autoSpaceDN w:val="0"/>
              <w:adjustRightInd w:val="0"/>
              <w:ind w:left="147"/>
              <w:contextualSpacing/>
              <w:rPr>
                <w:rFonts w:cstheme="minorHAnsi"/>
                <w:sz w:val="16"/>
                <w:szCs w:val="16"/>
              </w:rPr>
            </w:pPr>
          </w:p>
        </w:tc>
        <w:tc>
          <w:tcPr>
            <w:tcW w:w="3240" w:type="dxa"/>
            <w:tcBorders>
              <w:top w:val="single" w:sz="12" w:space="0" w:color="auto"/>
              <w:bottom w:val="single" w:sz="4" w:space="0" w:color="auto"/>
            </w:tcBorders>
          </w:tcPr>
          <w:p w:rsidR="004B4292" w:rsidRDefault="00021897" w:rsidP="004B4292">
            <w:pPr>
              <w:pStyle w:val="ListParagraph"/>
              <w:ind w:left="0"/>
              <w:rPr>
                <w:rFonts w:cstheme="minorHAnsi"/>
                <w:sz w:val="16"/>
                <w:szCs w:val="16"/>
              </w:rPr>
            </w:pPr>
            <w:sdt>
              <w:sdtPr>
                <w:rPr>
                  <w:rFonts w:eastAsia="Times New Roman" w:cstheme="minorHAnsi"/>
                  <w:b/>
                  <w:sz w:val="16"/>
                  <w:szCs w:val="16"/>
                </w:rPr>
                <w:id w:val="-1310169476"/>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What is the LWDBs</w:t>
            </w:r>
            <w:r w:rsidR="004B4292" w:rsidRPr="00F16F1F">
              <w:rPr>
                <w:rFonts w:cstheme="minorHAnsi"/>
                <w:sz w:val="16"/>
                <w:szCs w:val="16"/>
              </w:rPr>
              <w:t xml:space="preserve"> process, including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names/positions of key staff, </w:t>
            </w:r>
            <w:r>
              <w:rPr>
                <w:rFonts w:cstheme="minorHAnsi"/>
                <w:sz w:val="16"/>
                <w:szCs w:val="16"/>
              </w:rPr>
              <w:t xml:space="preserve">for ensuring </w:t>
            </w:r>
          </w:p>
          <w:p w:rsidR="004B4292" w:rsidRDefault="004B4292" w:rsidP="004B4292">
            <w:pPr>
              <w:pStyle w:val="ListParagraph"/>
              <w:ind w:left="0"/>
              <w:rPr>
                <w:rFonts w:cstheme="minorHAnsi"/>
                <w:sz w:val="16"/>
                <w:szCs w:val="16"/>
              </w:rPr>
            </w:pPr>
            <w:r>
              <w:rPr>
                <w:rFonts w:cstheme="minorHAnsi"/>
                <w:sz w:val="16"/>
                <w:szCs w:val="16"/>
              </w:rPr>
              <w:t xml:space="preserve">     that reimbursement cl</w:t>
            </w:r>
            <w:r w:rsidRPr="00822BA4">
              <w:rPr>
                <w:rFonts w:cstheme="minorHAnsi"/>
                <w:sz w:val="16"/>
                <w:szCs w:val="16"/>
              </w:rPr>
              <w:t xml:space="preserve">aims are prepared </w:t>
            </w:r>
          </w:p>
          <w:p w:rsidR="004B4292" w:rsidRPr="00822BA4" w:rsidRDefault="004B4292" w:rsidP="004B4292">
            <w:pPr>
              <w:pStyle w:val="ListParagraph"/>
              <w:ind w:left="0"/>
              <w:rPr>
                <w:rFonts w:cstheme="minorHAnsi"/>
                <w:sz w:val="16"/>
                <w:szCs w:val="16"/>
              </w:rPr>
            </w:pPr>
            <w:r>
              <w:rPr>
                <w:rFonts w:cstheme="minorHAnsi"/>
                <w:sz w:val="16"/>
                <w:szCs w:val="16"/>
              </w:rPr>
              <w:t xml:space="preserve">     </w:t>
            </w:r>
            <w:proofErr w:type="gramStart"/>
            <w:r w:rsidRPr="00822BA4">
              <w:rPr>
                <w:rFonts w:cstheme="minorHAnsi"/>
                <w:sz w:val="16"/>
                <w:szCs w:val="16"/>
              </w:rPr>
              <w:t>timely</w:t>
            </w:r>
            <w:proofErr w:type="gramEnd"/>
            <w:r w:rsidRPr="00822BA4">
              <w:rPr>
                <w:rFonts w:cstheme="minorHAnsi"/>
                <w:sz w:val="16"/>
                <w:szCs w:val="16"/>
              </w:rPr>
              <w:t xml:space="preserve"> and reconciled.</w:t>
            </w:r>
          </w:p>
          <w:p w:rsidR="004B4292" w:rsidRPr="00F16F1F" w:rsidRDefault="00021897" w:rsidP="004B4292">
            <w:pPr>
              <w:pStyle w:val="ListParagraph"/>
              <w:ind w:left="162" w:hanging="180"/>
              <w:rPr>
                <w:rFonts w:cstheme="minorHAnsi"/>
                <w:sz w:val="16"/>
                <w:szCs w:val="16"/>
              </w:rPr>
            </w:pPr>
            <w:sdt>
              <w:sdtPr>
                <w:rPr>
                  <w:rFonts w:eastAsia="Times New Roman" w:cstheme="minorHAnsi"/>
                  <w:b/>
                  <w:sz w:val="16"/>
                  <w:szCs w:val="16"/>
                </w:rPr>
                <w:id w:val="3637568"/>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LWDBs</w:t>
            </w:r>
            <w:r w:rsidR="004B4292" w:rsidRPr="00F16F1F">
              <w:rPr>
                <w:rFonts w:cstheme="minorHAnsi"/>
                <w:sz w:val="16"/>
                <w:szCs w:val="16"/>
              </w:rPr>
              <w:t xml:space="preserve"> chart of account with subprograms</w:t>
            </w:r>
          </w:p>
          <w:p w:rsidR="004B4292" w:rsidRPr="00F16F1F" w:rsidRDefault="00021897" w:rsidP="004B4292">
            <w:pPr>
              <w:pStyle w:val="ListParagraph"/>
              <w:ind w:left="162" w:hanging="162"/>
              <w:rPr>
                <w:rFonts w:cstheme="minorHAnsi"/>
                <w:sz w:val="16"/>
                <w:szCs w:val="16"/>
              </w:rPr>
            </w:pPr>
            <w:sdt>
              <w:sdtPr>
                <w:rPr>
                  <w:rFonts w:eastAsia="Times New Roman" w:cstheme="minorHAnsi"/>
                  <w:b/>
                  <w:sz w:val="16"/>
                  <w:szCs w:val="16"/>
                </w:rPr>
                <w:id w:val="-501201073"/>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Expenditure Summary Reports</w:t>
            </w:r>
            <w:r w:rsidR="004B4292" w:rsidRPr="00F16F1F">
              <w:rPr>
                <w:rFonts w:cstheme="minorHAnsi"/>
                <w:sz w:val="16"/>
                <w:szCs w:val="16"/>
              </w:rPr>
              <w:t xml:space="preserve"> by program that is used to reconcile to</w:t>
            </w:r>
            <w:r w:rsidR="004B4292">
              <w:rPr>
                <w:rFonts w:cstheme="minorHAnsi"/>
                <w:sz w:val="16"/>
                <w:szCs w:val="16"/>
              </w:rPr>
              <w:t xml:space="preserve"> </w:t>
            </w:r>
            <w:r w:rsidR="004B4292" w:rsidRPr="00F16F1F">
              <w:rPr>
                <w:rFonts w:cstheme="minorHAnsi"/>
                <w:sz w:val="16"/>
                <w:szCs w:val="16"/>
              </w:rPr>
              <w:t>reimbursement claims as well as the detailed expenditure report</w:t>
            </w:r>
          </w:p>
          <w:p w:rsidR="004B4292" w:rsidRDefault="00021897" w:rsidP="004B4292">
            <w:pPr>
              <w:pStyle w:val="ListParagraph"/>
              <w:ind w:left="0"/>
              <w:rPr>
                <w:rFonts w:cstheme="minorHAnsi"/>
                <w:sz w:val="16"/>
                <w:szCs w:val="16"/>
              </w:rPr>
            </w:pPr>
            <w:sdt>
              <w:sdtPr>
                <w:rPr>
                  <w:rFonts w:eastAsia="Times New Roman" w:cstheme="minorHAnsi"/>
                  <w:b/>
                  <w:sz w:val="16"/>
                  <w:szCs w:val="16"/>
                </w:rPr>
                <w:id w:val="-277879721"/>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Are there </w:t>
            </w:r>
            <w:r w:rsidR="004B4292" w:rsidRPr="00F16F1F">
              <w:rPr>
                <w:rFonts w:cstheme="minorHAnsi"/>
                <w:sz w:val="16"/>
                <w:szCs w:val="16"/>
              </w:rPr>
              <w:t xml:space="preserve">any variances between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reimbursement claims and expenditure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summary report, if any</w:t>
            </w:r>
          </w:p>
          <w:p w:rsidR="004B4292" w:rsidRDefault="00021897" w:rsidP="004B4292">
            <w:pPr>
              <w:ind w:right="-108"/>
              <w:rPr>
                <w:rFonts w:cstheme="minorHAnsi"/>
                <w:sz w:val="16"/>
                <w:szCs w:val="16"/>
              </w:rPr>
            </w:pPr>
            <w:sdt>
              <w:sdtPr>
                <w:rPr>
                  <w:rFonts w:eastAsia="Times New Roman" w:cstheme="minorHAnsi"/>
                  <w:b/>
                  <w:sz w:val="16"/>
                  <w:szCs w:val="16"/>
                </w:rPr>
                <w:id w:val="1240681682"/>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sidRPr="00F16F1F">
              <w:rPr>
                <w:rFonts w:cstheme="minorHAnsi"/>
                <w:sz w:val="16"/>
                <w:szCs w:val="16"/>
              </w:rPr>
              <w:t xml:space="preserve"> </w:t>
            </w:r>
            <w:r w:rsidR="004B4292">
              <w:rPr>
                <w:rFonts w:cstheme="minorHAnsi"/>
                <w:sz w:val="16"/>
                <w:szCs w:val="16"/>
              </w:rPr>
              <w:t>Is this program generating program income?</w:t>
            </w:r>
          </w:p>
          <w:p w:rsidR="004B4292" w:rsidRDefault="004B4292" w:rsidP="004B4292">
            <w:pPr>
              <w:ind w:right="-108"/>
              <w:rPr>
                <w:rFonts w:cstheme="minorHAnsi"/>
                <w:sz w:val="16"/>
                <w:szCs w:val="16"/>
              </w:rPr>
            </w:pPr>
            <w:r>
              <w:rPr>
                <w:rFonts w:cstheme="minorHAnsi"/>
                <w:sz w:val="16"/>
                <w:szCs w:val="16"/>
              </w:rPr>
              <w:t xml:space="preserve">     If so, how is it program income generated </w:t>
            </w:r>
          </w:p>
          <w:p w:rsidR="004B4292" w:rsidRDefault="004B4292" w:rsidP="004B4292">
            <w:pPr>
              <w:ind w:right="-108"/>
              <w:rPr>
                <w:rFonts w:cstheme="minorHAnsi"/>
                <w:sz w:val="16"/>
                <w:szCs w:val="16"/>
              </w:rPr>
            </w:pPr>
            <w:r>
              <w:rPr>
                <w:rFonts w:cstheme="minorHAnsi"/>
                <w:sz w:val="16"/>
                <w:szCs w:val="16"/>
              </w:rPr>
              <w:t xml:space="preserve">     and how is it being reported on the quarterly</w:t>
            </w:r>
          </w:p>
          <w:p w:rsidR="00D32736" w:rsidRPr="004B4292" w:rsidRDefault="004B4292" w:rsidP="004B4292">
            <w:pPr>
              <w:autoSpaceDE w:val="0"/>
              <w:autoSpaceDN w:val="0"/>
              <w:adjustRightInd w:val="0"/>
              <w:rPr>
                <w:rFonts w:cstheme="minorHAnsi"/>
                <w:sz w:val="16"/>
                <w:szCs w:val="16"/>
              </w:rPr>
            </w:pPr>
            <w:r>
              <w:rPr>
                <w:rFonts w:cstheme="minorHAnsi"/>
                <w:sz w:val="16"/>
                <w:szCs w:val="16"/>
              </w:rPr>
              <w:t xml:space="preserve">     </w:t>
            </w:r>
            <w:proofErr w:type="gramStart"/>
            <w:r>
              <w:rPr>
                <w:rFonts w:cstheme="minorHAnsi"/>
                <w:sz w:val="16"/>
                <w:szCs w:val="16"/>
              </w:rPr>
              <w:t>reports</w:t>
            </w:r>
            <w:proofErr w:type="gramEnd"/>
            <w:r>
              <w:rPr>
                <w:rFonts w:cstheme="minorHAnsi"/>
                <w:sz w:val="16"/>
                <w:szCs w:val="16"/>
              </w:rPr>
              <w:t xml:space="preserve"> to ESD?</w:t>
            </w:r>
          </w:p>
        </w:tc>
        <w:tc>
          <w:tcPr>
            <w:tcW w:w="2610" w:type="dxa"/>
            <w:tcBorders>
              <w:bottom w:val="single" w:sz="4" w:space="0" w:color="auto"/>
            </w:tcBorders>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021897" w:rsidP="00AA6EF1">
            <w:pPr>
              <w:rPr>
                <w:rFonts w:cstheme="minorHAnsi"/>
                <w:sz w:val="16"/>
                <w:szCs w:val="16"/>
              </w:rPr>
            </w:pPr>
            <w:sdt>
              <w:sdtPr>
                <w:rPr>
                  <w:rFonts w:cstheme="minorHAnsi"/>
                  <w:sz w:val="16"/>
                  <w:szCs w:val="16"/>
                </w:rPr>
                <w:id w:val="94743212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021897" w:rsidP="00AA6EF1">
            <w:pPr>
              <w:rPr>
                <w:rFonts w:cstheme="minorHAnsi"/>
                <w:sz w:val="16"/>
                <w:szCs w:val="16"/>
              </w:rPr>
            </w:pPr>
            <w:sdt>
              <w:sdtPr>
                <w:rPr>
                  <w:rFonts w:cstheme="minorHAnsi"/>
                  <w:sz w:val="16"/>
                  <w:szCs w:val="16"/>
                </w:rPr>
                <w:id w:val="2543294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021897" w:rsidP="00AA6EF1">
            <w:pPr>
              <w:rPr>
                <w:rFonts w:cstheme="minorHAnsi"/>
                <w:sz w:val="16"/>
                <w:szCs w:val="16"/>
              </w:rPr>
            </w:pPr>
            <w:sdt>
              <w:sdtPr>
                <w:rPr>
                  <w:rFonts w:cstheme="minorHAnsi"/>
                  <w:sz w:val="16"/>
                  <w:szCs w:val="16"/>
                </w:rPr>
                <w:id w:val="-209185186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021897" w:rsidP="00AA6EF1">
            <w:pPr>
              <w:rPr>
                <w:rFonts w:cstheme="minorHAnsi"/>
                <w:sz w:val="16"/>
                <w:szCs w:val="16"/>
              </w:rPr>
            </w:pPr>
            <w:sdt>
              <w:sdtPr>
                <w:rPr>
                  <w:rFonts w:cstheme="minorHAnsi"/>
                  <w:sz w:val="16"/>
                  <w:szCs w:val="16"/>
                </w:rPr>
                <w:id w:val="-1216130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021897" w:rsidP="00AA6EF1">
            <w:pPr>
              <w:rPr>
                <w:rFonts w:cstheme="minorHAnsi"/>
                <w:sz w:val="16"/>
                <w:szCs w:val="16"/>
              </w:rPr>
            </w:pPr>
            <w:sdt>
              <w:sdtPr>
                <w:rPr>
                  <w:rFonts w:cstheme="minorHAnsi"/>
                  <w:sz w:val="16"/>
                  <w:szCs w:val="16"/>
                </w:rPr>
                <w:id w:val="-3737745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021897" w:rsidP="00AA6EF1">
            <w:pPr>
              <w:rPr>
                <w:rFonts w:cstheme="minorHAnsi"/>
                <w:sz w:val="16"/>
                <w:szCs w:val="16"/>
              </w:rPr>
            </w:pPr>
            <w:sdt>
              <w:sdtPr>
                <w:rPr>
                  <w:rFonts w:cstheme="minorHAnsi"/>
                  <w:sz w:val="16"/>
                  <w:szCs w:val="16"/>
                </w:rPr>
                <w:id w:val="-177153790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021897" w:rsidP="00AA6EF1">
            <w:pPr>
              <w:rPr>
                <w:rFonts w:cstheme="minorHAnsi"/>
                <w:sz w:val="16"/>
                <w:szCs w:val="16"/>
              </w:rPr>
            </w:pPr>
            <w:sdt>
              <w:sdtPr>
                <w:rPr>
                  <w:rFonts w:cstheme="minorHAnsi"/>
                  <w:sz w:val="16"/>
                  <w:szCs w:val="16"/>
                </w:rPr>
                <w:id w:val="-196302389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021897" w:rsidP="00AA6EF1">
            <w:pPr>
              <w:rPr>
                <w:rFonts w:cstheme="minorHAnsi"/>
                <w:sz w:val="16"/>
                <w:szCs w:val="16"/>
              </w:rPr>
            </w:pPr>
            <w:sdt>
              <w:sdtPr>
                <w:rPr>
                  <w:rFonts w:cstheme="minorHAnsi"/>
                  <w:sz w:val="16"/>
                  <w:szCs w:val="16"/>
                </w:rPr>
                <w:id w:val="-84886382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021897" w:rsidP="00AA6EF1">
            <w:pPr>
              <w:rPr>
                <w:rFonts w:cstheme="minorHAnsi"/>
                <w:sz w:val="16"/>
                <w:szCs w:val="16"/>
              </w:rPr>
            </w:pPr>
            <w:sdt>
              <w:sdtPr>
                <w:rPr>
                  <w:rFonts w:cstheme="minorHAnsi"/>
                  <w:sz w:val="16"/>
                  <w:szCs w:val="16"/>
                </w:rPr>
                <w:id w:val="46254097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D32736" w:rsidRPr="003F57E0" w:rsidRDefault="00D32736" w:rsidP="001010FC">
            <w:pPr>
              <w:ind w:left="72"/>
              <w:rPr>
                <w:rFonts w:cstheme="minorHAnsi"/>
                <w:sz w:val="16"/>
                <w:szCs w:val="16"/>
              </w:rPr>
            </w:pPr>
          </w:p>
        </w:tc>
        <w:tc>
          <w:tcPr>
            <w:tcW w:w="2070" w:type="dxa"/>
            <w:tcBorders>
              <w:top w:val="single" w:sz="4" w:space="0" w:color="auto"/>
              <w:bottom w:val="single" w:sz="4" w:space="0" w:color="auto"/>
            </w:tcBorders>
          </w:tcPr>
          <w:p w:rsidR="00D32736" w:rsidRPr="00DB4F96" w:rsidRDefault="00D32736" w:rsidP="001010FC">
            <w:pPr>
              <w:rPr>
                <w:rFonts w:eastAsia="Times New Roman" w:cstheme="minorHAnsi"/>
                <w:sz w:val="6"/>
                <w:szCs w:val="6"/>
              </w:rPr>
            </w:pPr>
          </w:p>
          <w:p w:rsidR="00D32736" w:rsidRPr="00DB4F96" w:rsidRDefault="00D32736" w:rsidP="00D32736">
            <w:pPr>
              <w:rPr>
                <w:rFonts w:eastAsia="Times New Roman" w:cstheme="minorHAnsi"/>
                <w:sz w:val="14"/>
                <w:szCs w:val="14"/>
              </w:rPr>
            </w:pPr>
          </w:p>
        </w:tc>
      </w:tr>
      <w:tr w:rsidR="004B4292" w:rsidTr="009324C7">
        <w:trPr>
          <w:gridBefore w:val="1"/>
          <w:wBefore w:w="13" w:type="dxa"/>
        </w:trPr>
        <w:tc>
          <w:tcPr>
            <w:tcW w:w="2502" w:type="dxa"/>
            <w:tcBorders>
              <w:top w:val="single" w:sz="4" w:space="0" w:color="auto"/>
              <w:bottom w:val="single" w:sz="4" w:space="0" w:color="auto"/>
            </w:tcBorders>
          </w:tcPr>
          <w:p w:rsidR="004B4292" w:rsidRPr="002E3C0E" w:rsidRDefault="004B4292" w:rsidP="004B4292">
            <w:pPr>
              <w:rPr>
                <w:rFonts w:cstheme="minorHAnsi"/>
                <w:b/>
                <w:caps/>
                <w:sz w:val="16"/>
                <w:szCs w:val="16"/>
              </w:rPr>
            </w:pPr>
            <w:r w:rsidRPr="002E3C0E">
              <w:rPr>
                <w:rFonts w:cstheme="minorHAnsi"/>
                <w:b/>
                <w:caps/>
                <w:sz w:val="16"/>
                <w:szCs w:val="16"/>
              </w:rPr>
              <w:t>Administrative Controls/</w:t>
            </w:r>
          </w:p>
          <w:p w:rsidR="004B4292" w:rsidRDefault="004B4292" w:rsidP="004B4292">
            <w:pPr>
              <w:rPr>
                <w:rFonts w:cstheme="minorHAnsi"/>
                <w:b/>
                <w:caps/>
                <w:sz w:val="16"/>
                <w:szCs w:val="16"/>
              </w:rPr>
            </w:pPr>
            <w:r w:rsidRPr="002E3C0E">
              <w:rPr>
                <w:rFonts w:cstheme="minorHAnsi"/>
                <w:b/>
                <w:caps/>
                <w:sz w:val="16"/>
                <w:szCs w:val="16"/>
              </w:rPr>
              <w:t>Monitoring</w:t>
            </w:r>
          </w:p>
          <w:p w:rsidR="004B4292" w:rsidRPr="00FF7A8D" w:rsidRDefault="004B4292" w:rsidP="004B4292">
            <w:pPr>
              <w:rPr>
                <w:rFonts w:cstheme="minorHAnsi"/>
                <w:b/>
                <w:caps/>
                <w:sz w:val="6"/>
                <w:szCs w:val="6"/>
              </w:rPr>
            </w:pPr>
          </w:p>
          <w:p w:rsidR="004B4292" w:rsidRPr="00FF7A8D" w:rsidRDefault="004B4292" w:rsidP="004B4292">
            <w:pPr>
              <w:autoSpaceDE w:val="0"/>
              <w:autoSpaceDN w:val="0"/>
              <w:adjustRightInd w:val="0"/>
              <w:rPr>
                <w:rFonts w:cstheme="minorHAnsi"/>
                <w:i/>
                <w:iCs/>
                <w:sz w:val="14"/>
                <w:szCs w:val="14"/>
              </w:rPr>
            </w:pPr>
            <w:r w:rsidRPr="00FF7A8D">
              <w:rPr>
                <w:rFonts w:cstheme="minorHAnsi"/>
                <w:sz w:val="14"/>
                <w:szCs w:val="14"/>
              </w:rPr>
              <w:t xml:space="preserve">The non-Federal entity must monitor its activities under Federal awards to assure compliance with applicable Federal requirements and performance expectations are being achieved. Monitoring by the non-Federal entity must cover each program, function or activity. See also § 200.331 requirements for pass-through </w:t>
            </w:r>
            <w:r w:rsidRPr="00FF7A8D">
              <w:rPr>
                <w:rFonts w:cstheme="minorHAnsi"/>
                <w:i/>
                <w:iCs/>
                <w:sz w:val="14"/>
                <w:szCs w:val="14"/>
              </w:rPr>
              <w:t>entities.</w:t>
            </w:r>
          </w:p>
          <w:p w:rsidR="004B4292" w:rsidRPr="002E3C0E" w:rsidRDefault="004B4292" w:rsidP="00E11FE1">
            <w:pPr>
              <w:rPr>
                <w:rFonts w:cstheme="minorHAnsi"/>
                <w:b/>
                <w:caps/>
                <w:sz w:val="16"/>
                <w:szCs w:val="16"/>
              </w:rPr>
            </w:pPr>
          </w:p>
        </w:tc>
        <w:tc>
          <w:tcPr>
            <w:tcW w:w="1260" w:type="dxa"/>
            <w:tcBorders>
              <w:top w:val="single" w:sz="4" w:space="0" w:color="auto"/>
              <w:bottom w:val="single" w:sz="4" w:space="0" w:color="auto"/>
            </w:tcBorders>
          </w:tcPr>
          <w:p w:rsidR="004B4292" w:rsidRDefault="004B4292" w:rsidP="001010FC">
            <w:pPr>
              <w:rPr>
                <w:rFonts w:cstheme="minorHAnsi"/>
                <w:b/>
                <w:sz w:val="16"/>
                <w:szCs w:val="16"/>
              </w:rPr>
            </w:pPr>
            <w:r>
              <w:rPr>
                <w:rFonts w:cstheme="minorHAnsi"/>
                <w:b/>
                <w:sz w:val="16"/>
                <w:szCs w:val="16"/>
              </w:rPr>
              <w:t>Annual Monitoring Review</w:t>
            </w:r>
          </w:p>
        </w:tc>
        <w:tc>
          <w:tcPr>
            <w:tcW w:w="3240" w:type="dxa"/>
            <w:tcBorders>
              <w:top w:val="single" w:sz="4" w:space="0" w:color="auto"/>
              <w:bottom w:val="single" w:sz="4" w:space="0" w:color="auto"/>
            </w:tcBorders>
          </w:tcPr>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 xml:space="preserve">20 CFR 200.331 </w:t>
            </w:r>
            <w:r w:rsidRPr="00E11FE1">
              <w:rPr>
                <w:rFonts w:cstheme="minorHAnsi"/>
                <w:bCs/>
                <w:sz w:val="16"/>
                <w:szCs w:val="16"/>
              </w:rPr>
              <w:t>Requirements for pass through entities</w:t>
            </w:r>
            <w:r w:rsidRPr="00E11FE1">
              <w:rPr>
                <w:rFonts w:cstheme="minorHAnsi"/>
                <w:sz w:val="16"/>
                <w:szCs w:val="16"/>
              </w:rPr>
              <w:t xml:space="preserve"> </w:t>
            </w:r>
          </w:p>
          <w:p w:rsidR="004B4292"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ESD Policy 5250</w:t>
            </w:r>
          </w:p>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Pr>
                <w:rFonts w:cstheme="minorHAnsi"/>
                <w:sz w:val="16"/>
                <w:szCs w:val="16"/>
              </w:rPr>
              <w:t>E</w:t>
            </w:r>
            <w:r w:rsidRPr="00E11FE1">
              <w:rPr>
                <w:rFonts w:cstheme="minorHAnsi"/>
                <w:sz w:val="16"/>
                <w:szCs w:val="16"/>
              </w:rPr>
              <w:t>SD Policy 5255</w:t>
            </w:r>
          </w:p>
        </w:tc>
        <w:tc>
          <w:tcPr>
            <w:tcW w:w="3240" w:type="dxa"/>
            <w:tcBorders>
              <w:top w:val="single" w:sz="4" w:space="0" w:color="auto"/>
              <w:bottom w:val="single" w:sz="4" w:space="0" w:color="auto"/>
            </w:tcBorders>
          </w:tcPr>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every </w:t>
            </w:r>
            <w:proofErr w:type="spellStart"/>
            <w:r w:rsidRPr="001010FC">
              <w:rPr>
                <w:rFonts w:cstheme="minorHAnsi"/>
                <w:sz w:val="16"/>
                <w:szCs w:val="16"/>
              </w:rPr>
              <w:t>subrecipient</w:t>
            </w:r>
            <w:proofErr w:type="spellEnd"/>
            <w:r w:rsidRPr="001010FC">
              <w:rPr>
                <w:rFonts w:cstheme="minorHAnsi"/>
                <w:sz w:val="16"/>
                <w:szCs w:val="16"/>
              </w:rPr>
              <w:t xml:space="preserve"> is monitored as required by Subpart F – Audit Requirements</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monitoring reports have been developed that meet federal requirements and have been shared with </w:t>
            </w:r>
            <w:proofErr w:type="spellStart"/>
            <w:r w:rsidRPr="001010FC">
              <w:rPr>
                <w:rFonts w:cstheme="minorHAnsi"/>
                <w:sz w:val="16"/>
                <w:szCs w:val="16"/>
              </w:rPr>
              <w:t>subrecipients</w:t>
            </w:r>
            <w:proofErr w:type="spellEnd"/>
            <w:r w:rsidRPr="001010FC">
              <w:rPr>
                <w:rFonts w:cstheme="minorHAnsi"/>
                <w:sz w:val="16"/>
                <w:szCs w:val="16"/>
              </w:rPr>
              <w:t>.</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monitoring report include:</w:t>
            </w:r>
          </w:p>
          <w:p w:rsidR="004B4292" w:rsidRPr="001010FC" w:rsidRDefault="00021897" w:rsidP="004B4292">
            <w:pPr>
              <w:pStyle w:val="ListParagraph"/>
              <w:autoSpaceDE w:val="0"/>
              <w:autoSpaceDN w:val="0"/>
              <w:adjustRightInd w:val="0"/>
              <w:ind w:left="504" w:hanging="252"/>
              <w:rPr>
                <w:rFonts w:cstheme="minorHAnsi"/>
                <w:sz w:val="16"/>
                <w:szCs w:val="16"/>
              </w:rPr>
            </w:pPr>
            <w:sdt>
              <w:sdtPr>
                <w:rPr>
                  <w:rFonts w:eastAsia="Times New Roman" w:cstheme="minorHAnsi"/>
                  <w:b/>
                  <w:sz w:val="16"/>
                  <w:szCs w:val="16"/>
                </w:rPr>
                <w:id w:val="274445486"/>
                <w14:checkbox>
                  <w14:checked w14:val="0"/>
                  <w14:checkedState w14:val="2612" w14:font="MS Gothic"/>
                  <w14:uncheckedState w14:val="2610" w14:font="MS Gothic"/>
                </w14:checkbox>
              </w:sdtPr>
              <w:sdtEndPr/>
              <w:sdtContent>
                <w:r w:rsidR="004B4292" w:rsidRPr="001010FC">
                  <w:rPr>
                    <w:rFonts w:ascii="Segoe UI Symbol" w:eastAsia="MS Gothic" w:hAnsi="Segoe UI Symbol" w:cs="Segoe UI Symbol"/>
                    <w:b/>
                    <w:sz w:val="16"/>
                    <w:szCs w:val="16"/>
                  </w:rPr>
                  <w:t>☐</w:t>
                </w:r>
              </w:sdtContent>
            </w:sdt>
            <w:r w:rsidR="004B4292" w:rsidRPr="001010FC">
              <w:rPr>
                <w:rFonts w:cstheme="minorHAnsi"/>
                <w:sz w:val="16"/>
                <w:szCs w:val="16"/>
              </w:rPr>
              <w:t xml:space="preserve"> Follow up on issues found out of compliance</w:t>
            </w:r>
          </w:p>
          <w:p w:rsidR="004B4292" w:rsidRPr="001010FC" w:rsidRDefault="00021897" w:rsidP="004B4292">
            <w:pPr>
              <w:pStyle w:val="Calibri"/>
              <w:tabs>
                <w:tab w:val="right" w:pos="3181"/>
              </w:tabs>
              <w:ind w:left="504" w:hanging="252"/>
              <w:rPr>
                <w:rFonts w:cstheme="minorHAnsi"/>
                <w:b w:val="0"/>
                <w:sz w:val="16"/>
                <w:szCs w:val="16"/>
              </w:rPr>
            </w:pPr>
            <w:sdt>
              <w:sdtPr>
                <w:rPr>
                  <w:rFonts w:eastAsia="Times New Roman" w:cstheme="minorHAnsi"/>
                  <w:sz w:val="16"/>
                  <w:szCs w:val="16"/>
                </w:rPr>
                <w:id w:val="-691614683"/>
                <w14:checkbox>
                  <w14:checked w14:val="0"/>
                  <w14:checkedState w14:val="2612" w14:font="MS Gothic"/>
                  <w14:uncheckedState w14:val="2610" w14:font="MS Gothic"/>
                </w14:checkbox>
              </w:sdtPr>
              <w:sdtEndPr/>
              <w:sdtContent>
                <w:r w:rsidR="004B4292">
                  <w:rPr>
                    <w:rFonts w:ascii="MS Gothic" w:eastAsia="MS Gothic" w:hAnsi="MS Gothic" w:cstheme="minorHAnsi" w:hint="eastAsia"/>
                    <w:sz w:val="16"/>
                    <w:szCs w:val="16"/>
                  </w:rPr>
                  <w:t>☐</w:t>
                </w:r>
              </w:sdtContent>
            </w:sdt>
            <w:r w:rsidR="004B4292" w:rsidRPr="001010FC">
              <w:rPr>
                <w:rFonts w:cstheme="minorHAnsi"/>
                <w:b w:val="0"/>
                <w:sz w:val="16"/>
                <w:szCs w:val="16"/>
              </w:rPr>
              <w:t xml:space="preserve"> Required corrective action plan if</w:t>
            </w:r>
            <w:r w:rsidR="004B4292" w:rsidRPr="001010FC">
              <w:rPr>
                <w:rFonts w:cstheme="minorHAnsi"/>
                <w:sz w:val="16"/>
                <w:szCs w:val="16"/>
              </w:rPr>
              <w:t xml:space="preserve"> </w:t>
            </w:r>
            <w:r w:rsidR="004B4292" w:rsidRPr="001010FC">
              <w:rPr>
                <w:rFonts w:cstheme="minorHAnsi"/>
                <w:b w:val="0"/>
                <w:sz w:val="16"/>
                <w:szCs w:val="16"/>
              </w:rPr>
              <w:t>necessary</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LWDB have a copy of monitoring to</w:t>
            </w:r>
            <w:r>
              <w:rPr>
                <w:rFonts w:cstheme="minorHAnsi"/>
                <w:sz w:val="16"/>
                <w:szCs w:val="16"/>
              </w:rPr>
              <w:t>ol for RRIE</w:t>
            </w:r>
          </w:p>
        </w:tc>
        <w:tc>
          <w:tcPr>
            <w:tcW w:w="2610" w:type="dxa"/>
            <w:tcBorders>
              <w:top w:val="single" w:sz="4" w:space="0" w:color="auto"/>
              <w:bottom w:val="single" w:sz="4" w:space="0" w:color="auto"/>
            </w:tcBorders>
          </w:tcPr>
          <w:p w:rsidR="004B4292" w:rsidRPr="00D1619C" w:rsidRDefault="009324C7" w:rsidP="004B4292">
            <w:pPr>
              <w:rPr>
                <w:rFonts w:cstheme="minorHAnsi"/>
                <w:b/>
                <w:sz w:val="16"/>
                <w:szCs w:val="16"/>
              </w:rPr>
            </w:pPr>
            <w:r>
              <w:rPr>
                <w:rFonts w:cstheme="minorHAnsi"/>
                <w:b/>
                <w:sz w:val="16"/>
                <w:szCs w:val="16"/>
              </w:rPr>
              <w:t>*</w:t>
            </w:r>
            <w:r w:rsidR="004B4292" w:rsidRPr="00D1619C">
              <w:rPr>
                <w:rFonts w:cstheme="minorHAnsi"/>
                <w:b/>
                <w:sz w:val="16"/>
                <w:szCs w:val="16"/>
              </w:rPr>
              <w:t>Monitoring annually</w:t>
            </w:r>
            <w:r w:rsidR="004B4292">
              <w:rPr>
                <w:rFonts w:cstheme="minorHAnsi"/>
                <w:b/>
                <w:sz w:val="16"/>
                <w:szCs w:val="16"/>
              </w:rPr>
              <w:t>:</w:t>
            </w:r>
          </w:p>
          <w:p w:rsidR="004B4292" w:rsidRPr="00645F5F" w:rsidRDefault="004B4292" w:rsidP="004B4292">
            <w:pPr>
              <w:rPr>
                <w:rFonts w:cstheme="minorHAnsi"/>
                <w:sz w:val="6"/>
                <w:szCs w:val="6"/>
              </w:rPr>
            </w:pPr>
          </w:p>
          <w:p w:rsidR="004B4292" w:rsidRPr="00C20E43" w:rsidRDefault="00021897" w:rsidP="004B4292">
            <w:pPr>
              <w:rPr>
                <w:rFonts w:cstheme="minorHAnsi"/>
                <w:sz w:val="16"/>
                <w:szCs w:val="16"/>
              </w:rPr>
            </w:pPr>
            <w:sdt>
              <w:sdtPr>
                <w:rPr>
                  <w:rFonts w:cstheme="minorHAnsi"/>
                  <w:sz w:val="16"/>
                  <w:szCs w:val="16"/>
                </w:rPr>
                <w:id w:val="115079146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 Issues Identified</w:t>
            </w:r>
          </w:p>
          <w:p w:rsidR="004B4292" w:rsidRPr="00C20E43" w:rsidRDefault="00021897" w:rsidP="004B4292">
            <w:pPr>
              <w:rPr>
                <w:rFonts w:cstheme="minorHAnsi"/>
                <w:sz w:val="16"/>
                <w:szCs w:val="16"/>
              </w:rPr>
            </w:pPr>
            <w:sdt>
              <w:sdtPr>
                <w:rPr>
                  <w:rFonts w:cstheme="minorHAnsi"/>
                  <w:sz w:val="16"/>
                  <w:szCs w:val="16"/>
                </w:rPr>
                <w:id w:val="182430485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Noted Practice </w:t>
            </w:r>
          </w:p>
          <w:p w:rsidR="004B4292" w:rsidRPr="00C20E43" w:rsidRDefault="00021897" w:rsidP="004B4292">
            <w:pPr>
              <w:rPr>
                <w:rFonts w:cstheme="minorHAnsi"/>
                <w:sz w:val="16"/>
                <w:szCs w:val="16"/>
              </w:rPr>
            </w:pPr>
            <w:sdt>
              <w:sdtPr>
                <w:rPr>
                  <w:rFonts w:cstheme="minorHAnsi"/>
                  <w:sz w:val="16"/>
                  <w:szCs w:val="16"/>
                </w:rPr>
                <w:id w:val="-4838563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Item(s) to address</w:t>
            </w:r>
          </w:p>
          <w:p w:rsidR="004B4292" w:rsidRPr="00C20E43" w:rsidRDefault="00021897" w:rsidP="004B4292">
            <w:pPr>
              <w:rPr>
                <w:rFonts w:cstheme="minorHAnsi"/>
                <w:sz w:val="16"/>
                <w:szCs w:val="16"/>
              </w:rPr>
            </w:pPr>
            <w:sdt>
              <w:sdtPr>
                <w:rPr>
                  <w:rFonts w:cstheme="minorHAnsi"/>
                  <w:sz w:val="16"/>
                  <w:szCs w:val="16"/>
                </w:rPr>
                <w:id w:val="307819835"/>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Questioned Costs</w:t>
            </w:r>
          </w:p>
          <w:p w:rsidR="004B4292" w:rsidRPr="00C20E43" w:rsidRDefault="00021897" w:rsidP="004B4292">
            <w:pPr>
              <w:rPr>
                <w:rFonts w:cstheme="minorHAnsi"/>
                <w:sz w:val="16"/>
                <w:szCs w:val="16"/>
              </w:rPr>
            </w:pPr>
            <w:sdt>
              <w:sdtPr>
                <w:rPr>
                  <w:rFonts w:cstheme="minorHAnsi"/>
                  <w:sz w:val="16"/>
                  <w:szCs w:val="16"/>
                </w:rPr>
                <w:id w:val="1001550961"/>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Disallowed Costs</w:t>
            </w:r>
          </w:p>
          <w:p w:rsidR="004B4292" w:rsidRDefault="00021897" w:rsidP="004B4292">
            <w:pPr>
              <w:rPr>
                <w:rFonts w:cstheme="minorHAnsi"/>
                <w:sz w:val="16"/>
                <w:szCs w:val="16"/>
              </w:rPr>
            </w:pPr>
            <w:sdt>
              <w:sdtPr>
                <w:rPr>
                  <w:rFonts w:cstheme="minorHAnsi"/>
                  <w:sz w:val="16"/>
                  <w:szCs w:val="16"/>
                </w:rPr>
                <w:id w:val="-214464472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Pending/Additional Evidence </w:t>
            </w:r>
          </w:p>
          <w:p w:rsidR="004B4292" w:rsidRPr="00C20E43" w:rsidRDefault="004B4292" w:rsidP="004B4292">
            <w:pPr>
              <w:rPr>
                <w:rFonts w:cstheme="minorHAnsi"/>
                <w:sz w:val="16"/>
                <w:szCs w:val="16"/>
              </w:rPr>
            </w:pPr>
            <w:r>
              <w:rPr>
                <w:rFonts w:cstheme="minorHAnsi"/>
                <w:sz w:val="16"/>
                <w:szCs w:val="16"/>
              </w:rPr>
              <w:t xml:space="preserve">     </w:t>
            </w:r>
            <w:r w:rsidRPr="00C20E43">
              <w:rPr>
                <w:rFonts w:cstheme="minorHAnsi"/>
                <w:sz w:val="16"/>
                <w:szCs w:val="16"/>
              </w:rPr>
              <w:t>Needed</w:t>
            </w:r>
          </w:p>
          <w:p w:rsidR="004B4292" w:rsidRPr="00C20E43" w:rsidRDefault="00021897" w:rsidP="004B4292">
            <w:pPr>
              <w:rPr>
                <w:rFonts w:cstheme="minorHAnsi"/>
                <w:sz w:val="16"/>
                <w:szCs w:val="16"/>
              </w:rPr>
            </w:pPr>
            <w:sdt>
              <w:sdtPr>
                <w:rPr>
                  <w:rFonts w:cstheme="minorHAnsi"/>
                  <w:sz w:val="16"/>
                  <w:szCs w:val="16"/>
                </w:rPr>
                <w:id w:val="1154643388"/>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Deficiency of Internal Controls </w:t>
            </w:r>
          </w:p>
          <w:p w:rsidR="004B4292" w:rsidRPr="00C20E43" w:rsidRDefault="00021897" w:rsidP="004B4292">
            <w:pPr>
              <w:rPr>
                <w:rFonts w:cstheme="minorHAnsi"/>
                <w:sz w:val="16"/>
                <w:szCs w:val="16"/>
              </w:rPr>
            </w:pPr>
            <w:sdt>
              <w:sdtPr>
                <w:rPr>
                  <w:rFonts w:cstheme="minorHAnsi"/>
                  <w:sz w:val="16"/>
                  <w:szCs w:val="16"/>
                </w:rPr>
                <w:id w:val="368658194"/>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Findings</w:t>
            </w:r>
          </w:p>
          <w:p w:rsidR="004B4292" w:rsidRDefault="00021897" w:rsidP="004B4292">
            <w:pPr>
              <w:rPr>
                <w:rFonts w:cstheme="minorHAnsi"/>
                <w:sz w:val="16"/>
                <w:szCs w:val="16"/>
              </w:rPr>
            </w:pPr>
            <w:sdt>
              <w:sdtPr>
                <w:rPr>
                  <w:rFonts w:cstheme="minorHAnsi"/>
                  <w:sz w:val="16"/>
                  <w:szCs w:val="16"/>
                </w:rPr>
                <w:id w:val="-89713288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N/A</w:t>
            </w:r>
          </w:p>
          <w:p w:rsidR="004B4292" w:rsidRDefault="004B4292" w:rsidP="004B4292">
            <w:pPr>
              <w:rPr>
                <w:rFonts w:cstheme="minorHAnsi"/>
                <w:sz w:val="16"/>
                <w:szCs w:val="16"/>
              </w:rPr>
            </w:pPr>
          </w:p>
          <w:p w:rsidR="004B4292" w:rsidRPr="00D1619C" w:rsidRDefault="004B4292" w:rsidP="004B4292">
            <w:pPr>
              <w:rPr>
                <w:rFonts w:cstheme="minorHAnsi"/>
                <w:b/>
                <w:sz w:val="16"/>
                <w:szCs w:val="16"/>
              </w:rPr>
            </w:pPr>
          </w:p>
        </w:tc>
        <w:tc>
          <w:tcPr>
            <w:tcW w:w="2070" w:type="dxa"/>
            <w:tcBorders>
              <w:top w:val="single" w:sz="4" w:space="0" w:color="auto"/>
              <w:bottom w:val="single" w:sz="4" w:space="0" w:color="auto"/>
            </w:tcBorders>
          </w:tcPr>
          <w:p w:rsidR="004B4292" w:rsidRPr="00DB4F96" w:rsidRDefault="004B4292" w:rsidP="001010FC">
            <w:pPr>
              <w:rPr>
                <w:rFonts w:eastAsia="Times New Roman" w:cstheme="minorHAnsi"/>
                <w:sz w:val="6"/>
                <w:szCs w:val="6"/>
              </w:rPr>
            </w:pPr>
          </w:p>
        </w:tc>
      </w:tr>
      <w:tr w:rsidR="004F367B" w:rsidTr="00F13713">
        <w:trPr>
          <w:gridBefore w:val="1"/>
          <w:wBefore w:w="13" w:type="dxa"/>
        </w:trPr>
        <w:tc>
          <w:tcPr>
            <w:tcW w:w="2502" w:type="dxa"/>
            <w:tcBorders>
              <w:top w:val="single" w:sz="4" w:space="0" w:color="auto"/>
              <w:bottom w:val="single" w:sz="4" w:space="0" w:color="auto"/>
            </w:tcBorders>
            <w:shd w:val="clear" w:color="auto" w:fill="auto"/>
          </w:tcPr>
          <w:p w:rsidR="00AA6EF1" w:rsidRDefault="00AA6EF1" w:rsidP="00AA6EF1">
            <w:pPr>
              <w:contextualSpacing/>
              <w:rPr>
                <w:rFonts w:cstheme="minorHAnsi"/>
                <w:b/>
                <w:caps/>
                <w:sz w:val="16"/>
                <w:szCs w:val="16"/>
              </w:rPr>
            </w:pPr>
            <w:r>
              <w:rPr>
                <w:rFonts w:cstheme="minorHAnsi"/>
                <w:b/>
                <w:caps/>
                <w:sz w:val="16"/>
                <w:szCs w:val="16"/>
              </w:rPr>
              <w:lastRenderedPageBreak/>
              <w:t>Procuremetns &amp; contracts</w:t>
            </w:r>
          </w:p>
          <w:p w:rsidR="00AA6EF1" w:rsidRPr="00FF7A8D" w:rsidRDefault="00AA6EF1" w:rsidP="00AA6EF1">
            <w:pPr>
              <w:contextualSpacing/>
              <w:rPr>
                <w:rFonts w:cstheme="minorHAnsi"/>
                <w:b/>
                <w:caps/>
                <w:sz w:val="6"/>
                <w:szCs w:val="6"/>
              </w:rPr>
            </w:pPr>
          </w:p>
          <w:p w:rsidR="00AA6EF1" w:rsidRPr="00FF7A8D" w:rsidRDefault="00AA6EF1" w:rsidP="00AA6EF1">
            <w:pPr>
              <w:rPr>
                <w:rFonts w:cstheme="minorHAnsi"/>
                <w:i/>
                <w:sz w:val="12"/>
                <w:szCs w:val="12"/>
              </w:rPr>
            </w:pPr>
            <w:r w:rsidRPr="00FF7A8D">
              <w:rPr>
                <w:rFonts w:cstheme="minorHAnsi"/>
                <w:i/>
                <w:sz w:val="12"/>
                <w:szCs w:val="12"/>
              </w:rPr>
              <w:t xml:space="preserve">Federal purchases that require a competitive process must comply with the more restrictive of federal / state requirements and LWDB policy. </w:t>
            </w:r>
          </w:p>
          <w:p w:rsidR="00AA6EF1" w:rsidRPr="00FF7A8D" w:rsidRDefault="00AA6EF1" w:rsidP="00AA6EF1">
            <w:pPr>
              <w:rPr>
                <w:rFonts w:cstheme="minorHAnsi"/>
                <w:i/>
                <w:sz w:val="12"/>
                <w:szCs w:val="12"/>
              </w:rPr>
            </w:pPr>
            <w:r w:rsidRPr="00FF7A8D">
              <w:rPr>
                <w:rFonts w:cstheme="minorHAnsi"/>
                <w:i/>
                <w:sz w:val="12"/>
                <w:szCs w:val="12"/>
              </w:rPr>
              <w:t>2 CFR Sec. 200.67, 2 CFR Sec. 200.317-326</w:t>
            </w:r>
          </w:p>
          <w:p w:rsidR="00AA6EF1" w:rsidRPr="00FF7A8D" w:rsidRDefault="00AA6EF1" w:rsidP="00AA6EF1">
            <w:pPr>
              <w:rPr>
                <w:rFonts w:cstheme="minorHAnsi"/>
                <w:sz w:val="12"/>
                <w:szCs w:val="12"/>
              </w:rPr>
            </w:pPr>
            <w:r w:rsidRPr="00FF7A8D">
              <w:rPr>
                <w:rFonts w:cstheme="minorHAnsi"/>
                <w:b/>
                <w:sz w:val="12"/>
                <w:szCs w:val="12"/>
              </w:rPr>
              <w:t>2 CFR 200.318</w:t>
            </w:r>
            <w:r w:rsidRPr="00FF7A8D">
              <w:rPr>
                <w:rFonts w:cstheme="minorHAnsi"/>
                <w:sz w:val="12"/>
                <w:szCs w:val="12"/>
              </w:rPr>
              <w:t xml:space="preserve"> - Non-Federal entities must maintain records  sufficient to detail the history of procurement</w:t>
            </w:r>
          </w:p>
          <w:p w:rsidR="00AA6EF1" w:rsidRPr="00FF7A8D" w:rsidRDefault="00AA6EF1" w:rsidP="00AA6EF1">
            <w:pPr>
              <w:rPr>
                <w:rFonts w:cstheme="minorHAnsi"/>
                <w:sz w:val="12"/>
                <w:szCs w:val="12"/>
              </w:rPr>
            </w:pPr>
            <w:r w:rsidRPr="00FF7A8D">
              <w:rPr>
                <w:rFonts w:cstheme="minorHAnsi"/>
                <w:sz w:val="12"/>
                <w:szCs w:val="12"/>
              </w:rPr>
              <w:t>Records include, but not limited to the following:</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Rationale for the method of procurement;</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Selection of contract type;</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Contractor selection or rejection; and</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The basis for the contract price.</w:t>
            </w:r>
          </w:p>
          <w:p w:rsidR="00AA6EF1" w:rsidRDefault="00AA6EF1" w:rsidP="00AA6EF1">
            <w:pPr>
              <w:pStyle w:val="NormalWeb"/>
              <w:spacing w:before="0" w:beforeAutospacing="0" w:after="0" w:afterAutospacing="0"/>
              <w:contextualSpacing/>
              <w:rPr>
                <w:rFonts w:asciiTheme="minorHAnsi" w:hAnsiTheme="minorHAnsi" w:cstheme="minorHAnsi"/>
                <w:sz w:val="12"/>
                <w:szCs w:val="12"/>
              </w:rPr>
            </w:pPr>
            <w:r w:rsidRPr="00FF7A8D">
              <w:rPr>
                <w:rFonts w:asciiTheme="minorHAnsi" w:hAnsiTheme="minorHAnsi" w:cstheme="minorHAnsi"/>
                <w:b/>
                <w:sz w:val="12"/>
                <w:szCs w:val="12"/>
              </w:rPr>
              <w:t>2 CFR 200.319 -</w:t>
            </w:r>
            <w:r w:rsidRPr="00FF7A8D">
              <w:rPr>
                <w:rFonts w:asciiTheme="minorHAnsi" w:hAnsiTheme="minorHAnsi" w:cstheme="minorHAnsi"/>
                <w:sz w:val="12"/>
                <w:szCs w:val="12"/>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AA6EF1" w:rsidRPr="00FF7A8D" w:rsidRDefault="00AA6EF1" w:rsidP="00AA6EF1">
            <w:pPr>
              <w:pStyle w:val="NormalWeb"/>
              <w:spacing w:before="0" w:beforeAutospacing="0" w:after="0" w:afterAutospacing="0"/>
              <w:contextualSpacing/>
              <w:rPr>
                <w:rFonts w:cstheme="minorHAnsi"/>
                <w:sz w:val="12"/>
                <w:szCs w:val="12"/>
              </w:rPr>
            </w:pPr>
            <w:r w:rsidRPr="00FF7A8D">
              <w:rPr>
                <w:rFonts w:cstheme="minorHAnsi"/>
                <w:sz w:val="12"/>
                <w:szCs w:val="12"/>
              </w:rPr>
              <w:t>(1) Placing unreasonable requirements on firms in order for them to qualify to do business;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(2) Requiring unnecessary experience and excessive bonding;</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(3) Noncompetitive pricing practices between firms or between affiliated companies;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(4) Noncompetitive contracts to consultants that are on retainer contracts;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(5) Organizational conflicts of interest;</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(6) Specifying only a “brand name” product instead of allowing “an equal” product to be offered and describing the performance or other relevant requirements of the procurement; and</w:t>
            </w:r>
          </w:p>
          <w:p w:rsidR="00AA6EF1" w:rsidRPr="00FF7A8D" w:rsidRDefault="00AA6EF1" w:rsidP="00AA6EF1">
            <w:pPr>
              <w:contextualSpacing/>
              <w:rPr>
                <w:rFonts w:cstheme="minorHAnsi"/>
                <w:sz w:val="12"/>
                <w:szCs w:val="12"/>
              </w:rPr>
            </w:pPr>
            <w:r w:rsidRPr="00FF7A8D">
              <w:rPr>
                <w:rFonts w:eastAsia="Times New Roman" w:cstheme="minorHAnsi"/>
                <w:sz w:val="12"/>
                <w:szCs w:val="12"/>
              </w:rPr>
              <w:t>(7) Any arbitrary action in the procurement process</w:t>
            </w:r>
          </w:p>
          <w:p w:rsidR="004F367B" w:rsidRPr="00E24128" w:rsidRDefault="00AA6EF1" w:rsidP="009324C7">
            <w:pPr>
              <w:rPr>
                <w:rFonts w:cstheme="minorHAnsi"/>
                <w:b/>
                <w:sz w:val="16"/>
                <w:szCs w:val="16"/>
              </w:rPr>
            </w:pPr>
            <w:r w:rsidRPr="00FF7A8D">
              <w:rPr>
                <w:rFonts w:cstheme="minorHAnsi"/>
                <w:i/>
                <w:sz w:val="12"/>
                <w:szCs w:val="12"/>
              </w:rPr>
              <w:lastRenderedPageBreak/>
              <w:t>LWDBs need to look at suspension and debarment on every procurement. The LWDBs policy must be in compliance with suspension and debarment as outlined in 2 CFR 200.213.</w:t>
            </w:r>
          </w:p>
        </w:tc>
        <w:tc>
          <w:tcPr>
            <w:tcW w:w="1260" w:type="dxa"/>
            <w:tcBorders>
              <w:top w:val="single" w:sz="4" w:space="0" w:color="auto"/>
              <w:bottom w:val="single" w:sz="4" w:space="0" w:color="auto"/>
            </w:tcBorders>
            <w:shd w:val="clear" w:color="auto" w:fill="auto"/>
          </w:tcPr>
          <w:p w:rsidR="004F367B" w:rsidRPr="00D814D6" w:rsidRDefault="004F367B" w:rsidP="004F367B">
            <w:pPr>
              <w:rPr>
                <w:rFonts w:cstheme="minorHAnsi"/>
                <w:b/>
                <w:sz w:val="16"/>
                <w:szCs w:val="16"/>
              </w:rPr>
            </w:pPr>
            <w:r>
              <w:rPr>
                <w:rFonts w:cstheme="minorHAnsi"/>
                <w:b/>
                <w:sz w:val="16"/>
                <w:szCs w:val="16"/>
              </w:rPr>
              <w:lastRenderedPageBreak/>
              <w:t>Annual Monitoring Review</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200.213-Suspension and Debarment</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200.92-Subaward</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200.318</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200.319</w:t>
            </w:r>
          </w:p>
          <w:p w:rsidR="004F367B" w:rsidRPr="00D814D6" w:rsidRDefault="004B4292" w:rsidP="004B4292">
            <w:pPr>
              <w:pStyle w:val="ListParagraph"/>
              <w:ind w:left="252"/>
              <w:rPr>
                <w:rFonts w:cstheme="minorHAnsi"/>
                <w:sz w:val="16"/>
                <w:szCs w:val="16"/>
              </w:rPr>
            </w:pPr>
            <w:r w:rsidRPr="00ED30DD">
              <w:rPr>
                <w:rFonts w:cstheme="minorHAnsi"/>
                <w:sz w:val="16"/>
                <w:szCs w:val="16"/>
              </w:rPr>
              <w:t>2 CFR 200.323-Contrac</w:t>
            </w:r>
            <w:r>
              <w:rPr>
                <w:rFonts w:cstheme="minorHAnsi"/>
                <w:sz w:val="16"/>
                <w:szCs w:val="16"/>
              </w:rPr>
              <w:t>t</w:t>
            </w:r>
            <w:r w:rsidRPr="00ED30DD">
              <w:rPr>
                <w:rFonts w:cstheme="minorHAnsi"/>
                <w:sz w:val="16"/>
                <w:szCs w:val="16"/>
              </w:rPr>
              <w:t xml:space="preserve"> Cost and Price Analysis</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Did the LWDB follow its procedures for proposal evaluation and procurement procedure as specified in its written procurement procedures?</w:t>
            </w:r>
          </w:p>
          <w:p w:rsidR="004B4292" w:rsidRPr="00ED30DD" w:rsidRDefault="004B4292" w:rsidP="004B4292">
            <w:pPr>
              <w:autoSpaceDE w:val="0"/>
              <w:autoSpaceDN w:val="0"/>
              <w:adjustRightInd w:val="0"/>
              <w:ind w:left="162"/>
              <w:rPr>
                <w:rFonts w:cstheme="minorHAnsi"/>
                <w:sz w:val="16"/>
                <w:szCs w:val="16"/>
              </w:rPr>
            </w:pPr>
            <w:r w:rsidRPr="00ED30DD">
              <w:rPr>
                <w:rFonts w:cstheme="minorHAnsi"/>
                <w:sz w:val="16"/>
                <w:szCs w:val="16"/>
              </w:rPr>
              <w:t xml:space="preserve"> </w:t>
            </w:r>
            <w:sdt>
              <w:sdtPr>
                <w:rPr>
                  <w:rFonts w:eastAsia="MS Gothic" w:cstheme="minorHAnsi"/>
                  <w:b/>
                  <w:sz w:val="16"/>
                  <w:szCs w:val="16"/>
                </w:rPr>
                <w:id w:val="-1366204539"/>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Yes</w:t>
            </w:r>
            <w:r w:rsidRPr="00ED30DD">
              <w:rPr>
                <w:rFonts w:eastAsia="MS Gothic" w:cstheme="minorHAnsi"/>
                <w:sz w:val="16"/>
                <w:szCs w:val="16"/>
              </w:rPr>
              <w:t xml:space="preserve"> </w:t>
            </w:r>
            <w:sdt>
              <w:sdtPr>
                <w:rPr>
                  <w:rFonts w:eastAsia="MS Gothic" w:cstheme="minorHAnsi"/>
                  <w:b/>
                  <w:sz w:val="16"/>
                  <w:szCs w:val="16"/>
                </w:rPr>
                <w:id w:val="-727298190"/>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No</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LWDB has adequate and appropriate records maintained throughout the procurement process and provides sufficient information to enable an audit or independent review</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Appropriate procedures are in place to ensure that contractors submitting the RFP/RFQ/etc., are dealt with fairly and equitably during the quotation process</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 xml:space="preserve">Documentation showing that the specification does not restrict competition, reflect bias to any brand, or act as a barrier to the consideration of any alternatives. </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solicitation process and notices must include specific closing time, date and place of delivery.</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LWDB maintains records that detail the history of procurement.  At a minimum includes the following:</w:t>
            </w:r>
          </w:p>
          <w:p w:rsidR="004F367B" w:rsidRPr="001010FC" w:rsidRDefault="004F367B" w:rsidP="00E11FE1">
            <w:pPr>
              <w:rPr>
                <w:rFonts w:cstheme="minorHAnsi"/>
                <w:b/>
                <w:sz w:val="16"/>
                <w:szCs w:val="16"/>
              </w:rPr>
            </w:pPr>
          </w:p>
        </w:tc>
        <w:tc>
          <w:tcPr>
            <w:tcW w:w="2610" w:type="dxa"/>
            <w:shd w:val="clear" w:color="auto" w:fill="auto"/>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021897" w:rsidP="00AA6EF1">
            <w:pPr>
              <w:rPr>
                <w:rFonts w:cstheme="minorHAnsi"/>
                <w:sz w:val="16"/>
                <w:szCs w:val="16"/>
              </w:rPr>
            </w:pPr>
            <w:sdt>
              <w:sdtPr>
                <w:rPr>
                  <w:rFonts w:cstheme="minorHAnsi"/>
                  <w:sz w:val="16"/>
                  <w:szCs w:val="16"/>
                </w:rPr>
                <w:id w:val="-122599434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021897" w:rsidP="00AA6EF1">
            <w:pPr>
              <w:rPr>
                <w:rFonts w:cstheme="minorHAnsi"/>
                <w:sz w:val="16"/>
                <w:szCs w:val="16"/>
              </w:rPr>
            </w:pPr>
            <w:sdt>
              <w:sdtPr>
                <w:rPr>
                  <w:rFonts w:cstheme="minorHAnsi"/>
                  <w:sz w:val="16"/>
                  <w:szCs w:val="16"/>
                </w:rPr>
                <w:id w:val="-91216284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021897" w:rsidP="00AA6EF1">
            <w:pPr>
              <w:rPr>
                <w:rFonts w:cstheme="minorHAnsi"/>
                <w:sz w:val="16"/>
                <w:szCs w:val="16"/>
              </w:rPr>
            </w:pPr>
            <w:sdt>
              <w:sdtPr>
                <w:rPr>
                  <w:rFonts w:cstheme="minorHAnsi"/>
                  <w:sz w:val="16"/>
                  <w:szCs w:val="16"/>
                </w:rPr>
                <w:id w:val="-39004030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021897" w:rsidP="00AA6EF1">
            <w:pPr>
              <w:rPr>
                <w:rFonts w:cstheme="minorHAnsi"/>
                <w:sz w:val="16"/>
                <w:szCs w:val="16"/>
              </w:rPr>
            </w:pPr>
            <w:sdt>
              <w:sdtPr>
                <w:rPr>
                  <w:rFonts w:cstheme="minorHAnsi"/>
                  <w:sz w:val="16"/>
                  <w:szCs w:val="16"/>
                </w:rPr>
                <w:id w:val="42184027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021897" w:rsidP="00AA6EF1">
            <w:pPr>
              <w:rPr>
                <w:rFonts w:cstheme="minorHAnsi"/>
                <w:sz w:val="16"/>
                <w:szCs w:val="16"/>
              </w:rPr>
            </w:pPr>
            <w:sdt>
              <w:sdtPr>
                <w:rPr>
                  <w:rFonts w:cstheme="minorHAnsi"/>
                  <w:sz w:val="16"/>
                  <w:szCs w:val="16"/>
                </w:rPr>
                <w:id w:val="-1104113320"/>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021897" w:rsidP="00AA6EF1">
            <w:pPr>
              <w:rPr>
                <w:rFonts w:cstheme="minorHAnsi"/>
                <w:sz w:val="16"/>
                <w:szCs w:val="16"/>
              </w:rPr>
            </w:pPr>
            <w:sdt>
              <w:sdtPr>
                <w:rPr>
                  <w:rFonts w:cstheme="minorHAnsi"/>
                  <w:sz w:val="16"/>
                  <w:szCs w:val="16"/>
                </w:rPr>
                <w:id w:val="7043672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021897" w:rsidP="00AA6EF1">
            <w:pPr>
              <w:rPr>
                <w:rFonts w:cstheme="minorHAnsi"/>
                <w:sz w:val="16"/>
                <w:szCs w:val="16"/>
              </w:rPr>
            </w:pPr>
            <w:sdt>
              <w:sdtPr>
                <w:rPr>
                  <w:rFonts w:cstheme="minorHAnsi"/>
                  <w:sz w:val="16"/>
                  <w:szCs w:val="16"/>
                </w:rPr>
                <w:id w:val="213537282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021897" w:rsidP="00AA6EF1">
            <w:pPr>
              <w:rPr>
                <w:rFonts w:cstheme="minorHAnsi"/>
                <w:sz w:val="16"/>
                <w:szCs w:val="16"/>
              </w:rPr>
            </w:pPr>
            <w:sdt>
              <w:sdtPr>
                <w:rPr>
                  <w:rFonts w:cstheme="minorHAnsi"/>
                  <w:sz w:val="16"/>
                  <w:szCs w:val="16"/>
                </w:rPr>
                <w:id w:val="-96866530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021897" w:rsidP="00AA6EF1">
            <w:pPr>
              <w:rPr>
                <w:rFonts w:cstheme="minorHAnsi"/>
                <w:sz w:val="16"/>
                <w:szCs w:val="16"/>
              </w:rPr>
            </w:pPr>
            <w:sdt>
              <w:sdtPr>
                <w:rPr>
                  <w:rFonts w:cstheme="minorHAnsi"/>
                  <w:sz w:val="16"/>
                  <w:szCs w:val="16"/>
                </w:rPr>
                <w:id w:val="-20243157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4F367B" w:rsidRPr="003F57E0" w:rsidRDefault="004F367B" w:rsidP="004F367B">
            <w:pPr>
              <w:pStyle w:val="ListParagraph"/>
              <w:ind w:left="0"/>
              <w:rPr>
                <w:rFonts w:cstheme="minorHAnsi"/>
                <w:sz w:val="16"/>
                <w:szCs w:val="16"/>
              </w:rPr>
            </w:pPr>
          </w:p>
        </w:tc>
        <w:tc>
          <w:tcPr>
            <w:tcW w:w="2070" w:type="dxa"/>
            <w:tcBorders>
              <w:top w:val="single" w:sz="4" w:space="0" w:color="auto"/>
              <w:bottom w:val="single" w:sz="4" w:space="0" w:color="auto"/>
            </w:tcBorders>
          </w:tcPr>
          <w:p w:rsidR="004F367B" w:rsidRPr="001010FC" w:rsidRDefault="004F367B" w:rsidP="004F367B">
            <w:pPr>
              <w:pStyle w:val="ListParagraph"/>
              <w:ind w:left="0"/>
              <w:rPr>
                <w:rFonts w:eastAsia="Times New Roman" w:cstheme="minorHAnsi"/>
                <w:b/>
                <w:sz w:val="4"/>
                <w:szCs w:val="4"/>
              </w:rPr>
            </w:pPr>
          </w:p>
          <w:p w:rsidR="004F367B" w:rsidRPr="001010FC" w:rsidRDefault="004F367B" w:rsidP="004F367B">
            <w:pPr>
              <w:pStyle w:val="ListParagraph"/>
              <w:ind w:left="0"/>
              <w:rPr>
                <w:rFonts w:cstheme="minorHAnsi"/>
                <w:b/>
                <w:sz w:val="16"/>
                <w:szCs w:val="16"/>
              </w:rPr>
            </w:pPr>
          </w:p>
        </w:tc>
      </w:tr>
      <w:tr w:rsidR="00E11FE1" w:rsidTr="00F13713">
        <w:trPr>
          <w:gridBefore w:val="1"/>
          <w:wBefore w:w="13" w:type="dxa"/>
        </w:trPr>
        <w:tc>
          <w:tcPr>
            <w:tcW w:w="2502" w:type="dxa"/>
            <w:tcBorders>
              <w:top w:val="single" w:sz="4" w:space="0" w:color="auto"/>
              <w:bottom w:val="single" w:sz="4" w:space="0" w:color="auto"/>
            </w:tcBorders>
            <w:shd w:val="clear" w:color="auto" w:fill="auto"/>
          </w:tcPr>
          <w:p w:rsidR="00D4798F" w:rsidRPr="00D4798F" w:rsidRDefault="00D4798F" w:rsidP="00D4798F">
            <w:pPr>
              <w:spacing w:after="160" w:line="259" w:lineRule="auto"/>
              <w:rPr>
                <w:rFonts w:cstheme="minorHAnsi"/>
                <w:b/>
                <w:caps/>
                <w:sz w:val="16"/>
                <w:szCs w:val="16"/>
              </w:rPr>
            </w:pPr>
            <w:r w:rsidRPr="00D4798F">
              <w:rPr>
                <w:rFonts w:cstheme="minorHAnsi"/>
                <w:b/>
                <w:caps/>
                <w:sz w:val="16"/>
                <w:szCs w:val="16"/>
              </w:rPr>
              <w:t>personnel activity report and cost allocation</w:t>
            </w:r>
          </w:p>
          <w:p w:rsidR="00D4798F" w:rsidRPr="00D4798F" w:rsidRDefault="00D4798F" w:rsidP="00D4798F">
            <w:pPr>
              <w:spacing w:after="160" w:line="259" w:lineRule="auto"/>
              <w:rPr>
                <w:rFonts w:cstheme="minorHAnsi"/>
                <w:b/>
                <w:caps/>
                <w:sz w:val="6"/>
                <w:szCs w:val="6"/>
              </w:rPr>
            </w:pPr>
          </w:p>
          <w:p w:rsidR="00D4798F" w:rsidRPr="00D4798F" w:rsidRDefault="00D4798F" w:rsidP="00D4798F">
            <w:pPr>
              <w:spacing w:after="160" w:line="259" w:lineRule="auto"/>
              <w:contextualSpacing/>
              <w:rPr>
                <w:rFonts w:cstheme="minorHAnsi"/>
                <w:b/>
                <w:sz w:val="12"/>
                <w:szCs w:val="12"/>
              </w:rPr>
            </w:pPr>
            <w:r w:rsidRPr="00D4798F">
              <w:rPr>
                <w:rFonts w:cstheme="minorHAnsi"/>
                <w:i/>
                <w:sz w:val="12"/>
                <w:szCs w:val="12"/>
              </w:rPr>
              <w:t>Personnel salaries and related costs are supported by adequate time and effort records for employees who work on multiple cost objectives.  The design of the Personnel Activity Report must support the organization’s cost allocation plan.</w:t>
            </w:r>
          </w:p>
          <w:p w:rsidR="00D4798F" w:rsidRPr="00D4798F" w:rsidRDefault="00D4798F" w:rsidP="00D4798F">
            <w:pPr>
              <w:spacing w:after="160" w:line="259" w:lineRule="auto"/>
              <w:rPr>
                <w:rFonts w:cstheme="minorHAnsi"/>
                <w:b/>
                <w:sz w:val="12"/>
                <w:szCs w:val="12"/>
              </w:rPr>
            </w:pPr>
          </w:p>
          <w:p w:rsidR="00D4798F" w:rsidRPr="00D4798F" w:rsidRDefault="00D4798F" w:rsidP="00D4798F">
            <w:pPr>
              <w:autoSpaceDE w:val="0"/>
              <w:autoSpaceDN w:val="0"/>
              <w:adjustRightInd w:val="0"/>
              <w:rPr>
                <w:rFonts w:cstheme="minorHAnsi"/>
                <w:color w:val="000000"/>
                <w:sz w:val="12"/>
                <w:szCs w:val="12"/>
              </w:rPr>
            </w:pPr>
            <w:r w:rsidRPr="00D4798F">
              <w:rPr>
                <w:rFonts w:cstheme="minorHAnsi"/>
                <w:color w:val="000000"/>
                <w:sz w:val="12"/>
                <w:szCs w:val="12"/>
              </w:rPr>
              <w:t>Uniform Guidance 2 CFR 200.430 (</w:t>
            </w:r>
            <w:proofErr w:type="spellStart"/>
            <w:r w:rsidRPr="00D4798F">
              <w:rPr>
                <w:rFonts w:cstheme="minorHAnsi"/>
                <w:color w:val="000000"/>
                <w:sz w:val="12"/>
                <w:szCs w:val="12"/>
              </w:rPr>
              <w:t>i</w:t>
            </w:r>
            <w:proofErr w:type="spellEnd"/>
            <w:proofErr w:type="gramStart"/>
            <w:r w:rsidRPr="00D4798F">
              <w:rPr>
                <w:rFonts w:cstheme="minorHAnsi"/>
                <w:color w:val="000000"/>
                <w:sz w:val="12"/>
                <w:szCs w:val="12"/>
              </w:rPr>
              <w:t>)(</w:t>
            </w:r>
            <w:proofErr w:type="gramEnd"/>
            <w:r w:rsidRPr="00D4798F">
              <w:rPr>
                <w:rFonts w:cstheme="minorHAnsi"/>
                <w:color w:val="000000"/>
                <w:sz w:val="12"/>
                <w:szCs w:val="12"/>
              </w:rPr>
              <w:t>1) Charges to Federal awards for salaries and wages must be based on records that accurately reflect the work performed. A Personnel Activity Report (PAR), or equivalent, time sheets, must be completed by the employee. The PAR must:</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Be submitted at least monthly, date and signed by employee and supervisor, electronic signatures are accepted, based on non-Federal agency policy</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Include Employee’s Identification</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Coincide with one or more regular pay period</w:t>
            </w:r>
          </w:p>
          <w:p w:rsidR="00E11FE1" w:rsidRPr="00E24128" w:rsidRDefault="00D4798F" w:rsidP="00D4798F">
            <w:pPr>
              <w:rPr>
                <w:rFonts w:cstheme="minorHAnsi"/>
                <w:b/>
                <w:sz w:val="16"/>
                <w:szCs w:val="16"/>
              </w:rPr>
            </w:pPr>
            <w:r w:rsidRPr="00D4798F">
              <w:rPr>
                <w:rFonts w:cstheme="minorHAnsi"/>
                <w:sz w:val="12"/>
                <w:szCs w:val="12"/>
              </w:rPr>
              <w:t>Display the entire time period and breakdown, not just the hours charged to the grant activity, that reasonably reflect the total activity for which the employee is compensated by the non-Federal entity</w:t>
            </w:r>
            <w:r w:rsidRPr="00D4798F">
              <w:rPr>
                <w:rFonts w:ascii="Times New Roman" w:hAnsi="Times New Roman" w:cs="Times New Roman"/>
                <w:sz w:val="18"/>
                <w:szCs w:val="18"/>
              </w:rPr>
              <w:t>.</w:t>
            </w:r>
          </w:p>
        </w:tc>
        <w:tc>
          <w:tcPr>
            <w:tcW w:w="1260" w:type="dxa"/>
            <w:tcBorders>
              <w:top w:val="single" w:sz="4" w:space="0" w:color="auto"/>
              <w:bottom w:val="single" w:sz="4" w:space="0" w:color="auto"/>
            </w:tcBorders>
            <w:shd w:val="clear" w:color="auto" w:fill="auto"/>
          </w:tcPr>
          <w:p w:rsidR="00E11FE1" w:rsidRDefault="00E11FE1" w:rsidP="004F367B">
            <w:pPr>
              <w:rPr>
                <w:rFonts w:cstheme="minorHAnsi"/>
                <w:b/>
                <w:sz w:val="16"/>
                <w:szCs w:val="16"/>
              </w:rPr>
            </w:pPr>
            <w:r>
              <w:rPr>
                <w:rFonts w:cstheme="minorHAnsi"/>
                <w:b/>
                <w:sz w:val="16"/>
                <w:szCs w:val="16"/>
              </w:rPr>
              <w:t>Annual Monitoring Review</w:t>
            </w:r>
          </w:p>
        </w:tc>
        <w:tc>
          <w:tcPr>
            <w:tcW w:w="3240" w:type="dxa"/>
            <w:tcBorders>
              <w:top w:val="single" w:sz="4" w:space="0" w:color="auto"/>
              <w:bottom w:val="single" w:sz="4" w:space="0" w:color="auto"/>
            </w:tcBorders>
            <w:shd w:val="clear" w:color="auto" w:fill="auto"/>
          </w:tcPr>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ESD Policy 5413</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20 CFR 200.430 Compensation—personal services</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 xml:space="preserve">20 CFR 200.430 (c) (g) </w:t>
            </w:r>
            <w:r w:rsidRPr="00B54297">
              <w:rPr>
                <w:rFonts w:cstheme="minorHAnsi"/>
                <w:i/>
                <w:iCs/>
                <w:sz w:val="16"/>
                <w:szCs w:val="16"/>
              </w:rPr>
              <w:t>Nonprofit organizations</w:t>
            </w:r>
            <w:r w:rsidRPr="00B54297">
              <w:rPr>
                <w:rFonts w:cstheme="minorHAnsi"/>
                <w:sz w:val="16"/>
                <w:szCs w:val="16"/>
              </w:rPr>
              <w:t xml:space="preserve"> </w:t>
            </w:r>
          </w:p>
          <w:p w:rsidR="00E11FE1" w:rsidRPr="00B54297" w:rsidRDefault="00B54297" w:rsidP="00B54297">
            <w:pPr>
              <w:rPr>
                <w:rFonts w:cstheme="minorHAnsi"/>
                <w:sz w:val="16"/>
                <w:szCs w:val="16"/>
              </w:rPr>
            </w:pPr>
            <w:r w:rsidRPr="00B54297">
              <w:rPr>
                <w:rFonts w:cstheme="minorHAnsi"/>
                <w:sz w:val="16"/>
                <w:szCs w:val="16"/>
              </w:rPr>
              <w:t>20 CFR 200.430 (C)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tc>
        <w:tc>
          <w:tcPr>
            <w:tcW w:w="3240" w:type="dxa"/>
            <w:tcBorders>
              <w:top w:val="single" w:sz="4" w:space="0" w:color="auto"/>
              <w:bottom w:val="single" w:sz="4" w:space="0" w:color="auto"/>
            </w:tcBorders>
            <w:shd w:val="clear" w:color="auto" w:fill="auto"/>
          </w:tcPr>
          <w:p w:rsidR="00B54297" w:rsidRPr="00B54297" w:rsidRDefault="00B54297" w:rsidP="00B54297">
            <w:pPr>
              <w:tabs>
                <w:tab w:val="right" w:pos="3181"/>
              </w:tabs>
              <w:rPr>
                <w:rFonts w:cstheme="minorHAnsi"/>
                <w:sz w:val="16"/>
                <w:szCs w:val="16"/>
              </w:rPr>
            </w:pPr>
            <w:r w:rsidRPr="00B54297">
              <w:rPr>
                <w:rFonts w:cstheme="minorHAnsi"/>
                <w:sz w:val="16"/>
                <w:szCs w:val="16"/>
              </w:rPr>
              <w:t>Look at individuals paid out of multiple cost objectives to see how their costs are allocated</w:t>
            </w:r>
          </w:p>
          <w:p w:rsidR="00B54297" w:rsidRPr="00B54297" w:rsidRDefault="00B54297" w:rsidP="00B54297">
            <w:pPr>
              <w:tabs>
                <w:tab w:val="right" w:pos="3181"/>
              </w:tabs>
              <w:rPr>
                <w:rFonts w:cstheme="minorHAnsi"/>
                <w:sz w:val="6"/>
                <w:szCs w:val="6"/>
              </w:rPr>
            </w:pPr>
          </w:p>
          <w:p w:rsidR="00B54297" w:rsidRPr="00B54297" w:rsidRDefault="00B54297" w:rsidP="00B54297">
            <w:pPr>
              <w:rPr>
                <w:rFonts w:cstheme="minorHAnsi"/>
                <w:sz w:val="16"/>
                <w:szCs w:val="16"/>
              </w:rPr>
            </w:pPr>
            <w:r w:rsidRPr="00B54297">
              <w:rPr>
                <w:rFonts w:cstheme="minorHAnsi"/>
                <w:sz w:val="16"/>
                <w:szCs w:val="16"/>
              </w:rPr>
              <w:t xml:space="preserve">Look at the LWDB’s process to ensure payroll charged to federal programs is supported by proper time and effort documentation. Include names/positions of key staff and how the LWDB: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Budgets payroll for employees. Randomly select timesheets and payroll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Determines required time and effort for each employee.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Ensures time and effort is received timely from employees.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Review selected job descriptions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Reviews actual versus budgeted payroll charges to make adjustments as needed </w:t>
            </w:r>
          </w:p>
          <w:p w:rsidR="00B54297" w:rsidRPr="00B54297"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Reviews staff reassignments to determine any necessary time and effort changes.</w:t>
            </w:r>
          </w:p>
          <w:p w:rsidR="00E11FE1" w:rsidRPr="001010FC"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 current organizational chart</w:t>
            </w:r>
          </w:p>
        </w:tc>
        <w:tc>
          <w:tcPr>
            <w:tcW w:w="2610" w:type="dxa"/>
            <w:shd w:val="clear" w:color="auto" w:fill="auto"/>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021897" w:rsidP="00AA6EF1">
            <w:pPr>
              <w:rPr>
                <w:rFonts w:cstheme="minorHAnsi"/>
                <w:sz w:val="16"/>
                <w:szCs w:val="16"/>
              </w:rPr>
            </w:pPr>
            <w:sdt>
              <w:sdtPr>
                <w:rPr>
                  <w:rFonts w:cstheme="minorHAnsi"/>
                  <w:sz w:val="16"/>
                  <w:szCs w:val="16"/>
                </w:rPr>
                <w:id w:val="-195824774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021897" w:rsidP="00AA6EF1">
            <w:pPr>
              <w:rPr>
                <w:rFonts w:cstheme="minorHAnsi"/>
                <w:sz w:val="16"/>
                <w:szCs w:val="16"/>
              </w:rPr>
            </w:pPr>
            <w:sdt>
              <w:sdtPr>
                <w:rPr>
                  <w:rFonts w:cstheme="minorHAnsi"/>
                  <w:sz w:val="16"/>
                  <w:szCs w:val="16"/>
                </w:rPr>
                <w:id w:val="204625598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021897" w:rsidP="00AA6EF1">
            <w:pPr>
              <w:rPr>
                <w:rFonts w:cstheme="minorHAnsi"/>
                <w:sz w:val="16"/>
                <w:szCs w:val="16"/>
              </w:rPr>
            </w:pPr>
            <w:sdt>
              <w:sdtPr>
                <w:rPr>
                  <w:rFonts w:cstheme="minorHAnsi"/>
                  <w:sz w:val="16"/>
                  <w:szCs w:val="16"/>
                </w:rPr>
                <w:id w:val="-5639780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021897" w:rsidP="00AA6EF1">
            <w:pPr>
              <w:rPr>
                <w:rFonts w:cstheme="minorHAnsi"/>
                <w:sz w:val="16"/>
                <w:szCs w:val="16"/>
              </w:rPr>
            </w:pPr>
            <w:sdt>
              <w:sdtPr>
                <w:rPr>
                  <w:rFonts w:cstheme="minorHAnsi"/>
                  <w:sz w:val="16"/>
                  <w:szCs w:val="16"/>
                </w:rPr>
                <w:id w:val="189701139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021897" w:rsidP="00AA6EF1">
            <w:pPr>
              <w:rPr>
                <w:rFonts w:cstheme="minorHAnsi"/>
                <w:sz w:val="16"/>
                <w:szCs w:val="16"/>
              </w:rPr>
            </w:pPr>
            <w:sdt>
              <w:sdtPr>
                <w:rPr>
                  <w:rFonts w:cstheme="minorHAnsi"/>
                  <w:sz w:val="16"/>
                  <w:szCs w:val="16"/>
                </w:rPr>
                <w:id w:val="-182473788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021897" w:rsidP="00AA6EF1">
            <w:pPr>
              <w:rPr>
                <w:rFonts w:cstheme="minorHAnsi"/>
                <w:sz w:val="16"/>
                <w:szCs w:val="16"/>
              </w:rPr>
            </w:pPr>
            <w:sdt>
              <w:sdtPr>
                <w:rPr>
                  <w:rFonts w:cstheme="minorHAnsi"/>
                  <w:sz w:val="16"/>
                  <w:szCs w:val="16"/>
                </w:rPr>
                <w:id w:val="-94931839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021897" w:rsidP="00AA6EF1">
            <w:pPr>
              <w:rPr>
                <w:rFonts w:cstheme="minorHAnsi"/>
                <w:sz w:val="16"/>
                <w:szCs w:val="16"/>
              </w:rPr>
            </w:pPr>
            <w:sdt>
              <w:sdtPr>
                <w:rPr>
                  <w:rFonts w:cstheme="minorHAnsi"/>
                  <w:sz w:val="16"/>
                  <w:szCs w:val="16"/>
                </w:rPr>
                <w:id w:val="-76537917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021897" w:rsidP="00AA6EF1">
            <w:pPr>
              <w:rPr>
                <w:rFonts w:cstheme="minorHAnsi"/>
                <w:sz w:val="16"/>
                <w:szCs w:val="16"/>
              </w:rPr>
            </w:pPr>
            <w:sdt>
              <w:sdtPr>
                <w:rPr>
                  <w:rFonts w:cstheme="minorHAnsi"/>
                  <w:sz w:val="16"/>
                  <w:szCs w:val="16"/>
                </w:rPr>
                <w:id w:val="-3033184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021897" w:rsidP="00AA6EF1">
            <w:pPr>
              <w:rPr>
                <w:rFonts w:cstheme="minorHAnsi"/>
                <w:sz w:val="16"/>
                <w:szCs w:val="16"/>
              </w:rPr>
            </w:pPr>
            <w:sdt>
              <w:sdtPr>
                <w:rPr>
                  <w:rFonts w:cstheme="minorHAnsi"/>
                  <w:sz w:val="16"/>
                  <w:szCs w:val="16"/>
                </w:rPr>
                <w:id w:val="-34926136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E11FE1" w:rsidRPr="003F57E0" w:rsidRDefault="00E11FE1" w:rsidP="004F367B">
            <w:pPr>
              <w:pStyle w:val="ListParagraph"/>
              <w:ind w:left="0"/>
              <w:rPr>
                <w:rFonts w:cstheme="minorHAnsi"/>
                <w:sz w:val="16"/>
                <w:szCs w:val="16"/>
              </w:rPr>
            </w:pPr>
          </w:p>
        </w:tc>
        <w:tc>
          <w:tcPr>
            <w:tcW w:w="2070" w:type="dxa"/>
            <w:tcBorders>
              <w:top w:val="single" w:sz="4" w:space="0" w:color="auto"/>
              <w:bottom w:val="single" w:sz="4" w:space="0" w:color="auto"/>
            </w:tcBorders>
          </w:tcPr>
          <w:p w:rsidR="00E11FE1" w:rsidRPr="001010FC" w:rsidRDefault="00E11FE1" w:rsidP="004F367B">
            <w:pPr>
              <w:pStyle w:val="ListParagraph"/>
              <w:ind w:left="0"/>
              <w:rPr>
                <w:rFonts w:eastAsia="Times New Roman" w:cstheme="minorHAnsi"/>
                <w:b/>
                <w:sz w:val="4"/>
                <w:szCs w:val="4"/>
              </w:rPr>
            </w:pPr>
          </w:p>
        </w:tc>
      </w:tr>
    </w:tbl>
    <w:p w:rsidR="001010FC" w:rsidRPr="008D22E2" w:rsidRDefault="001010FC" w:rsidP="008D22E2">
      <w:pPr>
        <w:spacing w:after="0" w:line="240" w:lineRule="auto"/>
        <w:rPr>
          <w:sz w:val="2"/>
          <w:szCs w:val="2"/>
        </w:rPr>
      </w:pPr>
    </w:p>
    <w:p w:rsidR="001010FC" w:rsidRDefault="001010FC"/>
    <w:p w:rsidR="00E24128" w:rsidRDefault="00E24128" w:rsidP="00644FFC">
      <w:pPr>
        <w:spacing w:after="0" w:line="240" w:lineRule="auto"/>
      </w:pPr>
    </w:p>
    <w:p w:rsidR="005A0A0A" w:rsidRPr="001010FC" w:rsidRDefault="005A0A0A" w:rsidP="001010FC">
      <w:pPr>
        <w:rPr>
          <w:sz w:val="2"/>
          <w:szCs w:val="2"/>
        </w:rPr>
      </w:pPr>
      <w:r w:rsidRPr="005F6B23">
        <w:rPr>
          <w:sz w:val="24"/>
          <w:szCs w:val="24"/>
        </w:rPr>
        <w:t xml:space="preserve"> </w:t>
      </w:r>
    </w:p>
    <w:sectPr w:rsidR="005A0A0A" w:rsidRPr="001010FC" w:rsidSect="00644FFC">
      <w:headerReference w:type="default" r:id="rId7"/>
      <w:footerReference w:type="default" r:id="rId8"/>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D" w:rsidRDefault="00C57FBD" w:rsidP="00644FFC">
      <w:pPr>
        <w:spacing w:after="0" w:line="240" w:lineRule="auto"/>
      </w:pPr>
      <w:r>
        <w:separator/>
      </w:r>
    </w:p>
  </w:endnote>
  <w:endnote w:type="continuationSeparator" w:id="0">
    <w:p w:rsidR="00C57FBD" w:rsidRDefault="00C57FBD" w:rsidP="0064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9E" w:rsidRDefault="00F1129E" w:rsidP="00F1129E">
    <w:pPr>
      <w:pStyle w:val="Footer"/>
      <w:rPr>
        <w:b/>
        <w:bCs/>
        <w:sz w:val="16"/>
        <w:szCs w:val="16"/>
      </w:rPr>
    </w:pPr>
    <w:r w:rsidRPr="006A07C4">
      <w:rPr>
        <w:sz w:val="16"/>
        <w:szCs w:val="16"/>
      </w:rPr>
      <w:t>ESD</w:t>
    </w:r>
    <w:r>
      <w:rPr>
        <w:sz w:val="16"/>
        <w:szCs w:val="16"/>
      </w:rPr>
      <w:t xml:space="preserve"> EcSA Contract Worksheet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07C4">
      <w:rPr>
        <w:sz w:val="16"/>
        <w:szCs w:val="16"/>
      </w:rPr>
      <w:t xml:space="preserve">Page </w:t>
    </w:r>
    <w:r w:rsidRPr="006A07C4">
      <w:rPr>
        <w:b/>
        <w:bCs/>
        <w:sz w:val="16"/>
        <w:szCs w:val="16"/>
      </w:rPr>
      <w:fldChar w:fldCharType="begin"/>
    </w:r>
    <w:r w:rsidRPr="006A07C4">
      <w:rPr>
        <w:b/>
        <w:bCs/>
        <w:sz w:val="16"/>
        <w:szCs w:val="16"/>
      </w:rPr>
      <w:instrText xml:space="preserve"> PAGE  \* Arabic  \* MERGEFORMAT </w:instrText>
    </w:r>
    <w:r w:rsidRPr="006A07C4">
      <w:rPr>
        <w:b/>
        <w:bCs/>
        <w:sz w:val="16"/>
        <w:szCs w:val="16"/>
      </w:rPr>
      <w:fldChar w:fldCharType="separate"/>
    </w:r>
    <w:r w:rsidR="00021897">
      <w:rPr>
        <w:b/>
        <w:bCs/>
        <w:noProof/>
        <w:sz w:val="16"/>
        <w:szCs w:val="16"/>
      </w:rPr>
      <w:t>7</w:t>
    </w:r>
    <w:r w:rsidRPr="006A07C4">
      <w:rPr>
        <w:b/>
        <w:bCs/>
        <w:sz w:val="16"/>
        <w:szCs w:val="16"/>
      </w:rPr>
      <w:fldChar w:fldCharType="end"/>
    </w:r>
    <w:r w:rsidRPr="006A07C4">
      <w:rPr>
        <w:sz w:val="16"/>
        <w:szCs w:val="16"/>
      </w:rPr>
      <w:t xml:space="preserve"> of </w:t>
    </w:r>
    <w:r w:rsidRPr="006A07C4">
      <w:rPr>
        <w:b/>
        <w:bCs/>
        <w:sz w:val="16"/>
        <w:szCs w:val="16"/>
      </w:rPr>
      <w:fldChar w:fldCharType="begin"/>
    </w:r>
    <w:r w:rsidRPr="006A07C4">
      <w:rPr>
        <w:b/>
        <w:bCs/>
        <w:sz w:val="16"/>
        <w:szCs w:val="16"/>
      </w:rPr>
      <w:instrText xml:space="preserve"> NUMPAGES  \* Arabic  \* MERGEFORMAT </w:instrText>
    </w:r>
    <w:r w:rsidRPr="006A07C4">
      <w:rPr>
        <w:b/>
        <w:bCs/>
        <w:sz w:val="16"/>
        <w:szCs w:val="16"/>
      </w:rPr>
      <w:fldChar w:fldCharType="separate"/>
    </w:r>
    <w:r w:rsidR="00021897">
      <w:rPr>
        <w:b/>
        <w:bCs/>
        <w:noProof/>
        <w:sz w:val="16"/>
        <w:szCs w:val="16"/>
      </w:rPr>
      <w:t>7</w:t>
    </w:r>
    <w:r w:rsidRPr="006A07C4">
      <w:rPr>
        <w:b/>
        <w:bCs/>
        <w:sz w:val="16"/>
        <w:szCs w:val="16"/>
      </w:rPr>
      <w:fldChar w:fldCharType="end"/>
    </w:r>
  </w:p>
  <w:p w:rsidR="00F1129E" w:rsidRDefault="00021897" w:rsidP="00F1129E">
    <w:pPr>
      <w:pStyle w:val="Footer"/>
    </w:pPr>
    <w:r>
      <w:rPr>
        <w:bCs/>
        <w:sz w:val="16"/>
        <w:szCs w:val="16"/>
      </w:rPr>
      <w:t>January 31, 2020</w:t>
    </w:r>
  </w:p>
  <w:p w:rsidR="00C57FBD" w:rsidRPr="00F1129E" w:rsidRDefault="00C57FBD" w:rsidP="00F1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D" w:rsidRDefault="00C57FBD" w:rsidP="00644FFC">
      <w:pPr>
        <w:spacing w:after="0" w:line="240" w:lineRule="auto"/>
      </w:pPr>
      <w:r>
        <w:separator/>
      </w:r>
    </w:p>
  </w:footnote>
  <w:footnote w:type="continuationSeparator" w:id="0">
    <w:p w:rsidR="00C57FBD" w:rsidRDefault="00C57FBD" w:rsidP="0064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BD" w:rsidRDefault="00C57FBD">
    <w:pPr>
      <w:pStyle w:val="Header"/>
    </w:pPr>
    <w:r w:rsidRPr="009002DF">
      <w:rPr>
        <w:rFonts w:eastAsia="Calibri" w:cstheme="minorHAnsi"/>
        <w:noProof/>
        <w:color w:val="333333"/>
        <w:sz w:val="21"/>
        <w:szCs w:val="21"/>
      </w:rPr>
      <w:drawing>
        <wp:inline distT="0" distB="0" distL="0" distR="0" wp14:anchorId="04C8ACCC" wp14:editId="2199B779">
          <wp:extent cx="1572260" cy="630555"/>
          <wp:effectExtent l="0" t="0" r="8890" b="0"/>
          <wp:docPr id="7" name="Picture 7"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inline>
      </w:drawing>
    </w:r>
  </w:p>
  <w:p w:rsidR="00C57FBD" w:rsidRDefault="00C57FBD">
    <w:pPr>
      <w:pStyle w:val="Header"/>
    </w:pPr>
  </w:p>
  <w:p w:rsidR="00C57FBD" w:rsidRPr="00D34C70" w:rsidRDefault="00873408" w:rsidP="00644FFC">
    <w:pPr>
      <w:spacing w:after="0" w:line="240" w:lineRule="auto"/>
      <w:jc w:val="center"/>
      <w:rPr>
        <w:b/>
        <w:sz w:val="36"/>
        <w:szCs w:val="36"/>
      </w:rPr>
    </w:pPr>
    <w:r>
      <w:rPr>
        <w:b/>
        <w:sz w:val="36"/>
        <w:szCs w:val="36"/>
      </w:rPr>
      <w:t>Economic Security for All (EcSA)</w:t>
    </w:r>
  </w:p>
  <w:p w:rsidR="00C57FBD" w:rsidRPr="00D34C70" w:rsidRDefault="00D32736" w:rsidP="00644FFC">
    <w:pPr>
      <w:spacing w:after="0" w:line="240" w:lineRule="auto"/>
      <w:jc w:val="center"/>
      <w:rPr>
        <w:b/>
        <w:sz w:val="36"/>
        <w:szCs w:val="36"/>
      </w:rPr>
    </w:pPr>
    <w:r>
      <w:rPr>
        <w:b/>
        <w:sz w:val="36"/>
        <w:szCs w:val="36"/>
      </w:rPr>
      <w:t>Contract</w:t>
    </w:r>
    <w:r w:rsidR="00C57FBD" w:rsidRPr="00D34C70">
      <w:rPr>
        <w:b/>
        <w:sz w:val="36"/>
        <w:szCs w:val="36"/>
      </w:rPr>
      <w:t xml:space="preserve"> Worksheet</w:t>
    </w:r>
  </w:p>
  <w:p w:rsidR="00C57FBD" w:rsidRPr="00D34C70" w:rsidRDefault="00873408" w:rsidP="00644FFC">
    <w:pPr>
      <w:spacing w:after="0" w:line="240" w:lineRule="auto"/>
      <w:jc w:val="center"/>
      <w:rPr>
        <w:sz w:val="24"/>
        <w:szCs w:val="24"/>
      </w:rPr>
    </w:pPr>
    <w:r>
      <w:rPr>
        <w:sz w:val="24"/>
        <w:szCs w:val="24"/>
      </w:rPr>
      <w:t>Benton Franklin Workforce Development Council</w:t>
    </w:r>
  </w:p>
  <w:p w:rsidR="00C57FBD" w:rsidRPr="00D34C70" w:rsidRDefault="00873408" w:rsidP="00644FFC">
    <w:pPr>
      <w:spacing w:after="0" w:line="240" w:lineRule="auto"/>
      <w:jc w:val="center"/>
      <w:rPr>
        <w:sz w:val="24"/>
        <w:szCs w:val="24"/>
      </w:rPr>
    </w:pPr>
    <w:r>
      <w:rPr>
        <w:sz w:val="24"/>
        <w:szCs w:val="24"/>
      </w:rPr>
      <w:t>Economic Security for All - Connell</w:t>
    </w:r>
  </w:p>
  <w:p w:rsidR="00C57FBD" w:rsidRPr="00D34C70" w:rsidRDefault="00C57FBD" w:rsidP="00644FFC">
    <w:pPr>
      <w:spacing w:after="0" w:line="240" w:lineRule="auto"/>
      <w:jc w:val="center"/>
      <w:rPr>
        <w:sz w:val="20"/>
        <w:szCs w:val="20"/>
      </w:rPr>
    </w:pPr>
    <w:r w:rsidRPr="00D34C70">
      <w:rPr>
        <w:sz w:val="20"/>
        <w:szCs w:val="20"/>
      </w:rPr>
      <w:t>Contract #K</w:t>
    </w:r>
    <w:r w:rsidR="00873408">
      <w:rPr>
        <w:sz w:val="20"/>
        <w:szCs w:val="20"/>
      </w:rPr>
      <w:t>6412</w:t>
    </w:r>
  </w:p>
  <w:p w:rsidR="00C57FBD" w:rsidRPr="00D34C70" w:rsidRDefault="00873408" w:rsidP="00644FFC">
    <w:pPr>
      <w:spacing w:after="0" w:line="240" w:lineRule="auto"/>
      <w:jc w:val="center"/>
      <w:rPr>
        <w:sz w:val="20"/>
        <w:szCs w:val="20"/>
      </w:rPr>
    </w:pPr>
    <w:r>
      <w:rPr>
        <w:sz w:val="20"/>
        <w:szCs w:val="20"/>
      </w:rPr>
      <w:t>July 1, 2019 – March 31, 2022</w:t>
    </w:r>
  </w:p>
  <w:tbl>
    <w:tblPr>
      <w:tblStyle w:val="TableGrid"/>
      <w:tblW w:w="149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20"/>
      <w:gridCol w:w="1260"/>
      <w:gridCol w:w="3240"/>
      <w:gridCol w:w="3240"/>
      <w:gridCol w:w="2610"/>
      <w:gridCol w:w="2108"/>
    </w:tblGrid>
    <w:tr w:rsidR="00844AEA" w:rsidRPr="00644FFC" w:rsidTr="00CE77FE">
      <w:tc>
        <w:tcPr>
          <w:tcW w:w="252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Tasks</w:t>
          </w:r>
        </w:p>
      </w:tc>
      <w:tc>
        <w:tcPr>
          <w:tcW w:w="126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Timeline</w:t>
          </w:r>
        </w:p>
      </w:tc>
      <w:tc>
        <w:tcPr>
          <w:tcW w:w="3240" w:type="dxa"/>
          <w:shd w:val="clear" w:color="auto" w:fill="D9D9D9" w:themeFill="background1" w:themeFillShade="D9"/>
          <w:vAlign w:val="center"/>
        </w:tcPr>
        <w:p w:rsidR="00D32736" w:rsidRPr="00644FFC" w:rsidRDefault="00D32736" w:rsidP="00644FFC">
          <w:pPr>
            <w:tabs>
              <w:tab w:val="right" w:pos="2484"/>
            </w:tabs>
            <w:spacing w:before="60" w:after="60"/>
            <w:jc w:val="center"/>
            <w:rPr>
              <w:rFonts w:cstheme="minorHAnsi"/>
              <w:b/>
              <w:caps/>
              <w:sz w:val="20"/>
              <w:szCs w:val="20"/>
            </w:rPr>
          </w:pPr>
          <w:r w:rsidRPr="00644FFC">
            <w:rPr>
              <w:rFonts w:cstheme="minorHAnsi"/>
              <w:b/>
              <w:caps/>
              <w:sz w:val="20"/>
              <w:szCs w:val="20"/>
            </w:rPr>
            <w:t>Activities to Accomplish</w:t>
          </w:r>
        </w:p>
      </w:tc>
      <w:tc>
        <w:tcPr>
          <w:tcW w:w="324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Anticipated Outcomes/Deliverables</w:t>
          </w:r>
        </w:p>
      </w:tc>
      <w:tc>
        <w:tcPr>
          <w:tcW w:w="261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Pr>
              <w:rFonts w:cstheme="minorHAnsi"/>
              <w:b/>
              <w:caps/>
              <w:sz w:val="20"/>
              <w:szCs w:val="20"/>
            </w:rPr>
            <w:t>determination</w:t>
          </w:r>
        </w:p>
      </w:tc>
      <w:tc>
        <w:tcPr>
          <w:tcW w:w="2108"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Comments</w:t>
          </w:r>
        </w:p>
      </w:tc>
    </w:tr>
  </w:tbl>
  <w:p w:rsidR="00C57FBD" w:rsidRPr="00644FFC" w:rsidRDefault="00C57FB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86"/>
    <w:multiLevelType w:val="hybridMultilevel"/>
    <w:tmpl w:val="F8CE79B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D79"/>
    <w:multiLevelType w:val="hybridMultilevel"/>
    <w:tmpl w:val="D79AE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66505"/>
    <w:multiLevelType w:val="hybridMultilevel"/>
    <w:tmpl w:val="557AAE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426F"/>
    <w:multiLevelType w:val="hybridMultilevel"/>
    <w:tmpl w:val="91A4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13E6E"/>
    <w:multiLevelType w:val="hybridMultilevel"/>
    <w:tmpl w:val="C1CC2276"/>
    <w:lvl w:ilvl="0" w:tplc="83BEB08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151A36"/>
    <w:multiLevelType w:val="hybridMultilevel"/>
    <w:tmpl w:val="8BC21AD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1EC80A14"/>
    <w:multiLevelType w:val="hybridMultilevel"/>
    <w:tmpl w:val="A520466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96851"/>
    <w:multiLevelType w:val="hybridMultilevel"/>
    <w:tmpl w:val="877AC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96446"/>
    <w:multiLevelType w:val="hybridMultilevel"/>
    <w:tmpl w:val="2C8C6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16F02"/>
    <w:multiLevelType w:val="hybridMultilevel"/>
    <w:tmpl w:val="DF82373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F4B54"/>
    <w:multiLevelType w:val="hybridMultilevel"/>
    <w:tmpl w:val="71740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E3625"/>
    <w:multiLevelType w:val="hybridMultilevel"/>
    <w:tmpl w:val="DD8CFF9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C397C"/>
    <w:multiLevelType w:val="hybridMultilevel"/>
    <w:tmpl w:val="53F8B760"/>
    <w:lvl w:ilvl="0" w:tplc="5FD61334">
      <w:start w:val="1"/>
      <w:numFmt w:val="bullet"/>
      <w:lvlText w:val=""/>
      <w:lvlJc w:val="left"/>
      <w:pPr>
        <w:ind w:left="309" w:hanging="360"/>
      </w:pPr>
      <w:rPr>
        <w:rFonts w:ascii="Symbol" w:hAnsi="Symbol" w:hint="default"/>
        <w:color w:val="auto"/>
        <w:sz w:val="14"/>
        <w:szCs w:val="14"/>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4" w15:restartNumberingAfterBreak="0">
    <w:nsid w:val="2C335232"/>
    <w:multiLevelType w:val="hybridMultilevel"/>
    <w:tmpl w:val="2F006F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541B"/>
    <w:multiLevelType w:val="hybridMultilevel"/>
    <w:tmpl w:val="07489000"/>
    <w:lvl w:ilvl="0" w:tplc="DCAA2A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6FB3"/>
    <w:multiLevelType w:val="hybridMultilevel"/>
    <w:tmpl w:val="19EA96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1E70319"/>
    <w:multiLevelType w:val="hybridMultilevel"/>
    <w:tmpl w:val="0C6CD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32CA2"/>
    <w:multiLevelType w:val="hybridMultilevel"/>
    <w:tmpl w:val="C8D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2A9D"/>
    <w:multiLevelType w:val="hybridMultilevel"/>
    <w:tmpl w:val="1314444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825EF"/>
    <w:multiLevelType w:val="hybridMultilevel"/>
    <w:tmpl w:val="11C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38F7"/>
    <w:multiLevelType w:val="hybridMultilevel"/>
    <w:tmpl w:val="A718DC7A"/>
    <w:lvl w:ilvl="0" w:tplc="B7968284">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3F4977"/>
    <w:multiLevelType w:val="hybridMultilevel"/>
    <w:tmpl w:val="4DDC7D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B2369"/>
    <w:multiLevelType w:val="hybridMultilevel"/>
    <w:tmpl w:val="47E8F5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1468D"/>
    <w:multiLevelType w:val="hybridMultilevel"/>
    <w:tmpl w:val="C21E7B5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71822"/>
    <w:multiLevelType w:val="hybridMultilevel"/>
    <w:tmpl w:val="EDDE103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32B24"/>
    <w:multiLevelType w:val="hybridMultilevel"/>
    <w:tmpl w:val="6D0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0E43"/>
    <w:multiLevelType w:val="hybridMultilevel"/>
    <w:tmpl w:val="99CA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6C19"/>
    <w:multiLevelType w:val="hybridMultilevel"/>
    <w:tmpl w:val="DA06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A387E"/>
    <w:multiLevelType w:val="hybridMultilevel"/>
    <w:tmpl w:val="DF1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025AA"/>
    <w:multiLevelType w:val="hybridMultilevel"/>
    <w:tmpl w:val="7E90CAF6"/>
    <w:lvl w:ilvl="0" w:tplc="04090001">
      <w:start w:val="1"/>
      <w:numFmt w:val="bullet"/>
      <w:lvlText w:val=""/>
      <w:lvlJc w:val="left"/>
      <w:pPr>
        <w:ind w:left="360" w:hanging="360"/>
      </w:pPr>
      <w:rPr>
        <w:rFonts w:ascii="Symbol" w:hAnsi="Symbol" w:hint="default"/>
      </w:rPr>
    </w:lvl>
    <w:lvl w:ilvl="1" w:tplc="D0B2C55C">
      <w:start w:val="1"/>
      <w:numFmt w:val="bullet"/>
      <w:lvlText w:val=""/>
      <w:lvlJc w:val="left"/>
      <w:pPr>
        <w:ind w:left="1080" w:hanging="360"/>
      </w:pPr>
      <w:rPr>
        <w:rFonts w:ascii="Wingdings" w:hAnsi="Wingdings"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A437E6"/>
    <w:multiLevelType w:val="hybridMultilevel"/>
    <w:tmpl w:val="6988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F2E78"/>
    <w:multiLevelType w:val="hybridMultilevel"/>
    <w:tmpl w:val="C15218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D67D0"/>
    <w:multiLevelType w:val="hybridMultilevel"/>
    <w:tmpl w:val="B46E76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0D5C85"/>
    <w:multiLevelType w:val="hybridMultilevel"/>
    <w:tmpl w:val="2870AF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6" w15:restartNumberingAfterBreak="0">
    <w:nsid w:val="799F1734"/>
    <w:multiLevelType w:val="hybridMultilevel"/>
    <w:tmpl w:val="6564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E70A4"/>
    <w:multiLevelType w:val="hybridMultilevel"/>
    <w:tmpl w:val="2912F82C"/>
    <w:lvl w:ilvl="0" w:tplc="31362C50">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11"/>
  </w:num>
  <w:num w:numId="2">
    <w:abstractNumId w:val="36"/>
  </w:num>
  <w:num w:numId="3">
    <w:abstractNumId w:val="35"/>
  </w:num>
  <w:num w:numId="4">
    <w:abstractNumId w:val="28"/>
  </w:num>
  <w:num w:numId="5">
    <w:abstractNumId w:val="18"/>
  </w:num>
  <w:num w:numId="6">
    <w:abstractNumId w:val="6"/>
  </w:num>
  <w:num w:numId="7">
    <w:abstractNumId w:val="15"/>
  </w:num>
  <w:num w:numId="8">
    <w:abstractNumId w:val="16"/>
  </w:num>
  <w:num w:numId="9">
    <w:abstractNumId w:val="26"/>
  </w:num>
  <w:num w:numId="10">
    <w:abstractNumId w:val="21"/>
  </w:num>
  <w:num w:numId="11">
    <w:abstractNumId w:val="13"/>
  </w:num>
  <w:num w:numId="12">
    <w:abstractNumId w:val="29"/>
  </w:num>
  <w:num w:numId="13">
    <w:abstractNumId w:val="20"/>
  </w:num>
  <w:num w:numId="14">
    <w:abstractNumId w:val="38"/>
  </w:num>
  <w:num w:numId="15">
    <w:abstractNumId w:val="30"/>
  </w:num>
  <w:num w:numId="16">
    <w:abstractNumId w:val="4"/>
  </w:num>
  <w:num w:numId="17">
    <w:abstractNumId w:val="1"/>
  </w:num>
  <w:num w:numId="18">
    <w:abstractNumId w:val="37"/>
  </w:num>
  <w:num w:numId="19">
    <w:abstractNumId w:val="31"/>
  </w:num>
  <w:num w:numId="20">
    <w:abstractNumId w:val="3"/>
  </w:num>
  <w:num w:numId="21">
    <w:abstractNumId w:val="5"/>
  </w:num>
  <w:num w:numId="22">
    <w:abstractNumId w:val="9"/>
  </w:num>
  <w:num w:numId="23">
    <w:abstractNumId w:val="17"/>
  </w:num>
  <w:num w:numId="24">
    <w:abstractNumId w:val="27"/>
  </w:num>
  <w:num w:numId="25">
    <w:abstractNumId w:val="34"/>
  </w:num>
  <w:num w:numId="26">
    <w:abstractNumId w:val="33"/>
  </w:num>
  <w:num w:numId="27">
    <w:abstractNumId w:val="12"/>
  </w:num>
  <w:num w:numId="28">
    <w:abstractNumId w:val="0"/>
  </w:num>
  <w:num w:numId="29">
    <w:abstractNumId w:val="10"/>
  </w:num>
  <w:num w:numId="30">
    <w:abstractNumId w:val="7"/>
  </w:num>
  <w:num w:numId="31">
    <w:abstractNumId w:val="24"/>
  </w:num>
  <w:num w:numId="32">
    <w:abstractNumId w:val="23"/>
  </w:num>
  <w:num w:numId="33">
    <w:abstractNumId w:val="25"/>
  </w:num>
  <w:num w:numId="34">
    <w:abstractNumId w:val="2"/>
  </w:num>
  <w:num w:numId="35">
    <w:abstractNumId w:val="19"/>
  </w:num>
  <w:num w:numId="36">
    <w:abstractNumId w:val="14"/>
  </w:num>
  <w:num w:numId="37">
    <w:abstractNumId w:val="32"/>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FC"/>
    <w:rsid w:val="000214E3"/>
    <w:rsid w:val="00021897"/>
    <w:rsid w:val="00032274"/>
    <w:rsid w:val="00091649"/>
    <w:rsid w:val="000B6BC2"/>
    <w:rsid w:val="000F3334"/>
    <w:rsid w:val="001010FC"/>
    <w:rsid w:val="00164FAB"/>
    <w:rsid w:val="001C4239"/>
    <w:rsid w:val="001E48B2"/>
    <w:rsid w:val="00262575"/>
    <w:rsid w:val="00285BF6"/>
    <w:rsid w:val="00291316"/>
    <w:rsid w:val="002C43A6"/>
    <w:rsid w:val="002E126F"/>
    <w:rsid w:val="002F6D5C"/>
    <w:rsid w:val="003178E4"/>
    <w:rsid w:val="003264B6"/>
    <w:rsid w:val="003838AC"/>
    <w:rsid w:val="00397391"/>
    <w:rsid w:val="003A2573"/>
    <w:rsid w:val="003F213E"/>
    <w:rsid w:val="003F57E0"/>
    <w:rsid w:val="004036EC"/>
    <w:rsid w:val="0043240C"/>
    <w:rsid w:val="004B3BF0"/>
    <w:rsid w:val="004B4292"/>
    <w:rsid w:val="004D20BB"/>
    <w:rsid w:val="004F367B"/>
    <w:rsid w:val="00594127"/>
    <w:rsid w:val="005A0A0A"/>
    <w:rsid w:val="005F1A78"/>
    <w:rsid w:val="00610507"/>
    <w:rsid w:val="00611E03"/>
    <w:rsid w:val="00644FFC"/>
    <w:rsid w:val="00692519"/>
    <w:rsid w:val="006A07C4"/>
    <w:rsid w:val="006A6319"/>
    <w:rsid w:val="006C2095"/>
    <w:rsid w:val="0071177A"/>
    <w:rsid w:val="007241A4"/>
    <w:rsid w:val="00733C87"/>
    <w:rsid w:val="007A4670"/>
    <w:rsid w:val="008049A3"/>
    <w:rsid w:val="00844AEA"/>
    <w:rsid w:val="00861C69"/>
    <w:rsid w:val="00862995"/>
    <w:rsid w:val="00873408"/>
    <w:rsid w:val="0088566C"/>
    <w:rsid w:val="008876E3"/>
    <w:rsid w:val="008D22E2"/>
    <w:rsid w:val="009324C7"/>
    <w:rsid w:val="00933E5A"/>
    <w:rsid w:val="0098732C"/>
    <w:rsid w:val="00995E78"/>
    <w:rsid w:val="009B272B"/>
    <w:rsid w:val="00A0177F"/>
    <w:rsid w:val="00A108A0"/>
    <w:rsid w:val="00A17605"/>
    <w:rsid w:val="00A410A7"/>
    <w:rsid w:val="00AA6EF1"/>
    <w:rsid w:val="00B468CF"/>
    <w:rsid w:val="00B54297"/>
    <w:rsid w:val="00B61BFD"/>
    <w:rsid w:val="00B75525"/>
    <w:rsid w:val="00B8731A"/>
    <w:rsid w:val="00BC00B0"/>
    <w:rsid w:val="00BC5133"/>
    <w:rsid w:val="00C57FBD"/>
    <w:rsid w:val="00C701CA"/>
    <w:rsid w:val="00CE19A0"/>
    <w:rsid w:val="00CE77FE"/>
    <w:rsid w:val="00D12E53"/>
    <w:rsid w:val="00D32736"/>
    <w:rsid w:val="00D34C70"/>
    <w:rsid w:val="00D4798F"/>
    <w:rsid w:val="00D75EA2"/>
    <w:rsid w:val="00D814D6"/>
    <w:rsid w:val="00D87907"/>
    <w:rsid w:val="00E11FE1"/>
    <w:rsid w:val="00E24128"/>
    <w:rsid w:val="00E54233"/>
    <w:rsid w:val="00F1129E"/>
    <w:rsid w:val="00F13713"/>
    <w:rsid w:val="00F37E3F"/>
    <w:rsid w:val="00F960D7"/>
    <w:rsid w:val="00FA7B30"/>
    <w:rsid w:val="00F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1664366-3465-473F-A332-239B806E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C"/>
  </w:style>
  <w:style w:type="paragraph" w:styleId="Footer">
    <w:name w:val="footer"/>
    <w:basedOn w:val="Normal"/>
    <w:link w:val="FooterChar"/>
    <w:uiPriority w:val="99"/>
    <w:unhideWhenUsed/>
    <w:rsid w:val="0064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C"/>
  </w:style>
  <w:style w:type="paragraph" w:styleId="ListParagraph">
    <w:name w:val="List Paragraph"/>
    <w:basedOn w:val="Normal"/>
    <w:uiPriority w:val="34"/>
    <w:qFormat/>
    <w:rsid w:val="00644FFC"/>
    <w:pPr>
      <w:spacing w:after="0" w:line="240" w:lineRule="auto"/>
      <w:ind w:left="720"/>
      <w:contextualSpacing/>
    </w:pPr>
  </w:style>
  <w:style w:type="paragraph" w:customStyle="1" w:styleId="Calibri">
    <w:name w:val="Calibri"/>
    <w:basedOn w:val="Normal"/>
    <w:link w:val="CalibriChar"/>
    <w:qFormat/>
    <w:rsid w:val="005A0A0A"/>
    <w:pPr>
      <w:spacing w:after="0" w:line="240" w:lineRule="auto"/>
    </w:pPr>
    <w:rPr>
      <w:rFonts w:cs="Cambria Math"/>
      <w:b/>
      <w:sz w:val="18"/>
      <w:szCs w:val="18"/>
    </w:rPr>
  </w:style>
  <w:style w:type="character" w:customStyle="1" w:styleId="CalibriChar">
    <w:name w:val="Calibri Char"/>
    <w:basedOn w:val="DefaultParagraphFont"/>
    <w:link w:val="Calibri"/>
    <w:rsid w:val="005A0A0A"/>
    <w:rPr>
      <w:rFonts w:cs="Cambria Math"/>
      <w:b/>
      <w:sz w:val="18"/>
      <w:szCs w:val="18"/>
    </w:rPr>
  </w:style>
  <w:style w:type="paragraph" w:styleId="BalloonText">
    <w:name w:val="Balloon Text"/>
    <w:basedOn w:val="Normal"/>
    <w:link w:val="BalloonTextChar"/>
    <w:uiPriority w:val="99"/>
    <w:semiHidden/>
    <w:unhideWhenUsed/>
    <w:rsid w:val="00FB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6"/>
    <w:rPr>
      <w:rFonts w:ascii="Segoe UI" w:hAnsi="Segoe UI" w:cs="Segoe UI"/>
      <w:sz w:val="18"/>
      <w:szCs w:val="18"/>
    </w:rPr>
  </w:style>
  <w:style w:type="paragraph" w:styleId="NormalWeb">
    <w:name w:val="Normal (Web)"/>
    <w:basedOn w:val="Normal"/>
    <w:uiPriority w:val="99"/>
    <w:unhideWhenUsed/>
    <w:rsid w:val="00AA6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22</cp:revision>
  <cp:lastPrinted>2018-07-30T17:09:00Z</cp:lastPrinted>
  <dcterms:created xsi:type="dcterms:W3CDTF">2019-09-09T15:25:00Z</dcterms:created>
  <dcterms:modified xsi:type="dcterms:W3CDTF">2020-01-30T21:34:00Z</dcterms:modified>
</cp:coreProperties>
</file>