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D436" w14:textId="067381F1" w:rsidR="00E44778" w:rsidRPr="009D3BFD" w:rsidRDefault="00507B70" w:rsidP="009D3BFD">
      <w:pPr>
        <w:pStyle w:val="ListParagraph"/>
        <w:numPr>
          <w:ilvl w:val="0"/>
          <w:numId w:val="1"/>
        </w:numPr>
        <w:ind w:left="360"/>
        <w:rPr>
          <w:sz w:val="24"/>
          <w:szCs w:val="24"/>
        </w:rPr>
      </w:pPr>
      <w:bookmarkStart w:id="0" w:name="_Hlk106703191"/>
      <w:r w:rsidRPr="009D3BFD">
        <w:rPr>
          <w:sz w:val="24"/>
          <w:szCs w:val="24"/>
        </w:rPr>
        <w:t>Four (</w:t>
      </w:r>
      <w:r w:rsidR="00E44778" w:rsidRPr="009D3BFD">
        <w:rPr>
          <w:sz w:val="24"/>
          <w:szCs w:val="24"/>
        </w:rPr>
        <w:t>4</w:t>
      </w:r>
      <w:r w:rsidRPr="009D3BFD">
        <w:rPr>
          <w:sz w:val="24"/>
          <w:szCs w:val="24"/>
        </w:rPr>
        <w:t>)</w:t>
      </w:r>
      <w:r w:rsidR="00E44778" w:rsidRPr="009D3BFD">
        <w:rPr>
          <w:sz w:val="24"/>
          <w:szCs w:val="24"/>
        </w:rPr>
        <w:t xml:space="preserve"> weeks </w:t>
      </w:r>
      <w:r w:rsidRPr="009D3BFD">
        <w:rPr>
          <w:sz w:val="24"/>
          <w:szCs w:val="24"/>
        </w:rPr>
        <w:t xml:space="preserve">prior to </w:t>
      </w:r>
      <w:r w:rsidR="00E44778" w:rsidRPr="009D3BFD">
        <w:rPr>
          <w:sz w:val="24"/>
          <w:szCs w:val="24"/>
        </w:rPr>
        <w:t xml:space="preserve">each </w:t>
      </w:r>
      <w:r w:rsidR="00816C7E" w:rsidRPr="009D3BFD">
        <w:rPr>
          <w:sz w:val="24"/>
          <w:szCs w:val="24"/>
        </w:rPr>
        <w:t>WorkSource Office</w:t>
      </w:r>
      <w:r w:rsidR="00E44778" w:rsidRPr="009D3BFD">
        <w:rPr>
          <w:sz w:val="24"/>
          <w:szCs w:val="24"/>
        </w:rPr>
        <w:t xml:space="preserve"> monitoring entrance, </w:t>
      </w:r>
      <w:r w:rsidR="00B215B4" w:rsidRPr="009D3BFD">
        <w:rPr>
          <w:sz w:val="24"/>
          <w:szCs w:val="24"/>
        </w:rPr>
        <w:t xml:space="preserve">ESD’s </w:t>
      </w:r>
      <w:r w:rsidR="00816C7E" w:rsidRPr="009D3BFD">
        <w:rPr>
          <w:sz w:val="24"/>
          <w:szCs w:val="24"/>
        </w:rPr>
        <w:t xml:space="preserve">Data </w:t>
      </w:r>
      <w:r w:rsidR="00C2155C" w:rsidRPr="009D3BFD">
        <w:rPr>
          <w:sz w:val="24"/>
          <w:szCs w:val="24"/>
        </w:rPr>
        <w:t>Solutions</w:t>
      </w:r>
      <w:r w:rsidR="00816C7E" w:rsidRPr="009D3BFD">
        <w:rPr>
          <w:sz w:val="24"/>
          <w:szCs w:val="24"/>
        </w:rPr>
        <w:t xml:space="preserve"> Team</w:t>
      </w:r>
      <w:r w:rsidR="00E44778" w:rsidRPr="009D3BFD">
        <w:rPr>
          <w:sz w:val="24"/>
          <w:szCs w:val="24"/>
        </w:rPr>
        <w:t xml:space="preserve"> provides </w:t>
      </w:r>
      <w:r w:rsidR="00AB140F" w:rsidRPr="00703BC2">
        <w:rPr>
          <w:sz w:val="24"/>
          <w:szCs w:val="24"/>
        </w:rPr>
        <w:t xml:space="preserve">the </w:t>
      </w:r>
      <w:r w:rsidR="00AB140F" w:rsidRPr="004D317E">
        <w:rPr>
          <w:sz w:val="24"/>
          <w:szCs w:val="24"/>
        </w:rPr>
        <w:t>Employment Security Department’s Monitoring Unit (ESD’s Monitoring Unit)</w:t>
      </w:r>
      <w:r w:rsidR="00191B6C" w:rsidRPr="009D3BFD">
        <w:rPr>
          <w:sz w:val="24"/>
          <w:szCs w:val="24"/>
        </w:rPr>
        <w:t xml:space="preserve"> </w:t>
      </w:r>
      <w:r w:rsidR="00E44778" w:rsidRPr="009D3BFD">
        <w:rPr>
          <w:sz w:val="24"/>
          <w:szCs w:val="24"/>
        </w:rPr>
        <w:t>with a participant record table that assigns a random number to each record in the “rnum” field. The table includes the PIRL data values to be validated against source documentation.</w:t>
      </w:r>
    </w:p>
    <w:p w14:paraId="09A40778" w14:textId="77777777" w:rsidR="00A41DCC" w:rsidRPr="009D3BFD" w:rsidRDefault="00A41DCC" w:rsidP="009D3BFD">
      <w:pPr>
        <w:pStyle w:val="ListParagraph"/>
        <w:ind w:left="360"/>
        <w:rPr>
          <w:sz w:val="24"/>
          <w:szCs w:val="24"/>
        </w:rPr>
      </w:pPr>
    </w:p>
    <w:p w14:paraId="49B4F8C1" w14:textId="184C9F0B" w:rsidR="00E44778" w:rsidRPr="009D3BFD" w:rsidRDefault="00E44778" w:rsidP="009D3BFD">
      <w:pPr>
        <w:pStyle w:val="ListParagraph"/>
        <w:numPr>
          <w:ilvl w:val="0"/>
          <w:numId w:val="1"/>
        </w:numPr>
        <w:ind w:left="360"/>
        <w:rPr>
          <w:sz w:val="24"/>
          <w:szCs w:val="24"/>
        </w:rPr>
      </w:pPr>
      <w:bookmarkStart w:id="1" w:name="_Hlk81303945"/>
      <w:r w:rsidRPr="009D3BFD">
        <w:rPr>
          <w:sz w:val="24"/>
          <w:szCs w:val="24"/>
        </w:rPr>
        <w:t>The table is filtered by the Enrollment Start Date field to encompass a timeframe that includes all new enrollments since the last monitoring review up to the last day of the last quarter to ensure all records have data values on the current PIRL to validate.</w:t>
      </w:r>
      <w:r w:rsidR="00816C7E" w:rsidRPr="009D3BFD">
        <w:rPr>
          <w:sz w:val="24"/>
          <w:szCs w:val="24"/>
        </w:rPr>
        <w:t xml:space="preserve"> </w:t>
      </w:r>
      <w:r w:rsidRPr="009D3BFD">
        <w:rPr>
          <w:sz w:val="24"/>
          <w:szCs w:val="24"/>
        </w:rPr>
        <w:t>Using the “</w:t>
      </w:r>
      <w:proofErr w:type="spellStart"/>
      <w:r w:rsidRPr="009D3BFD">
        <w:rPr>
          <w:sz w:val="24"/>
          <w:szCs w:val="24"/>
        </w:rPr>
        <w:t>rnum</w:t>
      </w:r>
      <w:proofErr w:type="spellEnd"/>
      <w:r w:rsidRPr="009D3BFD">
        <w:rPr>
          <w:sz w:val="24"/>
          <w:szCs w:val="24"/>
        </w:rPr>
        <w:t xml:space="preserve">” field to create a random sort of filtered results, the first </w:t>
      </w:r>
      <w:r w:rsidR="00B32662" w:rsidRPr="009D3BFD">
        <w:rPr>
          <w:sz w:val="24"/>
          <w:szCs w:val="24"/>
        </w:rPr>
        <w:t xml:space="preserve">five </w:t>
      </w:r>
      <w:r w:rsidRPr="009D3BFD">
        <w:rPr>
          <w:sz w:val="24"/>
          <w:szCs w:val="24"/>
        </w:rPr>
        <w:t xml:space="preserve">unduplicated participant records are </w:t>
      </w:r>
      <w:r w:rsidR="00D22C19" w:rsidRPr="009D3BFD">
        <w:rPr>
          <w:sz w:val="24"/>
          <w:szCs w:val="24"/>
        </w:rPr>
        <w:t>selected,</w:t>
      </w:r>
      <w:r w:rsidRPr="009D3BFD">
        <w:rPr>
          <w:sz w:val="24"/>
          <w:szCs w:val="24"/>
        </w:rPr>
        <w:t xml:space="preserve"> </w:t>
      </w:r>
      <w:r w:rsidR="00157CA2" w:rsidRPr="009D3BFD">
        <w:rPr>
          <w:sz w:val="24"/>
          <w:szCs w:val="24"/>
        </w:rPr>
        <w:t xml:space="preserve">or the number of records needed </w:t>
      </w:r>
      <w:r w:rsidRPr="009D3BFD">
        <w:rPr>
          <w:sz w:val="24"/>
          <w:szCs w:val="24"/>
        </w:rPr>
        <w:t xml:space="preserve">to reach the desired sample size detailed below. </w:t>
      </w:r>
    </w:p>
    <w:p w14:paraId="673A952D" w14:textId="77777777" w:rsidR="00A41DCC" w:rsidRPr="009D3BFD" w:rsidRDefault="00A41DCC" w:rsidP="009D3BFD">
      <w:pPr>
        <w:pStyle w:val="ListParagraph"/>
        <w:ind w:left="360"/>
        <w:rPr>
          <w:sz w:val="24"/>
          <w:szCs w:val="24"/>
        </w:rPr>
      </w:pPr>
    </w:p>
    <w:bookmarkEnd w:id="1"/>
    <w:p w14:paraId="3EB7D57C" w14:textId="77777777" w:rsidR="00E44778" w:rsidRPr="009D3BFD" w:rsidRDefault="00E44778" w:rsidP="009D3BFD">
      <w:pPr>
        <w:pStyle w:val="ListParagraph"/>
        <w:numPr>
          <w:ilvl w:val="0"/>
          <w:numId w:val="1"/>
        </w:numPr>
        <w:ind w:left="360"/>
        <w:rPr>
          <w:sz w:val="24"/>
          <w:szCs w:val="24"/>
        </w:rPr>
      </w:pPr>
      <w:r w:rsidRPr="009D3BFD">
        <w:rPr>
          <w:sz w:val="24"/>
          <w:szCs w:val="24"/>
        </w:rPr>
        <w:t xml:space="preserve"> Sample size and methodology: </w:t>
      </w:r>
    </w:p>
    <w:p w14:paraId="4E143CD1" w14:textId="65BCE21A" w:rsidR="00B32662" w:rsidRPr="009D3BFD" w:rsidRDefault="00507B70" w:rsidP="009D3BFD">
      <w:pPr>
        <w:pStyle w:val="ListParagraph"/>
        <w:numPr>
          <w:ilvl w:val="1"/>
          <w:numId w:val="1"/>
        </w:numPr>
        <w:ind w:left="1080"/>
        <w:rPr>
          <w:sz w:val="24"/>
          <w:szCs w:val="24"/>
        </w:rPr>
      </w:pPr>
      <w:r w:rsidRPr="009D3BFD">
        <w:rPr>
          <w:sz w:val="24"/>
          <w:szCs w:val="24"/>
        </w:rPr>
        <w:t xml:space="preserve">Annually a sample of 80 records will be selected and reviewed.  The </w:t>
      </w:r>
      <w:r w:rsidR="00157CA2" w:rsidRPr="009D3BFD">
        <w:rPr>
          <w:sz w:val="24"/>
          <w:szCs w:val="24"/>
        </w:rPr>
        <w:t xml:space="preserve">sample records will be distributed across </w:t>
      </w:r>
      <w:r w:rsidRPr="009D3BFD">
        <w:rPr>
          <w:sz w:val="24"/>
          <w:szCs w:val="24"/>
        </w:rPr>
        <w:t>four quarter</w:t>
      </w:r>
      <w:r w:rsidR="00862C49" w:rsidRPr="009D3BFD">
        <w:rPr>
          <w:sz w:val="24"/>
          <w:szCs w:val="24"/>
        </w:rPr>
        <w:t>s an</w:t>
      </w:r>
      <w:r w:rsidR="001F65E8" w:rsidRPr="009D3BFD">
        <w:rPr>
          <w:sz w:val="24"/>
          <w:szCs w:val="24"/>
        </w:rPr>
        <w:t>d will cover five regions of the state</w:t>
      </w:r>
      <w:r w:rsidRPr="009D3BFD">
        <w:rPr>
          <w:sz w:val="24"/>
          <w:szCs w:val="24"/>
        </w:rPr>
        <w:t xml:space="preserve"> within a calendar year</w:t>
      </w:r>
      <w:r w:rsidR="00157CA2" w:rsidRPr="009D3BFD">
        <w:rPr>
          <w:sz w:val="24"/>
          <w:szCs w:val="24"/>
        </w:rPr>
        <w:t xml:space="preserve">.  </w:t>
      </w:r>
      <w:r w:rsidR="006B27DC" w:rsidRPr="009D3BFD">
        <w:rPr>
          <w:sz w:val="24"/>
          <w:szCs w:val="24"/>
        </w:rPr>
        <w:t>R</w:t>
      </w:r>
      <w:r w:rsidR="00157CA2" w:rsidRPr="009D3BFD">
        <w:rPr>
          <w:sz w:val="24"/>
          <w:szCs w:val="24"/>
        </w:rPr>
        <w:t xml:space="preserve">ecords </w:t>
      </w:r>
      <w:r w:rsidR="006B27DC" w:rsidRPr="009D3BFD">
        <w:rPr>
          <w:sz w:val="24"/>
          <w:szCs w:val="24"/>
        </w:rPr>
        <w:t xml:space="preserve">sampled </w:t>
      </w:r>
      <w:r w:rsidR="00157CA2" w:rsidRPr="009D3BFD">
        <w:rPr>
          <w:sz w:val="24"/>
          <w:szCs w:val="24"/>
        </w:rPr>
        <w:t xml:space="preserve">will total </w:t>
      </w:r>
      <w:r w:rsidRPr="009D3BFD">
        <w:rPr>
          <w:sz w:val="24"/>
          <w:szCs w:val="24"/>
        </w:rPr>
        <w:t xml:space="preserve">20 records </w:t>
      </w:r>
      <w:r w:rsidR="00157CA2" w:rsidRPr="009D3BFD">
        <w:rPr>
          <w:sz w:val="24"/>
          <w:szCs w:val="24"/>
        </w:rPr>
        <w:t xml:space="preserve">reviewed for </w:t>
      </w:r>
      <w:r w:rsidRPr="009D3BFD">
        <w:rPr>
          <w:sz w:val="24"/>
          <w:szCs w:val="24"/>
        </w:rPr>
        <w:t>each quarter</w:t>
      </w:r>
      <w:r w:rsidR="00157CA2" w:rsidRPr="009D3BFD">
        <w:rPr>
          <w:sz w:val="24"/>
          <w:szCs w:val="24"/>
        </w:rPr>
        <w:t xml:space="preserve"> and cover a</w:t>
      </w:r>
      <w:r w:rsidRPr="009D3BFD">
        <w:rPr>
          <w:sz w:val="24"/>
          <w:szCs w:val="24"/>
        </w:rPr>
        <w:t xml:space="preserve">t least two </w:t>
      </w:r>
      <w:r w:rsidR="00157CA2" w:rsidRPr="009D3BFD">
        <w:rPr>
          <w:sz w:val="24"/>
          <w:szCs w:val="24"/>
        </w:rPr>
        <w:t xml:space="preserve">Trade </w:t>
      </w:r>
      <w:r w:rsidRPr="009D3BFD">
        <w:rPr>
          <w:sz w:val="24"/>
          <w:szCs w:val="24"/>
        </w:rPr>
        <w:t>certifications</w:t>
      </w:r>
      <w:r w:rsidR="00157CA2" w:rsidRPr="009D3BFD">
        <w:rPr>
          <w:sz w:val="24"/>
          <w:szCs w:val="24"/>
        </w:rPr>
        <w:t>.</w:t>
      </w:r>
      <w:r w:rsidR="00B32662" w:rsidRPr="009D3BFD">
        <w:rPr>
          <w:sz w:val="24"/>
          <w:szCs w:val="24"/>
        </w:rPr>
        <w:t xml:space="preserve">  </w:t>
      </w:r>
    </w:p>
    <w:p w14:paraId="2D85D9EE" w14:textId="67843342" w:rsidR="00E44778" w:rsidRPr="009D3BFD" w:rsidRDefault="00E44778" w:rsidP="009D3BFD">
      <w:pPr>
        <w:pStyle w:val="ListParagraph"/>
        <w:numPr>
          <w:ilvl w:val="1"/>
          <w:numId w:val="1"/>
        </w:numPr>
        <w:ind w:left="1080"/>
        <w:rPr>
          <w:sz w:val="24"/>
          <w:szCs w:val="24"/>
        </w:rPr>
      </w:pPr>
      <w:r w:rsidRPr="009D3BFD">
        <w:rPr>
          <w:sz w:val="24"/>
          <w:szCs w:val="24"/>
        </w:rPr>
        <w:t xml:space="preserve">For each </w:t>
      </w:r>
      <w:r w:rsidR="00816C7E" w:rsidRPr="009D3BFD">
        <w:rPr>
          <w:sz w:val="24"/>
          <w:szCs w:val="24"/>
        </w:rPr>
        <w:t>WorkSource Office</w:t>
      </w:r>
      <w:r w:rsidRPr="009D3BFD">
        <w:rPr>
          <w:sz w:val="24"/>
          <w:szCs w:val="24"/>
        </w:rPr>
        <w:t xml:space="preserve"> Monitoring Review</w:t>
      </w:r>
      <w:r w:rsidR="00C2155C" w:rsidRPr="009D3BFD">
        <w:rPr>
          <w:sz w:val="24"/>
          <w:szCs w:val="24"/>
        </w:rPr>
        <w:t>s</w:t>
      </w:r>
      <w:r w:rsidR="00507B70" w:rsidRPr="009D3BFD">
        <w:rPr>
          <w:sz w:val="24"/>
          <w:szCs w:val="24"/>
        </w:rPr>
        <w:t>:</w:t>
      </w:r>
    </w:p>
    <w:p w14:paraId="2097CA75" w14:textId="0E9AAE81" w:rsidR="00E44778" w:rsidRPr="009D3BFD" w:rsidRDefault="00B32662" w:rsidP="009D3BFD">
      <w:pPr>
        <w:pStyle w:val="ListParagraph"/>
        <w:numPr>
          <w:ilvl w:val="1"/>
          <w:numId w:val="10"/>
        </w:numPr>
        <w:ind w:left="1800" w:hanging="270"/>
        <w:rPr>
          <w:sz w:val="24"/>
          <w:szCs w:val="24"/>
        </w:rPr>
      </w:pPr>
      <w:r w:rsidRPr="009D3BFD">
        <w:rPr>
          <w:sz w:val="24"/>
          <w:szCs w:val="24"/>
        </w:rPr>
        <w:t>A total of</w:t>
      </w:r>
      <w:r w:rsidR="00E77139" w:rsidRPr="009D3BFD">
        <w:rPr>
          <w:sz w:val="24"/>
          <w:szCs w:val="24"/>
        </w:rPr>
        <w:t xml:space="preserve"> at least</w:t>
      </w:r>
      <w:r w:rsidRPr="009D3BFD">
        <w:rPr>
          <w:sz w:val="24"/>
          <w:szCs w:val="24"/>
        </w:rPr>
        <w:t xml:space="preserve"> </w:t>
      </w:r>
      <w:r w:rsidR="00816C7E" w:rsidRPr="009D3BFD">
        <w:rPr>
          <w:sz w:val="24"/>
          <w:szCs w:val="24"/>
        </w:rPr>
        <w:t>5</w:t>
      </w:r>
      <w:r w:rsidR="00E44778" w:rsidRPr="009D3BFD">
        <w:rPr>
          <w:sz w:val="24"/>
          <w:szCs w:val="24"/>
        </w:rPr>
        <w:t xml:space="preserve"> records</w:t>
      </w:r>
      <w:r w:rsidRPr="009D3BFD">
        <w:rPr>
          <w:sz w:val="24"/>
          <w:szCs w:val="24"/>
        </w:rPr>
        <w:t xml:space="preserve"> will be randomly selected. </w:t>
      </w:r>
      <w:r w:rsidR="003A18DA" w:rsidRPr="009D3BFD">
        <w:rPr>
          <w:sz w:val="24"/>
          <w:szCs w:val="24"/>
        </w:rPr>
        <w:t xml:space="preserve">(Note: records will be recorded on one Trade Act Program </w:t>
      </w:r>
      <w:r w:rsidR="00C2155C" w:rsidRPr="009D3BFD">
        <w:rPr>
          <w:sz w:val="24"/>
          <w:szCs w:val="24"/>
        </w:rPr>
        <w:t xml:space="preserve">DEV </w:t>
      </w:r>
      <w:r w:rsidR="003A18DA" w:rsidRPr="009D3BFD">
        <w:rPr>
          <w:sz w:val="24"/>
          <w:szCs w:val="24"/>
        </w:rPr>
        <w:t>Worksheet</w:t>
      </w:r>
      <w:r w:rsidR="00C2155C" w:rsidRPr="009D3BFD">
        <w:rPr>
          <w:sz w:val="24"/>
          <w:szCs w:val="24"/>
        </w:rPr>
        <w:t xml:space="preserve"> for each </w:t>
      </w:r>
      <w:r w:rsidR="006A5979" w:rsidRPr="009D3BFD">
        <w:rPr>
          <w:sz w:val="24"/>
          <w:szCs w:val="24"/>
        </w:rPr>
        <w:t xml:space="preserve">local </w:t>
      </w:r>
      <w:r w:rsidR="00C2155C" w:rsidRPr="009D3BFD">
        <w:rPr>
          <w:sz w:val="24"/>
          <w:szCs w:val="24"/>
        </w:rPr>
        <w:t>WorkSource Office</w:t>
      </w:r>
      <w:r w:rsidR="003A18DA" w:rsidRPr="009D3BFD">
        <w:rPr>
          <w:sz w:val="24"/>
          <w:szCs w:val="24"/>
        </w:rPr>
        <w:t>)</w:t>
      </w:r>
      <w:r w:rsidR="00E44778" w:rsidRPr="009D3BFD">
        <w:rPr>
          <w:sz w:val="24"/>
          <w:szCs w:val="24"/>
        </w:rPr>
        <w:t xml:space="preserve"> </w:t>
      </w:r>
    </w:p>
    <w:p w14:paraId="7A3E9E34" w14:textId="6819EAC2" w:rsidR="00E44778" w:rsidRPr="009D3BFD" w:rsidRDefault="00E44778" w:rsidP="009D3BFD">
      <w:pPr>
        <w:pStyle w:val="ListParagraph"/>
        <w:numPr>
          <w:ilvl w:val="1"/>
          <w:numId w:val="10"/>
        </w:numPr>
        <w:ind w:left="1800" w:hanging="270"/>
        <w:rPr>
          <w:sz w:val="24"/>
          <w:szCs w:val="24"/>
        </w:rPr>
      </w:pPr>
      <w:r w:rsidRPr="009D3BFD">
        <w:rPr>
          <w:sz w:val="24"/>
          <w:szCs w:val="24"/>
        </w:rPr>
        <w:t>If less than 5 records appear in the table</w:t>
      </w:r>
      <w:r w:rsidR="00157CA2" w:rsidRPr="009D3BFD">
        <w:rPr>
          <w:sz w:val="24"/>
          <w:szCs w:val="24"/>
        </w:rPr>
        <w:t xml:space="preserve"> </w:t>
      </w:r>
      <w:r w:rsidR="00267F35" w:rsidRPr="009D3BFD">
        <w:rPr>
          <w:sz w:val="24"/>
          <w:szCs w:val="24"/>
        </w:rPr>
        <w:t xml:space="preserve">then </w:t>
      </w:r>
      <w:r w:rsidRPr="009D3BFD">
        <w:rPr>
          <w:sz w:val="24"/>
          <w:szCs w:val="24"/>
        </w:rPr>
        <w:t xml:space="preserve">all </w:t>
      </w:r>
      <w:r w:rsidR="00157CA2" w:rsidRPr="009D3BFD">
        <w:rPr>
          <w:sz w:val="24"/>
          <w:szCs w:val="24"/>
        </w:rPr>
        <w:t xml:space="preserve">available records </w:t>
      </w:r>
      <w:r w:rsidRPr="009D3BFD">
        <w:rPr>
          <w:sz w:val="24"/>
          <w:szCs w:val="24"/>
        </w:rPr>
        <w:t xml:space="preserve">will be sampled.  </w:t>
      </w:r>
    </w:p>
    <w:p w14:paraId="3ABFEE94" w14:textId="4403FD51" w:rsidR="008C6EF4" w:rsidRPr="009D3BFD" w:rsidRDefault="008C6EF4" w:rsidP="009D3BFD">
      <w:pPr>
        <w:pStyle w:val="ListParagraph"/>
        <w:numPr>
          <w:ilvl w:val="1"/>
          <w:numId w:val="10"/>
        </w:numPr>
        <w:ind w:left="1800" w:hanging="270"/>
        <w:rPr>
          <w:sz w:val="24"/>
          <w:szCs w:val="24"/>
        </w:rPr>
      </w:pPr>
      <w:r w:rsidRPr="009D3BFD">
        <w:rPr>
          <w:sz w:val="24"/>
          <w:szCs w:val="24"/>
        </w:rPr>
        <w:t>If less than 5 records</w:t>
      </w:r>
      <w:r w:rsidR="00267F35" w:rsidRPr="009D3BFD">
        <w:rPr>
          <w:sz w:val="24"/>
          <w:szCs w:val="24"/>
        </w:rPr>
        <w:t xml:space="preserve"> are required to reach the total sample size of 20 records for the quarter, then the number of </w:t>
      </w:r>
      <w:r w:rsidRPr="009D3BFD">
        <w:rPr>
          <w:sz w:val="24"/>
          <w:szCs w:val="24"/>
        </w:rPr>
        <w:t xml:space="preserve">records needed </w:t>
      </w:r>
      <w:r w:rsidR="00267F35" w:rsidRPr="009D3BFD">
        <w:rPr>
          <w:sz w:val="24"/>
          <w:szCs w:val="24"/>
        </w:rPr>
        <w:t xml:space="preserve">to reach 20 </w:t>
      </w:r>
      <w:r w:rsidRPr="009D3BFD">
        <w:rPr>
          <w:sz w:val="24"/>
          <w:szCs w:val="24"/>
        </w:rPr>
        <w:t>will be sampled.</w:t>
      </w:r>
    </w:p>
    <w:p w14:paraId="4F482E78" w14:textId="1B56D41A" w:rsidR="00E44778" w:rsidRPr="009D3BFD" w:rsidRDefault="00E44778" w:rsidP="009D3BFD">
      <w:pPr>
        <w:pStyle w:val="ListParagraph"/>
        <w:numPr>
          <w:ilvl w:val="1"/>
          <w:numId w:val="1"/>
        </w:numPr>
        <w:ind w:left="1080"/>
        <w:rPr>
          <w:sz w:val="24"/>
          <w:szCs w:val="24"/>
        </w:rPr>
      </w:pPr>
      <w:bookmarkStart w:id="2" w:name="_Hlk81295542"/>
      <w:r w:rsidRPr="009D3BFD">
        <w:rPr>
          <w:sz w:val="24"/>
          <w:szCs w:val="24"/>
        </w:rPr>
        <w:t>The sample size methodology is based on a fixed number of participant records with all required data elements being reviewed</w:t>
      </w:r>
      <w:r w:rsidR="005A38C8" w:rsidRPr="009D3BFD">
        <w:rPr>
          <w:sz w:val="24"/>
          <w:szCs w:val="24"/>
        </w:rPr>
        <w:t>,</w:t>
      </w:r>
      <w:r w:rsidRPr="009D3BFD">
        <w:rPr>
          <w:sz w:val="24"/>
          <w:szCs w:val="24"/>
        </w:rPr>
        <w:t xml:space="preserve"> per the resources available. The sample includes a mix of active and exited participant records.  </w:t>
      </w:r>
    </w:p>
    <w:p w14:paraId="5C7F53D0" w14:textId="77777777" w:rsidR="00A41DCC" w:rsidRPr="009D3BFD" w:rsidRDefault="00A41DCC" w:rsidP="009D3BFD">
      <w:pPr>
        <w:pStyle w:val="ListParagraph"/>
        <w:ind w:left="1080"/>
        <w:rPr>
          <w:sz w:val="24"/>
          <w:szCs w:val="24"/>
        </w:rPr>
      </w:pPr>
      <w:bookmarkStart w:id="3" w:name="_Hlk106703236"/>
      <w:bookmarkEnd w:id="0"/>
    </w:p>
    <w:bookmarkEnd w:id="2"/>
    <w:p w14:paraId="2175A858" w14:textId="39F59743" w:rsidR="00F038E6" w:rsidRPr="009D3BFD" w:rsidRDefault="00F038E6" w:rsidP="009D3BFD">
      <w:pPr>
        <w:pStyle w:val="ListParagraph"/>
        <w:numPr>
          <w:ilvl w:val="0"/>
          <w:numId w:val="5"/>
        </w:numPr>
        <w:spacing w:line="252" w:lineRule="auto"/>
        <w:ind w:left="360"/>
        <w:rPr>
          <w:rStyle w:val="ui-provider"/>
          <w:rFonts w:eastAsia="Times New Roman"/>
          <w:sz w:val="24"/>
          <w:szCs w:val="24"/>
        </w:rPr>
      </w:pPr>
      <w:r w:rsidRPr="009D3BFD">
        <w:rPr>
          <w:rStyle w:val="ui-provider"/>
          <w:sz w:val="24"/>
          <w:szCs w:val="24"/>
        </w:rPr>
        <w:t xml:space="preserve">ESD’s Data Integrity team samples and validates the following data elements: 1600-1607; 1614-1618 (1610, 1612, and 1613 elements are not being populated at this time); 1700-1706 through their own process. </w:t>
      </w:r>
      <w:r w:rsidR="00CA3F92">
        <w:rPr>
          <w:sz w:val="24"/>
          <w:szCs w:val="24"/>
        </w:rPr>
        <w:t>ESD’s M</w:t>
      </w:r>
      <w:r w:rsidR="00CA3F92" w:rsidRPr="002857BA">
        <w:rPr>
          <w:sz w:val="24"/>
          <w:szCs w:val="24"/>
        </w:rPr>
        <w:t xml:space="preserve">onitoring </w:t>
      </w:r>
      <w:r w:rsidR="00CA3F92">
        <w:rPr>
          <w:sz w:val="24"/>
          <w:szCs w:val="24"/>
        </w:rPr>
        <w:t>Unit</w:t>
      </w:r>
      <w:r w:rsidRPr="009D3BFD">
        <w:rPr>
          <w:rStyle w:val="ui-provider"/>
          <w:sz w:val="24"/>
          <w:szCs w:val="24"/>
        </w:rPr>
        <w:t xml:space="preserve"> validates all other data elements as identified in each program’s DEV Worksheet.</w:t>
      </w:r>
    </w:p>
    <w:p w14:paraId="23649AF0" w14:textId="77777777" w:rsidR="004F33E6" w:rsidRPr="009D3BFD" w:rsidRDefault="004F33E6" w:rsidP="009D3BFD">
      <w:pPr>
        <w:pStyle w:val="ListParagraph"/>
        <w:spacing w:line="252" w:lineRule="auto"/>
        <w:ind w:left="360"/>
        <w:rPr>
          <w:rFonts w:eastAsia="Times New Roman"/>
          <w:sz w:val="24"/>
          <w:szCs w:val="24"/>
        </w:rPr>
      </w:pPr>
    </w:p>
    <w:p w14:paraId="75F248CA" w14:textId="5D35C159" w:rsidR="00E91CED" w:rsidRPr="009D3BFD" w:rsidRDefault="00C90E38" w:rsidP="009D3BFD">
      <w:pPr>
        <w:pStyle w:val="ListParagraph"/>
        <w:numPr>
          <w:ilvl w:val="0"/>
          <w:numId w:val="5"/>
        </w:numPr>
        <w:ind w:left="360"/>
        <w:rPr>
          <w:sz w:val="24"/>
          <w:szCs w:val="24"/>
        </w:rPr>
      </w:pPr>
      <w:r w:rsidRPr="009D3BFD">
        <w:rPr>
          <w:sz w:val="24"/>
          <w:szCs w:val="24"/>
        </w:rPr>
        <w:t>Timelines and documentation of error resolution</w:t>
      </w:r>
      <w:r w:rsidR="00007CCA" w:rsidRPr="009D3BFD">
        <w:rPr>
          <w:sz w:val="24"/>
          <w:szCs w:val="24"/>
        </w:rPr>
        <w:t>:</w:t>
      </w:r>
      <w:bookmarkStart w:id="4" w:name="_Hlk106703259"/>
      <w:bookmarkEnd w:id="3"/>
      <w:r w:rsidR="00AB140F">
        <w:rPr>
          <w:sz w:val="24"/>
          <w:szCs w:val="24"/>
        </w:rPr>
        <w:br/>
      </w:r>
    </w:p>
    <w:p w14:paraId="0BD63EA1" w14:textId="5251D5DD" w:rsidR="001E7078" w:rsidRPr="009D3BFD" w:rsidRDefault="00CA3F92" w:rsidP="009D3BFD">
      <w:pPr>
        <w:pStyle w:val="ListParagraph"/>
        <w:numPr>
          <w:ilvl w:val="1"/>
          <w:numId w:val="5"/>
        </w:numPr>
        <w:ind w:left="1080"/>
        <w:rPr>
          <w:rStyle w:val="ui-provider"/>
          <w:sz w:val="24"/>
          <w:szCs w:val="24"/>
        </w:rPr>
      </w:pPr>
      <w:r>
        <w:rPr>
          <w:sz w:val="24"/>
          <w:szCs w:val="24"/>
        </w:rPr>
        <w:t>ESD’s M</w:t>
      </w:r>
      <w:r w:rsidRPr="002857BA">
        <w:rPr>
          <w:sz w:val="24"/>
          <w:szCs w:val="24"/>
        </w:rPr>
        <w:t xml:space="preserve">onitoring </w:t>
      </w:r>
      <w:r>
        <w:rPr>
          <w:sz w:val="24"/>
          <w:szCs w:val="24"/>
        </w:rPr>
        <w:t>Unit</w:t>
      </w:r>
      <w:r w:rsidR="001E7078" w:rsidRPr="009D3BFD">
        <w:rPr>
          <w:rStyle w:val="ui-provider"/>
          <w:sz w:val="24"/>
          <w:szCs w:val="24"/>
        </w:rPr>
        <w:t xml:space="preserve"> utilizes the DEV Worksheet for the review process to identify passes and failures at the Office, </w:t>
      </w:r>
      <w:r w:rsidR="00183370" w:rsidRPr="009D3BFD">
        <w:rPr>
          <w:rStyle w:val="ui-provider"/>
          <w:sz w:val="24"/>
          <w:szCs w:val="24"/>
        </w:rPr>
        <w:t>Trade Adjustment Assistance (TAA)</w:t>
      </w:r>
      <w:r w:rsidR="001E7078" w:rsidRPr="009D3BFD">
        <w:rPr>
          <w:rStyle w:val="ui-provider"/>
          <w:sz w:val="24"/>
          <w:szCs w:val="24"/>
        </w:rPr>
        <w:t xml:space="preserve"> Program Operations, and Data Architecture, Transformation, and Analytics Division (DATA), </w:t>
      </w:r>
      <w:r w:rsidR="001E7078" w:rsidRPr="009D3BFD">
        <w:rPr>
          <w:rStyle w:val="ui-provider"/>
          <w:sz w:val="24"/>
          <w:szCs w:val="24"/>
        </w:rPr>
        <w:lastRenderedPageBreak/>
        <w:t xml:space="preserve">and Information Technology Services Division (ITSD) Level. </w:t>
      </w:r>
      <w:r w:rsidR="00C55B73">
        <w:rPr>
          <w:sz w:val="24"/>
          <w:szCs w:val="24"/>
        </w:rPr>
        <w:t>ESD’s M</w:t>
      </w:r>
      <w:r w:rsidR="00C55B73" w:rsidRPr="002857BA">
        <w:rPr>
          <w:sz w:val="24"/>
          <w:szCs w:val="24"/>
        </w:rPr>
        <w:t xml:space="preserve">onitoring </w:t>
      </w:r>
      <w:r w:rsidR="00C55B73">
        <w:rPr>
          <w:sz w:val="24"/>
          <w:szCs w:val="24"/>
        </w:rPr>
        <w:t>Unit</w:t>
      </w:r>
      <w:r w:rsidR="001E7078" w:rsidRPr="009D3BFD">
        <w:rPr>
          <w:rStyle w:val="ui-provider"/>
          <w:sz w:val="24"/>
          <w:szCs w:val="24"/>
        </w:rPr>
        <w:t xml:space="preserve"> will summarize the results on a </w:t>
      </w:r>
      <w:r w:rsidR="00E91CED" w:rsidRPr="009D3BFD">
        <w:rPr>
          <w:rStyle w:val="ui-provider"/>
          <w:sz w:val="24"/>
          <w:szCs w:val="24"/>
        </w:rPr>
        <w:t>Data Element Validation (DEV)</w:t>
      </w:r>
      <w:r w:rsidR="001E7078" w:rsidRPr="009D3BFD">
        <w:rPr>
          <w:rStyle w:val="ui-provider"/>
          <w:sz w:val="24"/>
          <w:szCs w:val="24"/>
        </w:rPr>
        <w:t xml:space="preserve"> Worksheet. </w:t>
      </w:r>
    </w:p>
    <w:p w14:paraId="44A5DC07" w14:textId="03CE7D97" w:rsidR="002232AF" w:rsidRPr="009D3BFD" w:rsidRDefault="002232AF" w:rsidP="009D3BFD">
      <w:pPr>
        <w:ind w:left="1080"/>
        <w:rPr>
          <w:sz w:val="24"/>
          <w:szCs w:val="24"/>
        </w:rPr>
      </w:pPr>
      <w:r w:rsidRPr="009D3BFD">
        <w:rPr>
          <w:sz w:val="24"/>
          <w:szCs w:val="24"/>
        </w:rPr>
        <w:t xml:space="preserve">Standardized language to explain record failure for an element:  </w:t>
      </w:r>
    </w:p>
    <w:p w14:paraId="29F6DF0C" w14:textId="77777777" w:rsidR="002232AF" w:rsidRPr="009D3BFD" w:rsidRDefault="002232AF" w:rsidP="009D3BFD">
      <w:pPr>
        <w:pStyle w:val="ListParagraph"/>
        <w:numPr>
          <w:ilvl w:val="0"/>
          <w:numId w:val="7"/>
        </w:numPr>
        <w:ind w:left="1800"/>
        <w:rPr>
          <w:sz w:val="24"/>
          <w:szCs w:val="24"/>
        </w:rPr>
      </w:pPr>
      <w:bookmarkStart w:id="5" w:name="_Hlk81561710"/>
      <w:r w:rsidRPr="009D3BFD">
        <w:rPr>
          <w:sz w:val="24"/>
          <w:szCs w:val="24"/>
        </w:rPr>
        <w:t>No source documentation located</w:t>
      </w:r>
    </w:p>
    <w:bookmarkEnd w:id="5"/>
    <w:p w14:paraId="7ED7956A" w14:textId="77777777" w:rsidR="002232AF" w:rsidRPr="009D3BFD" w:rsidRDefault="002232AF" w:rsidP="009D3BFD">
      <w:pPr>
        <w:pStyle w:val="ListParagraph"/>
        <w:numPr>
          <w:ilvl w:val="0"/>
          <w:numId w:val="7"/>
        </w:numPr>
        <w:ind w:left="1800"/>
        <w:rPr>
          <w:sz w:val="24"/>
          <w:szCs w:val="24"/>
        </w:rPr>
      </w:pPr>
      <w:r w:rsidRPr="009D3BFD">
        <w:rPr>
          <w:sz w:val="24"/>
          <w:szCs w:val="24"/>
        </w:rPr>
        <w:t>Documentation located, unallowable source</w:t>
      </w:r>
    </w:p>
    <w:p w14:paraId="2F8BFD58" w14:textId="77777777" w:rsidR="002232AF" w:rsidRPr="009D3BFD" w:rsidRDefault="002232AF" w:rsidP="009D3BFD">
      <w:pPr>
        <w:pStyle w:val="ListParagraph"/>
        <w:numPr>
          <w:ilvl w:val="0"/>
          <w:numId w:val="7"/>
        </w:numPr>
        <w:ind w:left="1800"/>
        <w:rPr>
          <w:sz w:val="24"/>
          <w:szCs w:val="24"/>
        </w:rPr>
      </w:pPr>
      <w:r w:rsidRPr="009D3BFD">
        <w:rPr>
          <w:sz w:val="24"/>
          <w:szCs w:val="24"/>
        </w:rPr>
        <w:t>Documentation located, unreadable</w:t>
      </w:r>
    </w:p>
    <w:p w14:paraId="2882D9EF" w14:textId="77777777" w:rsidR="002232AF" w:rsidRPr="009D3BFD" w:rsidRDefault="002232AF" w:rsidP="009D3BFD">
      <w:pPr>
        <w:pStyle w:val="ListParagraph"/>
        <w:numPr>
          <w:ilvl w:val="0"/>
          <w:numId w:val="7"/>
        </w:numPr>
        <w:ind w:left="1800"/>
        <w:rPr>
          <w:sz w:val="24"/>
          <w:szCs w:val="24"/>
        </w:rPr>
      </w:pPr>
      <w:r w:rsidRPr="009D3BFD">
        <w:rPr>
          <w:sz w:val="24"/>
          <w:szCs w:val="24"/>
        </w:rPr>
        <w:t>Documentation located, inaccurately recorded data</w:t>
      </w:r>
    </w:p>
    <w:p w14:paraId="3EEF6BCF" w14:textId="77777777" w:rsidR="002232AF" w:rsidRPr="009D3BFD" w:rsidRDefault="002232AF" w:rsidP="009D3BFD">
      <w:pPr>
        <w:pStyle w:val="ListParagraph"/>
        <w:numPr>
          <w:ilvl w:val="0"/>
          <w:numId w:val="7"/>
        </w:numPr>
        <w:ind w:left="1800"/>
        <w:rPr>
          <w:sz w:val="24"/>
          <w:szCs w:val="24"/>
        </w:rPr>
      </w:pPr>
      <w:r w:rsidRPr="009D3BFD">
        <w:rPr>
          <w:sz w:val="24"/>
          <w:szCs w:val="24"/>
        </w:rPr>
        <w:t>Documentation located, data was not recorded</w:t>
      </w:r>
    </w:p>
    <w:p w14:paraId="0207B0B5" w14:textId="482DCCBD" w:rsidR="002232AF" w:rsidRPr="009D3BFD" w:rsidRDefault="002232AF" w:rsidP="009D3BFD">
      <w:pPr>
        <w:pStyle w:val="ListParagraph"/>
        <w:numPr>
          <w:ilvl w:val="0"/>
          <w:numId w:val="7"/>
        </w:numPr>
        <w:ind w:left="1800"/>
        <w:rPr>
          <w:sz w:val="24"/>
          <w:szCs w:val="24"/>
        </w:rPr>
      </w:pPr>
      <w:r w:rsidRPr="009D3BFD">
        <w:rPr>
          <w:sz w:val="24"/>
          <w:szCs w:val="24"/>
        </w:rPr>
        <w:t>Documentation located, inconsistent with other documentation</w:t>
      </w:r>
    </w:p>
    <w:p w14:paraId="20144B6C" w14:textId="18751203" w:rsidR="006C21FB" w:rsidRPr="009D3BFD" w:rsidRDefault="006C21FB" w:rsidP="009D3BFD">
      <w:pPr>
        <w:pStyle w:val="ListParagraph"/>
        <w:numPr>
          <w:ilvl w:val="0"/>
          <w:numId w:val="7"/>
        </w:numPr>
        <w:ind w:left="1800"/>
        <w:rPr>
          <w:sz w:val="24"/>
          <w:szCs w:val="24"/>
        </w:rPr>
      </w:pPr>
      <w:r w:rsidRPr="009D3BFD">
        <w:rPr>
          <w:sz w:val="24"/>
          <w:szCs w:val="24"/>
        </w:rPr>
        <w:t>MIS system issue</w:t>
      </w:r>
    </w:p>
    <w:p w14:paraId="7BC50BAD" w14:textId="36048E4B" w:rsidR="002232AF" w:rsidRPr="009D3BFD" w:rsidRDefault="001E427B" w:rsidP="009D3BFD">
      <w:pPr>
        <w:ind w:left="1080"/>
        <w:rPr>
          <w:sz w:val="24"/>
          <w:szCs w:val="24"/>
        </w:rPr>
      </w:pPr>
      <w:r w:rsidRPr="009D3BFD">
        <w:rPr>
          <w:sz w:val="24"/>
          <w:szCs w:val="24"/>
        </w:rPr>
        <w:t>Actions required</w:t>
      </w:r>
      <w:r w:rsidR="002232AF" w:rsidRPr="009D3BFD">
        <w:rPr>
          <w:sz w:val="24"/>
          <w:szCs w:val="24"/>
        </w:rPr>
        <w:t xml:space="preserve"> to correct errors by type of failure:</w:t>
      </w:r>
    </w:p>
    <w:p w14:paraId="515DE083" w14:textId="77777777" w:rsidR="002232AF" w:rsidRPr="009D3BFD" w:rsidRDefault="002232AF" w:rsidP="009D3BFD">
      <w:pPr>
        <w:pStyle w:val="ListParagraph"/>
        <w:numPr>
          <w:ilvl w:val="0"/>
          <w:numId w:val="8"/>
        </w:numPr>
        <w:ind w:left="1800"/>
        <w:rPr>
          <w:sz w:val="24"/>
          <w:szCs w:val="24"/>
        </w:rPr>
      </w:pPr>
      <w:bookmarkStart w:id="6" w:name="_Hlk81561768"/>
      <w:r w:rsidRPr="009D3BFD">
        <w:rPr>
          <w:sz w:val="24"/>
          <w:szCs w:val="24"/>
        </w:rPr>
        <w:t xml:space="preserve">Locate or attempt to collect missing source documentation </w:t>
      </w:r>
    </w:p>
    <w:bookmarkEnd w:id="6"/>
    <w:p w14:paraId="197AD463" w14:textId="77777777" w:rsidR="002232AF" w:rsidRPr="009D3BFD" w:rsidRDefault="002232AF" w:rsidP="009D3BFD">
      <w:pPr>
        <w:pStyle w:val="ListParagraph"/>
        <w:numPr>
          <w:ilvl w:val="0"/>
          <w:numId w:val="8"/>
        </w:numPr>
        <w:ind w:left="1800"/>
        <w:rPr>
          <w:sz w:val="24"/>
          <w:szCs w:val="24"/>
        </w:rPr>
      </w:pPr>
      <w:r w:rsidRPr="009D3BFD">
        <w:rPr>
          <w:sz w:val="24"/>
          <w:szCs w:val="24"/>
        </w:rPr>
        <w:t>Locate or attempt to collect allowable source documentation</w:t>
      </w:r>
    </w:p>
    <w:p w14:paraId="1832A8CB" w14:textId="77777777" w:rsidR="002232AF" w:rsidRPr="009D3BFD" w:rsidRDefault="002232AF" w:rsidP="009D3BFD">
      <w:pPr>
        <w:pStyle w:val="ListParagraph"/>
        <w:numPr>
          <w:ilvl w:val="0"/>
          <w:numId w:val="8"/>
        </w:numPr>
        <w:ind w:left="1800"/>
        <w:rPr>
          <w:sz w:val="24"/>
          <w:szCs w:val="24"/>
        </w:rPr>
      </w:pPr>
      <w:r w:rsidRPr="009D3BFD">
        <w:rPr>
          <w:sz w:val="24"/>
          <w:szCs w:val="24"/>
        </w:rPr>
        <w:t>Locate or attempt to collect a readable copy of source documentation</w:t>
      </w:r>
    </w:p>
    <w:p w14:paraId="6A822A84" w14:textId="77777777" w:rsidR="002232AF" w:rsidRPr="009D3BFD" w:rsidRDefault="002232AF" w:rsidP="009D3BFD">
      <w:pPr>
        <w:pStyle w:val="ListParagraph"/>
        <w:numPr>
          <w:ilvl w:val="0"/>
          <w:numId w:val="8"/>
        </w:numPr>
        <w:ind w:left="1800"/>
        <w:rPr>
          <w:sz w:val="24"/>
          <w:szCs w:val="24"/>
        </w:rPr>
      </w:pPr>
      <w:r w:rsidRPr="009D3BFD">
        <w:rPr>
          <w:sz w:val="24"/>
          <w:szCs w:val="24"/>
        </w:rPr>
        <w:t xml:space="preserve">Correct the inaccurately recorded data </w:t>
      </w:r>
    </w:p>
    <w:p w14:paraId="1EA601B1" w14:textId="77777777" w:rsidR="002232AF" w:rsidRPr="009D3BFD" w:rsidRDefault="002232AF" w:rsidP="009D3BFD">
      <w:pPr>
        <w:pStyle w:val="ListParagraph"/>
        <w:numPr>
          <w:ilvl w:val="0"/>
          <w:numId w:val="8"/>
        </w:numPr>
        <w:ind w:left="1800"/>
        <w:rPr>
          <w:sz w:val="24"/>
          <w:szCs w:val="24"/>
        </w:rPr>
      </w:pPr>
      <w:r w:rsidRPr="009D3BFD">
        <w:rPr>
          <w:sz w:val="24"/>
          <w:szCs w:val="24"/>
        </w:rPr>
        <w:t>Record the missing data</w:t>
      </w:r>
    </w:p>
    <w:p w14:paraId="619BA0D1" w14:textId="5E40B5A9" w:rsidR="002232AF" w:rsidRPr="009D3BFD" w:rsidRDefault="002232AF" w:rsidP="009D3BFD">
      <w:pPr>
        <w:pStyle w:val="ListParagraph"/>
        <w:numPr>
          <w:ilvl w:val="0"/>
          <w:numId w:val="8"/>
        </w:numPr>
        <w:ind w:left="1800"/>
        <w:rPr>
          <w:sz w:val="24"/>
          <w:szCs w:val="24"/>
        </w:rPr>
      </w:pPr>
      <w:r w:rsidRPr="009D3BFD">
        <w:rPr>
          <w:sz w:val="24"/>
          <w:szCs w:val="24"/>
        </w:rPr>
        <w:t>Resolve the inconsistency and ensure accuracy of data and/or source documentation appropriately</w:t>
      </w:r>
    </w:p>
    <w:p w14:paraId="751CAB42" w14:textId="1BD888BF" w:rsidR="006C21FB" w:rsidRPr="009D3BFD" w:rsidRDefault="006C21FB" w:rsidP="009D3BFD">
      <w:pPr>
        <w:pStyle w:val="ListParagraph"/>
        <w:numPr>
          <w:ilvl w:val="0"/>
          <w:numId w:val="8"/>
        </w:numPr>
        <w:ind w:left="1800"/>
        <w:rPr>
          <w:sz w:val="24"/>
          <w:szCs w:val="24"/>
        </w:rPr>
      </w:pPr>
      <w:r w:rsidRPr="009D3BFD">
        <w:rPr>
          <w:sz w:val="24"/>
          <w:szCs w:val="24"/>
        </w:rPr>
        <w:t xml:space="preserve">ESD’s </w:t>
      </w:r>
      <w:r w:rsidR="0075777C" w:rsidRPr="009D3BFD">
        <w:rPr>
          <w:sz w:val="24"/>
          <w:szCs w:val="24"/>
        </w:rPr>
        <w:t xml:space="preserve">ITSD and </w:t>
      </w:r>
      <w:r w:rsidR="00B00F3D" w:rsidRPr="009D3BFD">
        <w:rPr>
          <w:sz w:val="24"/>
          <w:szCs w:val="24"/>
        </w:rPr>
        <w:t xml:space="preserve">Data Integrity Team </w:t>
      </w:r>
      <w:r w:rsidRPr="009D3BFD">
        <w:rPr>
          <w:sz w:val="24"/>
          <w:szCs w:val="24"/>
        </w:rPr>
        <w:t xml:space="preserve">will </w:t>
      </w:r>
      <w:r w:rsidR="00B00F3D" w:rsidRPr="009D3BFD">
        <w:rPr>
          <w:sz w:val="24"/>
          <w:szCs w:val="24"/>
        </w:rPr>
        <w:t>investigate</w:t>
      </w:r>
      <w:r w:rsidRPr="009D3BFD">
        <w:rPr>
          <w:sz w:val="24"/>
          <w:szCs w:val="24"/>
        </w:rPr>
        <w:t xml:space="preserve"> the root cause and work towards resolution of the MIS system issue. </w:t>
      </w:r>
    </w:p>
    <w:bookmarkEnd w:id="4"/>
    <w:p w14:paraId="06AA0ED0" w14:textId="77777777" w:rsidR="002232AF" w:rsidRPr="009D3BFD" w:rsidRDefault="002232AF" w:rsidP="009D3BFD">
      <w:pPr>
        <w:pStyle w:val="ListParagraph"/>
        <w:ind w:left="1800"/>
        <w:rPr>
          <w:sz w:val="24"/>
          <w:szCs w:val="24"/>
        </w:rPr>
      </w:pPr>
    </w:p>
    <w:p w14:paraId="19B1891B" w14:textId="03663D7E" w:rsidR="001E7078" w:rsidRPr="009D3BFD" w:rsidRDefault="008C6EF4" w:rsidP="009D3BFD">
      <w:pPr>
        <w:pStyle w:val="ListParagraph"/>
        <w:numPr>
          <w:ilvl w:val="1"/>
          <w:numId w:val="5"/>
        </w:numPr>
        <w:ind w:left="1080"/>
        <w:rPr>
          <w:sz w:val="24"/>
          <w:szCs w:val="24"/>
        </w:rPr>
      </w:pPr>
      <w:bookmarkStart w:id="7" w:name="_Hlk106703287"/>
      <w:r w:rsidRPr="009D3BFD">
        <w:rPr>
          <w:sz w:val="24"/>
          <w:szCs w:val="24"/>
        </w:rPr>
        <w:t xml:space="preserve">The </w:t>
      </w:r>
      <w:r w:rsidR="00E42EE5" w:rsidRPr="009D3BFD">
        <w:rPr>
          <w:sz w:val="24"/>
          <w:szCs w:val="24"/>
        </w:rPr>
        <w:t>l</w:t>
      </w:r>
      <w:r w:rsidRPr="009D3BFD">
        <w:rPr>
          <w:sz w:val="24"/>
          <w:szCs w:val="24"/>
        </w:rPr>
        <w:t xml:space="preserve">ocal WorkSource </w:t>
      </w:r>
      <w:r w:rsidR="00E42EE5" w:rsidRPr="009D3BFD">
        <w:rPr>
          <w:sz w:val="24"/>
          <w:szCs w:val="24"/>
        </w:rPr>
        <w:t>Office</w:t>
      </w:r>
      <w:r w:rsidRPr="009D3BFD">
        <w:rPr>
          <w:sz w:val="24"/>
          <w:szCs w:val="24"/>
        </w:rPr>
        <w:t xml:space="preserve"> will have </w:t>
      </w:r>
      <w:r w:rsidRPr="009D3BFD">
        <w:rPr>
          <w:sz w:val="24"/>
          <w:szCs w:val="24"/>
          <w:u w:val="single"/>
        </w:rPr>
        <w:t>30 business days</w:t>
      </w:r>
      <w:r w:rsidRPr="009D3BFD">
        <w:rPr>
          <w:sz w:val="24"/>
          <w:szCs w:val="24"/>
        </w:rPr>
        <w:t xml:space="preserve"> from the day they receive their DEV worksheet</w:t>
      </w:r>
      <w:r w:rsidR="00756354" w:rsidRPr="009D3BFD">
        <w:rPr>
          <w:sz w:val="24"/>
          <w:szCs w:val="24"/>
        </w:rPr>
        <w:t xml:space="preserve"> to respond. </w:t>
      </w:r>
      <w:r w:rsidR="0063676F" w:rsidRPr="009D3BFD">
        <w:rPr>
          <w:sz w:val="24"/>
          <w:szCs w:val="24"/>
        </w:rPr>
        <w:t xml:space="preserve">DEV failures are </w:t>
      </w:r>
      <w:r w:rsidR="00FD380C" w:rsidRPr="009D3BFD">
        <w:rPr>
          <w:sz w:val="24"/>
          <w:szCs w:val="24"/>
        </w:rPr>
        <w:t xml:space="preserve">outlined </w:t>
      </w:r>
      <w:r w:rsidR="0002650D" w:rsidRPr="009D3BFD">
        <w:rPr>
          <w:sz w:val="24"/>
          <w:szCs w:val="24"/>
        </w:rPr>
        <w:t xml:space="preserve">in </w:t>
      </w:r>
      <w:r w:rsidR="0063676F" w:rsidRPr="009D3BFD">
        <w:rPr>
          <w:sz w:val="24"/>
          <w:szCs w:val="24"/>
        </w:rPr>
        <w:t>a local WorkSource Office</w:t>
      </w:r>
      <w:r w:rsidR="00E42EE5" w:rsidRPr="009D3BFD">
        <w:rPr>
          <w:sz w:val="24"/>
          <w:szCs w:val="24"/>
        </w:rPr>
        <w:t xml:space="preserve"> level workbook</w:t>
      </w:r>
      <w:r w:rsidR="00756354" w:rsidRPr="009D3BFD">
        <w:rPr>
          <w:sz w:val="24"/>
          <w:szCs w:val="24"/>
        </w:rPr>
        <w:t xml:space="preserve">. The respective workbook is used to </w:t>
      </w:r>
      <w:r w:rsidRPr="009D3BFD">
        <w:rPr>
          <w:sz w:val="24"/>
          <w:szCs w:val="24"/>
        </w:rPr>
        <w:t>document and communicat</w:t>
      </w:r>
      <w:r w:rsidR="001E7078" w:rsidRPr="009D3BFD">
        <w:rPr>
          <w:sz w:val="24"/>
          <w:szCs w:val="24"/>
        </w:rPr>
        <w:t>e</w:t>
      </w:r>
      <w:r w:rsidRPr="009D3BFD">
        <w:rPr>
          <w:sz w:val="24"/>
          <w:szCs w:val="24"/>
        </w:rPr>
        <w:t xml:space="preserve"> resolution</w:t>
      </w:r>
      <w:r w:rsidR="00756354" w:rsidRPr="009D3BFD">
        <w:rPr>
          <w:sz w:val="24"/>
          <w:szCs w:val="24"/>
        </w:rPr>
        <w:t>s</w:t>
      </w:r>
      <w:r w:rsidR="001E7078" w:rsidRPr="009D3BFD">
        <w:rPr>
          <w:sz w:val="24"/>
          <w:szCs w:val="24"/>
        </w:rPr>
        <w:t>,</w:t>
      </w:r>
      <w:r w:rsidRPr="009D3BFD">
        <w:rPr>
          <w:sz w:val="24"/>
          <w:szCs w:val="24"/>
        </w:rPr>
        <w:t xml:space="preserve"> reason</w:t>
      </w:r>
      <w:r w:rsidR="00756354" w:rsidRPr="009D3BFD">
        <w:rPr>
          <w:sz w:val="24"/>
          <w:szCs w:val="24"/>
        </w:rPr>
        <w:t>s</w:t>
      </w:r>
      <w:r w:rsidRPr="009D3BFD">
        <w:rPr>
          <w:sz w:val="24"/>
          <w:szCs w:val="24"/>
        </w:rPr>
        <w:t xml:space="preserve"> for failure to resolve an element</w:t>
      </w:r>
      <w:r w:rsidR="00756354" w:rsidRPr="009D3BFD">
        <w:rPr>
          <w:sz w:val="24"/>
          <w:szCs w:val="24"/>
        </w:rPr>
        <w:t>.</w:t>
      </w:r>
      <w:r w:rsidRPr="009D3BFD">
        <w:rPr>
          <w:sz w:val="24"/>
          <w:szCs w:val="24"/>
        </w:rPr>
        <w:t xml:space="preserve"> </w:t>
      </w:r>
      <w:r w:rsidR="001E7078" w:rsidRPr="009D3BFD">
        <w:rPr>
          <w:sz w:val="24"/>
          <w:szCs w:val="24"/>
        </w:rPr>
        <w:t>Trending items may require a</w:t>
      </w:r>
      <w:r w:rsidRPr="009D3BFD">
        <w:rPr>
          <w:sz w:val="24"/>
          <w:szCs w:val="24"/>
        </w:rPr>
        <w:t xml:space="preserve"> corrective action plan</w:t>
      </w:r>
      <w:r w:rsidR="001E7078" w:rsidRPr="009D3BFD">
        <w:rPr>
          <w:sz w:val="24"/>
          <w:szCs w:val="24"/>
        </w:rPr>
        <w:t>.</w:t>
      </w:r>
      <w:r w:rsidR="00AB140F">
        <w:rPr>
          <w:sz w:val="24"/>
          <w:szCs w:val="24"/>
        </w:rPr>
        <w:br/>
      </w:r>
    </w:p>
    <w:p w14:paraId="4C223992" w14:textId="1BFA8B38" w:rsidR="003E22F0" w:rsidRPr="009D3BFD" w:rsidRDefault="00BF79B8" w:rsidP="009D3BFD">
      <w:pPr>
        <w:pStyle w:val="ListParagraph"/>
        <w:numPr>
          <w:ilvl w:val="1"/>
          <w:numId w:val="5"/>
        </w:numPr>
        <w:ind w:left="1080"/>
        <w:rPr>
          <w:sz w:val="24"/>
          <w:szCs w:val="24"/>
        </w:rPr>
      </w:pPr>
      <w:r w:rsidRPr="009D3BFD">
        <w:rPr>
          <w:sz w:val="24"/>
          <w:szCs w:val="24"/>
        </w:rPr>
        <w:t xml:space="preserve">On a quarterly basis, an informal review of overall DEV element pass/fail results will be provided for the TAA Program Operations and ESD’s ITSD/DATA Divisions. </w:t>
      </w:r>
      <w:r w:rsidR="00430871" w:rsidRPr="009D3BFD">
        <w:rPr>
          <w:sz w:val="24"/>
          <w:szCs w:val="24"/>
        </w:rPr>
        <w:t xml:space="preserve">The </w:t>
      </w:r>
      <w:r w:rsidR="006C21FB" w:rsidRPr="009D3BFD">
        <w:rPr>
          <w:sz w:val="24"/>
          <w:szCs w:val="24"/>
        </w:rPr>
        <w:t xml:space="preserve">data Element Pass/Fail column in the DEV </w:t>
      </w:r>
      <w:r w:rsidR="00817E3C" w:rsidRPr="009D3BFD">
        <w:rPr>
          <w:sz w:val="24"/>
          <w:szCs w:val="24"/>
        </w:rPr>
        <w:t>w</w:t>
      </w:r>
      <w:r w:rsidR="006C21FB" w:rsidRPr="009D3BFD">
        <w:rPr>
          <w:sz w:val="24"/>
          <w:szCs w:val="24"/>
        </w:rPr>
        <w:t xml:space="preserve">orksheet indicates whether each data element passed or failed based on exceeding the </w:t>
      </w:r>
      <w:r w:rsidR="00184131" w:rsidRPr="009D3BFD">
        <w:rPr>
          <w:sz w:val="24"/>
          <w:szCs w:val="24"/>
        </w:rPr>
        <w:t>20</w:t>
      </w:r>
      <w:r w:rsidR="006C21FB" w:rsidRPr="009D3BFD">
        <w:rPr>
          <w:sz w:val="24"/>
          <w:szCs w:val="24"/>
        </w:rPr>
        <w:t xml:space="preserve">% programmatic pass/fail ratio as prescribed in ESD Policy 1003, Rev. </w:t>
      </w:r>
      <w:r w:rsidR="009514F5" w:rsidRPr="009D3BFD">
        <w:rPr>
          <w:sz w:val="24"/>
          <w:szCs w:val="24"/>
        </w:rPr>
        <w:t>5</w:t>
      </w:r>
      <w:r w:rsidR="006C21FB" w:rsidRPr="009D3BFD">
        <w:rPr>
          <w:sz w:val="24"/>
          <w:szCs w:val="24"/>
        </w:rPr>
        <w:t>. If any element fails</w:t>
      </w:r>
      <w:r w:rsidR="003E22F0" w:rsidRPr="009D3BFD">
        <w:rPr>
          <w:sz w:val="24"/>
          <w:szCs w:val="24"/>
        </w:rPr>
        <w:t xml:space="preserve"> across </w:t>
      </w:r>
      <w:r w:rsidRPr="009D3BFD">
        <w:rPr>
          <w:sz w:val="24"/>
          <w:szCs w:val="24"/>
        </w:rPr>
        <w:t xml:space="preserve">the first two </w:t>
      </w:r>
      <w:r w:rsidR="003E22F0" w:rsidRPr="009D3BFD">
        <w:rPr>
          <w:sz w:val="24"/>
          <w:szCs w:val="24"/>
        </w:rPr>
        <w:t>quarter</w:t>
      </w:r>
      <w:r w:rsidRPr="009D3BFD">
        <w:rPr>
          <w:sz w:val="24"/>
          <w:szCs w:val="24"/>
        </w:rPr>
        <w:t>s of the program year</w:t>
      </w:r>
      <w:r w:rsidR="006C21FB" w:rsidRPr="009D3BFD">
        <w:rPr>
          <w:sz w:val="24"/>
          <w:szCs w:val="24"/>
        </w:rPr>
        <w:t>,</w:t>
      </w:r>
      <w:r w:rsidR="002B05D2" w:rsidRPr="009D3BFD">
        <w:rPr>
          <w:sz w:val="24"/>
          <w:szCs w:val="24"/>
        </w:rPr>
        <w:t xml:space="preserve"> </w:t>
      </w:r>
      <w:r w:rsidR="003E22F0" w:rsidRPr="009D3BFD">
        <w:rPr>
          <w:sz w:val="24"/>
          <w:szCs w:val="24"/>
        </w:rPr>
        <w:t>t</w:t>
      </w:r>
      <w:r w:rsidR="00D22C19" w:rsidRPr="009D3BFD">
        <w:rPr>
          <w:sz w:val="24"/>
          <w:szCs w:val="24"/>
        </w:rPr>
        <w:t xml:space="preserve">he </w:t>
      </w:r>
      <w:r w:rsidR="008C6EF4" w:rsidRPr="009D3BFD">
        <w:rPr>
          <w:sz w:val="24"/>
          <w:szCs w:val="24"/>
        </w:rPr>
        <w:t>owner of the respective failure will be required to develop and submit a corrective action plan for those element failures that exceed</w:t>
      </w:r>
      <w:r w:rsidRPr="009D3BFD">
        <w:rPr>
          <w:sz w:val="24"/>
          <w:szCs w:val="24"/>
        </w:rPr>
        <w:t>ed</w:t>
      </w:r>
      <w:r w:rsidR="008C6EF4" w:rsidRPr="009D3BFD">
        <w:rPr>
          <w:sz w:val="24"/>
          <w:szCs w:val="24"/>
        </w:rPr>
        <w:t xml:space="preserve"> the </w:t>
      </w:r>
      <w:r w:rsidR="003E4A39" w:rsidRPr="009D3BFD">
        <w:rPr>
          <w:sz w:val="24"/>
          <w:szCs w:val="24"/>
        </w:rPr>
        <w:t>20</w:t>
      </w:r>
      <w:r w:rsidR="008C6EF4" w:rsidRPr="009D3BFD">
        <w:rPr>
          <w:sz w:val="24"/>
          <w:szCs w:val="24"/>
        </w:rPr>
        <w:t>% programmatic pass/fail ratio.</w:t>
      </w:r>
      <w:r w:rsidR="006166E7">
        <w:rPr>
          <w:sz w:val="24"/>
          <w:szCs w:val="24"/>
        </w:rPr>
        <w:br/>
      </w:r>
    </w:p>
    <w:p w14:paraId="4A20101A" w14:textId="042ED464" w:rsidR="00184131" w:rsidRPr="009D3BFD" w:rsidRDefault="00FB0AF7" w:rsidP="009D3BFD">
      <w:pPr>
        <w:pStyle w:val="ListParagraph"/>
        <w:numPr>
          <w:ilvl w:val="1"/>
          <w:numId w:val="5"/>
        </w:numPr>
        <w:ind w:left="1080"/>
        <w:rPr>
          <w:sz w:val="24"/>
          <w:szCs w:val="24"/>
        </w:rPr>
      </w:pPr>
      <w:r w:rsidRPr="009D3BFD">
        <w:rPr>
          <w:rStyle w:val="ui-provider"/>
          <w:sz w:val="24"/>
          <w:szCs w:val="24"/>
        </w:rPr>
        <w:t xml:space="preserve">On a bi-annual and annual basis, overall DEV pass/fail results will be provided to </w:t>
      </w:r>
      <w:r w:rsidRPr="009D3BFD">
        <w:rPr>
          <w:sz w:val="24"/>
          <w:szCs w:val="24"/>
        </w:rPr>
        <w:t>TAA Program Operations and ESD’s ITSD/DATA Divisions</w:t>
      </w:r>
      <w:r w:rsidRPr="009D3BFD">
        <w:rPr>
          <w:rStyle w:val="ui-provider"/>
          <w:sz w:val="24"/>
          <w:szCs w:val="24"/>
        </w:rPr>
        <w:t xml:space="preserve">. If any element fails across the period, the owner of the respective failure will be required to develop and submit a </w:t>
      </w:r>
      <w:r w:rsidRPr="009D3BFD">
        <w:rPr>
          <w:rStyle w:val="ui-provider"/>
          <w:sz w:val="24"/>
          <w:szCs w:val="24"/>
        </w:rPr>
        <w:lastRenderedPageBreak/>
        <w:t>corrective action plan for any element failures that exceed the 20% programmatic pass/fail ratio as prescribed in ESD Policy 1003, Rev 5. </w:t>
      </w:r>
      <w:r w:rsidRPr="009D3BFD">
        <w:rPr>
          <w:sz w:val="24"/>
          <w:szCs w:val="24"/>
        </w:rPr>
        <w:t>A required</w:t>
      </w:r>
      <w:r w:rsidR="00E14AA2" w:rsidRPr="009D3BFD">
        <w:rPr>
          <w:sz w:val="24"/>
          <w:szCs w:val="24"/>
        </w:rPr>
        <w:t xml:space="preserve"> </w:t>
      </w:r>
      <w:r w:rsidR="00A42E0F" w:rsidRPr="009D3BFD">
        <w:rPr>
          <w:sz w:val="24"/>
          <w:szCs w:val="24"/>
        </w:rPr>
        <w:t xml:space="preserve">corrective action plan </w:t>
      </w:r>
      <w:r w:rsidRPr="009D3BFD">
        <w:rPr>
          <w:sz w:val="24"/>
          <w:szCs w:val="24"/>
        </w:rPr>
        <w:t xml:space="preserve">will be submitted </w:t>
      </w:r>
      <w:r w:rsidR="00791C01" w:rsidRPr="009D3BFD">
        <w:rPr>
          <w:sz w:val="24"/>
          <w:szCs w:val="24"/>
        </w:rPr>
        <w:t xml:space="preserve">to </w:t>
      </w:r>
      <w:r w:rsidR="00E410B0">
        <w:rPr>
          <w:sz w:val="24"/>
          <w:szCs w:val="24"/>
        </w:rPr>
        <w:t>ESD’s M</w:t>
      </w:r>
      <w:r w:rsidR="00E410B0" w:rsidRPr="002857BA">
        <w:rPr>
          <w:sz w:val="24"/>
          <w:szCs w:val="24"/>
        </w:rPr>
        <w:t xml:space="preserve">onitoring </w:t>
      </w:r>
      <w:r w:rsidR="00E410B0">
        <w:rPr>
          <w:sz w:val="24"/>
          <w:szCs w:val="24"/>
        </w:rPr>
        <w:t>Unit</w:t>
      </w:r>
      <w:r w:rsidR="00E14AA2" w:rsidRPr="009D3BFD">
        <w:rPr>
          <w:sz w:val="24"/>
          <w:szCs w:val="24"/>
        </w:rPr>
        <w:t xml:space="preserve"> </w:t>
      </w:r>
      <w:r w:rsidR="00430871" w:rsidRPr="009D3BFD">
        <w:rPr>
          <w:sz w:val="24"/>
          <w:szCs w:val="24"/>
        </w:rPr>
        <w:t>within</w:t>
      </w:r>
      <w:r w:rsidR="0048036E" w:rsidRPr="009D3BFD">
        <w:rPr>
          <w:sz w:val="24"/>
          <w:szCs w:val="24"/>
        </w:rPr>
        <w:t xml:space="preserve"> </w:t>
      </w:r>
      <w:r w:rsidR="0048036E" w:rsidRPr="009D3BFD">
        <w:rPr>
          <w:sz w:val="24"/>
          <w:szCs w:val="24"/>
          <w:u w:val="single"/>
        </w:rPr>
        <w:t>30 business days</w:t>
      </w:r>
      <w:r w:rsidR="0048036E" w:rsidRPr="009D3BFD">
        <w:rPr>
          <w:sz w:val="24"/>
          <w:szCs w:val="24"/>
        </w:rPr>
        <w:t xml:space="preserve"> </w:t>
      </w:r>
      <w:r w:rsidR="00940EDD" w:rsidRPr="009D3BFD">
        <w:rPr>
          <w:sz w:val="24"/>
          <w:szCs w:val="24"/>
        </w:rPr>
        <w:t xml:space="preserve">from the </w:t>
      </w:r>
      <w:r w:rsidR="00A42E0F" w:rsidRPr="009D3BFD">
        <w:rPr>
          <w:sz w:val="24"/>
          <w:szCs w:val="24"/>
        </w:rPr>
        <w:t>date received</w:t>
      </w:r>
      <w:r w:rsidR="00791C01" w:rsidRPr="009D3BFD">
        <w:rPr>
          <w:sz w:val="24"/>
          <w:szCs w:val="24"/>
        </w:rPr>
        <w:t>.</w:t>
      </w:r>
      <w:r w:rsidRPr="009D3BFD">
        <w:rPr>
          <w:sz w:val="24"/>
          <w:szCs w:val="24"/>
        </w:rPr>
        <w:t xml:space="preserve"> </w:t>
      </w:r>
      <w:r w:rsidR="00191B6C" w:rsidRPr="009D3BFD">
        <w:rPr>
          <w:sz w:val="24"/>
          <w:szCs w:val="24"/>
        </w:rPr>
        <w:t xml:space="preserve">Existing/Historical Corrective Action Plans for known element failures will require an update rather than a new plan. </w:t>
      </w:r>
      <w:r w:rsidR="00791C01" w:rsidRPr="009D3BFD">
        <w:rPr>
          <w:sz w:val="24"/>
          <w:szCs w:val="24"/>
        </w:rPr>
        <w:t xml:space="preserve"> </w:t>
      </w:r>
      <w:bookmarkStart w:id="8" w:name="_Hlk112245751"/>
      <w:bookmarkEnd w:id="7"/>
    </w:p>
    <w:p w14:paraId="2CE9BE79" w14:textId="77777777" w:rsidR="004F33E6" w:rsidRPr="009D3BFD" w:rsidRDefault="004F33E6" w:rsidP="009D3BFD">
      <w:pPr>
        <w:pStyle w:val="ListParagraph"/>
        <w:ind w:left="1080"/>
        <w:rPr>
          <w:sz w:val="24"/>
          <w:szCs w:val="24"/>
        </w:rPr>
      </w:pPr>
    </w:p>
    <w:p w14:paraId="1A1E14F9" w14:textId="7314B723" w:rsidR="00DB7897" w:rsidRPr="009D3BFD" w:rsidRDefault="00DB7897" w:rsidP="009D3BFD">
      <w:pPr>
        <w:pStyle w:val="ListParagraph"/>
        <w:numPr>
          <w:ilvl w:val="0"/>
          <w:numId w:val="5"/>
        </w:numPr>
        <w:ind w:left="360"/>
        <w:rPr>
          <w:sz w:val="24"/>
          <w:szCs w:val="24"/>
        </w:rPr>
      </w:pPr>
      <w:r w:rsidRPr="009D3BFD">
        <w:rPr>
          <w:sz w:val="24"/>
          <w:szCs w:val="24"/>
        </w:rPr>
        <w:t xml:space="preserve">On an annual basis, following completion of the Trade Act Program Data Element Validation review, </w:t>
      </w:r>
      <w:r w:rsidR="00E410B0">
        <w:rPr>
          <w:sz w:val="24"/>
          <w:szCs w:val="24"/>
        </w:rPr>
        <w:t>ESD’s M</w:t>
      </w:r>
      <w:r w:rsidR="00E410B0" w:rsidRPr="002857BA">
        <w:rPr>
          <w:sz w:val="24"/>
          <w:szCs w:val="24"/>
        </w:rPr>
        <w:t xml:space="preserve">onitoring </w:t>
      </w:r>
      <w:r w:rsidR="00E410B0">
        <w:rPr>
          <w:sz w:val="24"/>
          <w:szCs w:val="24"/>
        </w:rPr>
        <w:t>Unit</w:t>
      </w:r>
      <w:r w:rsidRPr="009D3BFD">
        <w:rPr>
          <w:sz w:val="24"/>
          <w:szCs w:val="24"/>
        </w:rPr>
        <w:t xml:space="preserve"> will review the results of the full sample to identify what elements exceeded the error rate. Those elements identified will be included as technical assistance in the Trade Act Program’s annual DEV training</w:t>
      </w:r>
      <w:r w:rsidR="00FB72C5" w:rsidRPr="009D3BFD">
        <w:rPr>
          <w:sz w:val="24"/>
          <w:szCs w:val="24"/>
        </w:rPr>
        <w:t xml:space="preserve"> </w:t>
      </w:r>
      <w:r w:rsidR="002317C2" w:rsidRPr="009D3BFD">
        <w:rPr>
          <w:sz w:val="24"/>
          <w:szCs w:val="24"/>
        </w:rPr>
        <w:t>apart from</w:t>
      </w:r>
      <w:r w:rsidR="00FB72C5" w:rsidRPr="009D3BFD">
        <w:rPr>
          <w:sz w:val="24"/>
          <w:szCs w:val="24"/>
        </w:rPr>
        <w:t xml:space="preserve"> MIS system failures. </w:t>
      </w:r>
      <w:r w:rsidR="006908A6" w:rsidRPr="009D3BFD">
        <w:rPr>
          <w:sz w:val="24"/>
          <w:szCs w:val="24"/>
        </w:rPr>
        <w:t xml:space="preserve">Currently, </w:t>
      </w:r>
      <w:r w:rsidR="00FB72C5" w:rsidRPr="009D3BFD">
        <w:rPr>
          <w:sz w:val="24"/>
          <w:szCs w:val="24"/>
        </w:rPr>
        <w:t>MIS systems failures are being addressed in the WorkSource Information Technology System (WIT) replacement process.</w:t>
      </w:r>
      <w:r w:rsidRPr="009D3BFD">
        <w:rPr>
          <w:sz w:val="24"/>
          <w:szCs w:val="24"/>
        </w:rPr>
        <w:t xml:space="preserve"> </w:t>
      </w:r>
      <w:bookmarkEnd w:id="8"/>
    </w:p>
    <w:sectPr w:rsidR="00DB7897" w:rsidRPr="009D3B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A966" w14:textId="77777777" w:rsidR="0057194A" w:rsidRDefault="0057194A" w:rsidP="00E44778">
      <w:pPr>
        <w:spacing w:after="0" w:line="240" w:lineRule="auto"/>
      </w:pPr>
      <w:r>
        <w:separator/>
      </w:r>
    </w:p>
  </w:endnote>
  <w:endnote w:type="continuationSeparator" w:id="0">
    <w:p w14:paraId="4E7F6CF9" w14:textId="77777777" w:rsidR="0057194A" w:rsidRDefault="0057194A" w:rsidP="00E4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BC04" w14:textId="1E12D117" w:rsidR="00AB140F" w:rsidRDefault="00AB140F">
    <w:pPr>
      <w:pStyle w:val="Footer"/>
    </w:pPr>
    <w:r>
      <w:t>PY23 Trade Act Program DEV Scope of Review</w:t>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88B6" w14:textId="77777777" w:rsidR="0057194A" w:rsidRDefault="0057194A" w:rsidP="00E44778">
      <w:pPr>
        <w:spacing w:after="0" w:line="240" w:lineRule="auto"/>
      </w:pPr>
      <w:r>
        <w:separator/>
      </w:r>
    </w:p>
  </w:footnote>
  <w:footnote w:type="continuationSeparator" w:id="0">
    <w:p w14:paraId="05EF008A" w14:textId="77777777" w:rsidR="0057194A" w:rsidRDefault="0057194A" w:rsidP="00E44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D465" w14:textId="18B6ACF1" w:rsidR="00E44778" w:rsidRPr="00ED0094" w:rsidRDefault="00E44778" w:rsidP="00E44778">
    <w:pPr>
      <w:pStyle w:val="Header"/>
      <w:jc w:val="center"/>
      <w:rPr>
        <w:b/>
        <w:bCs/>
        <w:color w:val="000000" w:themeColor="text1"/>
        <w:sz w:val="28"/>
        <w:szCs w:val="28"/>
      </w:rPr>
    </w:pPr>
    <w:r w:rsidRPr="00ED0094">
      <w:rPr>
        <w:b/>
        <w:bCs/>
        <w:color w:val="000000" w:themeColor="text1"/>
        <w:sz w:val="28"/>
        <w:szCs w:val="28"/>
      </w:rPr>
      <w:t>PY 2</w:t>
    </w:r>
    <w:r w:rsidR="00051F08" w:rsidRPr="00ED0094">
      <w:rPr>
        <w:b/>
        <w:bCs/>
        <w:color w:val="000000" w:themeColor="text1"/>
        <w:sz w:val="28"/>
        <w:szCs w:val="28"/>
      </w:rPr>
      <w:t>3</w:t>
    </w:r>
    <w:r w:rsidRPr="00ED0094">
      <w:rPr>
        <w:b/>
        <w:bCs/>
        <w:color w:val="000000" w:themeColor="text1"/>
        <w:sz w:val="28"/>
        <w:szCs w:val="28"/>
      </w:rPr>
      <w:t xml:space="preserve"> </w:t>
    </w:r>
    <w:r w:rsidR="003A18DA" w:rsidRPr="00ED0094">
      <w:rPr>
        <w:b/>
        <w:bCs/>
        <w:color w:val="000000" w:themeColor="text1"/>
        <w:sz w:val="28"/>
        <w:szCs w:val="28"/>
      </w:rPr>
      <w:t>Trade Adjustment Assistance (TAA) Program</w:t>
    </w:r>
    <w:r w:rsidRPr="00ED0094">
      <w:rPr>
        <w:b/>
        <w:bCs/>
        <w:color w:val="000000" w:themeColor="text1"/>
        <w:sz w:val="28"/>
        <w:szCs w:val="28"/>
      </w:rPr>
      <w:t xml:space="preserve"> DEV Scope of Review</w:t>
    </w:r>
  </w:p>
  <w:p w14:paraId="5C09DB64" w14:textId="77777777" w:rsidR="00E44778" w:rsidRDefault="00E44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C152F4"/>
    <w:multiLevelType w:val="hybridMultilevel"/>
    <w:tmpl w:val="7697CA24"/>
    <w:lvl w:ilvl="0" w:tplc="FFFFFFFF">
      <w:start w:val="1"/>
      <w:numFmt w:val="ideographDigital"/>
      <w:lvlText w:val=""/>
      <w:lvlJc w:val="left"/>
    </w:lvl>
    <w:lvl w:ilvl="1" w:tplc="BA3C110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F59EC"/>
    <w:multiLevelType w:val="hybridMultilevel"/>
    <w:tmpl w:val="8DEE6BEE"/>
    <w:lvl w:ilvl="0" w:tplc="0EB491FA">
      <w:start w:val="4"/>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6F07E1"/>
    <w:multiLevelType w:val="hybridMultilevel"/>
    <w:tmpl w:val="6A7EE84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1">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903BDB"/>
    <w:multiLevelType w:val="hybridMultilevel"/>
    <w:tmpl w:val="B582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E7263"/>
    <w:multiLevelType w:val="hybridMultilevel"/>
    <w:tmpl w:val="F5F2F3A4"/>
    <w:lvl w:ilvl="0" w:tplc="04090011">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 w15:restartNumberingAfterBreak="0">
    <w:nsid w:val="65EE1B76"/>
    <w:multiLevelType w:val="hybridMultilevel"/>
    <w:tmpl w:val="63DA1FDE"/>
    <w:lvl w:ilvl="0" w:tplc="04090011">
      <w:start w:val="1"/>
      <w:numFmt w:val="decimal"/>
      <w:lvlText w:val="%1)"/>
      <w:lvlJc w:val="left"/>
      <w:pPr>
        <w:ind w:left="2160" w:hanging="360"/>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 w15:restartNumberingAfterBreak="0">
    <w:nsid w:val="6FD05C01"/>
    <w:multiLevelType w:val="hybridMultilevel"/>
    <w:tmpl w:val="ACAE0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70E9F"/>
    <w:multiLevelType w:val="hybridMultilevel"/>
    <w:tmpl w:val="52A4B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B6C1D"/>
    <w:multiLevelType w:val="hybridMultilevel"/>
    <w:tmpl w:val="85802100"/>
    <w:lvl w:ilvl="0" w:tplc="FFFFFFF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FFFFFFFF">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09692837">
    <w:abstractNumId w:val="6"/>
  </w:num>
  <w:num w:numId="2" w16cid:durableId="19867766">
    <w:abstractNumId w:val="7"/>
  </w:num>
  <w:num w:numId="3" w16cid:durableId="703872267">
    <w:abstractNumId w:val="0"/>
  </w:num>
  <w:num w:numId="4" w16cid:durableId="765272908">
    <w:abstractNumId w:val="3"/>
  </w:num>
  <w:num w:numId="5" w16cid:durableId="49823669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3279540">
    <w:abstractNumId w:val="1"/>
  </w:num>
  <w:num w:numId="7" w16cid:durableId="999700694">
    <w:abstractNumId w:val="5"/>
  </w:num>
  <w:num w:numId="8" w16cid:durableId="13383319">
    <w:abstractNumId w:val="4"/>
  </w:num>
  <w:num w:numId="9" w16cid:durableId="52701401">
    <w:abstractNumId w:val="2"/>
  </w:num>
  <w:num w:numId="10" w16cid:durableId="1425805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78"/>
    <w:rsid w:val="00007CCA"/>
    <w:rsid w:val="00020F58"/>
    <w:rsid w:val="000215CC"/>
    <w:rsid w:val="000240D3"/>
    <w:rsid w:val="0002650D"/>
    <w:rsid w:val="00051F08"/>
    <w:rsid w:val="00075B8C"/>
    <w:rsid w:val="000A12DF"/>
    <w:rsid w:val="00136F7F"/>
    <w:rsid w:val="00140CFD"/>
    <w:rsid w:val="00154401"/>
    <w:rsid w:val="001565F4"/>
    <w:rsid w:val="00157CA2"/>
    <w:rsid w:val="0017639F"/>
    <w:rsid w:val="00183370"/>
    <w:rsid w:val="00184131"/>
    <w:rsid w:val="00191B6C"/>
    <w:rsid w:val="001A4BF8"/>
    <w:rsid w:val="001B23D4"/>
    <w:rsid w:val="001C1193"/>
    <w:rsid w:val="001E2078"/>
    <w:rsid w:val="001E427B"/>
    <w:rsid w:val="001E7078"/>
    <w:rsid w:val="001F65E8"/>
    <w:rsid w:val="002232AF"/>
    <w:rsid w:val="002317C2"/>
    <w:rsid w:val="00267F35"/>
    <w:rsid w:val="002867F6"/>
    <w:rsid w:val="002B05D2"/>
    <w:rsid w:val="002B1F31"/>
    <w:rsid w:val="002B7979"/>
    <w:rsid w:val="002C47AF"/>
    <w:rsid w:val="00326536"/>
    <w:rsid w:val="00346AF9"/>
    <w:rsid w:val="003A18DA"/>
    <w:rsid w:val="003A3718"/>
    <w:rsid w:val="003C12FD"/>
    <w:rsid w:val="003E22F0"/>
    <w:rsid w:val="003E4A39"/>
    <w:rsid w:val="00401CFC"/>
    <w:rsid w:val="00430871"/>
    <w:rsid w:val="0043606C"/>
    <w:rsid w:val="00447ACD"/>
    <w:rsid w:val="0045035D"/>
    <w:rsid w:val="0048036E"/>
    <w:rsid w:val="0048304C"/>
    <w:rsid w:val="004C234D"/>
    <w:rsid w:val="004F33E6"/>
    <w:rsid w:val="005014FA"/>
    <w:rsid w:val="00507B70"/>
    <w:rsid w:val="00537191"/>
    <w:rsid w:val="005520C5"/>
    <w:rsid w:val="00554E12"/>
    <w:rsid w:val="00555BD8"/>
    <w:rsid w:val="0057194A"/>
    <w:rsid w:val="00592800"/>
    <w:rsid w:val="00594548"/>
    <w:rsid w:val="005A38C8"/>
    <w:rsid w:val="0061499F"/>
    <w:rsid w:val="00614B6A"/>
    <w:rsid w:val="006166E7"/>
    <w:rsid w:val="0063676F"/>
    <w:rsid w:val="0064266A"/>
    <w:rsid w:val="00656E22"/>
    <w:rsid w:val="006667C9"/>
    <w:rsid w:val="00676049"/>
    <w:rsid w:val="006908A6"/>
    <w:rsid w:val="0069700B"/>
    <w:rsid w:val="006A54B8"/>
    <w:rsid w:val="006A5979"/>
    <w:rsid w:val="006B27DC"/>
    <w:rsid w:val="006C21FB"/>
    <w:rsid w:val="00742309"/>
    <w:rsid w:val="00756354"/>
    <w:rsid w:val="0075777C"/>
    <w:rsid w:val="00770DBD"/>
    <w:rsid w:val="007913F0"/>
    <w:rsid w:val="00791C01"/>
    <w:rsid w:val="007A4EBB"/>
    <w:rsid w:val="007A681E"/>
    <w:rsid w:val="007F7897"/>
    <w:rsid w:val="00816C7E"/>
    <w:rsid w:val="00817E3C"/>
    <w:rsid w:val="008322E2"/>
    <w:rsid w:val="00843B7D"/>
    <w:rsid w:val="00852164"/>
    <w:rsid w:val="00862C49"/>
    <w:rsid w:val="008769BD"/>
    <w:rsid w:val="008A4486"/>
    <w:rsid w:val="008C6EF4"/>
    <w:rsid w:val="009032F0"/>
    <w:rsid w:val="0091391A"/>
    <w:rsid w:val="00940EDD"/>
    <w:rsid w:val="009514F5"/>
    <w:rsid w:val="0096111B"/>
    <w:rsid w:val="0097347C"/>
    <w:rsid w:val="00983DD8"/>
    <w:rsid w:val="0099683C"/>
    <w:rsid w:val="009D3BFD"/>
    <w:rsid w:val="009E01F7"/>
    <w:rsid w:val="009E66BE"/>
    <w:rsid w:val="00A15555"/>
    <w:rsid w:val="00A23F11"/>
    <w:rsid w:val="00A41DCC"/>
    <w:rsid w:val="00A42E0F"/>
    <w:rsid w:val="00A7458C"/>
    <w:rsid w:val="00AB140F"/>
    <w:rsid w:val="00AB797D"/>
    <w:rsid w:val="00AD465D"/>
    <w:rsid w:val="00AF65DA"/>
    <w:rsid w:val="00B00F3D"/>
    <w:rsid w:val="00B11F9B"/>
    <w:rsid w:val="00B215B4"/>
    <w:rsid w:val="00B32662"/>
    <w:rsid w:val="00B94600"/>
    <w:rsid w:val="00BB25B4"/>
    <w:rsid w:val="00BE5F19"/>
    <w:rsid w:val="00BF79B8"/>
    <w:rsid w:val="00C0417E"/>
    <w:rsid w:val="00C10425"/>
    <w:rsid w:val="00C2155C"/>
    <w:rsid w:val="00C4712A"/>
    <w:rsid w:val="00C54ABB"/>
    <w:rsid w:val="00C55B73"/>
    <w:rsid w:val="00C724CE"/>
    <w:rsid w:val="00C90E38"/>
    <w:rsid w:val="00C9362A"/>
    <w:rsid w:val="00CA3F92"/>
    <w:rsid w:val="00CD7B55"/>
    <w:rsid w:val="00CE496E"/>
    <w:rsid w:val="00D22C19"/>
    <w:rsid w:val="00DB7897"/>
    <w:rsid w:val="00DC14A6"/>
    <w:rsid w:val="00DD0D3D"/>
    <w:rsid w:val="00E07257"/>
    <w:rsid w:val="00E14AA2"/>
    <w:rsid w:val="00E40C97"/>
    <w:rsid w:val="00E410B0"/>
    <w:rsid w:val="00E42EE5"/>
    <w:rsid w:val="00E44778"/>
    <w:rsid w:val="00E77139"/>
    <w:rsid w:val="00E91CED"/>
    <w:rsid w:val="00E93318"/>
    <w:rsid w:val="00EB46B4"/>
    <w:rsid w:val="00ED0094"/>
    <w:rsid w:val="00F038E6"/>
    <w:rsid w:val="00F25B9E"/>
    <w:rsid w:val="00F52A56"/>
    <w:rsid w:val="00F80B76"/>
    <w:rsid w:val="00FB0AF7"/>
    <w:rsid w:val="00FB1329"/>
    <w:rsid w:val="00FB72C5"/>
    <w:rsid w:val="00FD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0D365"/>
  <w15:chartTrackingRefBased/>
  <w15:docId w15:val="{A58C621B-4661-4A30-853D-3B014571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778"/>
    <w:pPr>
      <w:ind w:left="720"/>
      <w:contextualSpacing/>
    </w:pPr>
  </w:style>
  <w:style w:type="character" w:styleId="CommentReference">
    <w:name w:val="annotation reference"/>
    <w:basedOn w:val="DefaultParagraphFont"/>
    <w:uiPriority w:val="99"/>
    <w:semiHidden/>
    <w:unhideWhenUsed/>
    <w:rsid w:val="00E44778"/>
    <w:rPr>
      <w:sz w:val="16"/>
      <w:szCs w:val="16"/>
    </w:rPr>
  </w:style>
  <w:style w:type="paragraph" w:styleId="CommentText">
    <w:name w:val="annotation text"/>
    <w:basedOn w:val="Normal"/>
    <w:link w:val="CommentTextChar"/>
    <w:uiPriority w:val="99"/>
    <w:unhideWhenUsed/>
    <w:rsid w:val="00E44778"/>
    <w:pPr>
      <w:spacing w:line="240" w:lineRule="auto"/>
    </w:pPr>
    <w:rPr>
      <w:sz w:val="20"/>
      <w:szCs w:val="20"/>
    </w:rPr>
  </w:style>
  <w:style w:type="character" w:customStyle="1" w:styleId="CommentTextChar">
    <w:name w:val="Comment Text Char"/>
    <w:basedOn w:val="DefaultParagraphFont"/>
    <w:link w:val="CommentText"/>
    <w:uiPriority w:val="99"/>
    <w:rsid w:val="00E44778"/>
    <w:rPr>
      <w:sz w:val="20"/>
      <w:szCs w:val="20"/>
    </w:rPr>
  </w:style>
  <w:style w:type="paragraph" w:styleId="Header">
    <w:name w:val="header"/>
    <w:basedOn w:val="Normal"/>
    <w:link w:val="HeaderChar"/>
    <w:uiPriority w:val="99"/>
    <w:unhideWhenUsed/>
    <w:rsid w:val="00E4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78"/>
  </w:style>
  <w:style w:type="paragraph" w:styleId="Footer">
    <w:name w:val="footer"/>
    <w:basedOn w:val="Normal"/>
    <w:link w:val="FooterChar"/>
    <w:uiPriority w:val="99"/>
    <w:unhideWhenUsed/>
    <w:rsid w:val="00E44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78"/>
  </w:style>
  <w:style w:type="paragraph" w:styleId="CommentSubject">
    <w:name w:val="annotation subject"/>
    <w:basedOn w:val="CommentText"/>
    <w:next w:val="CommentText"/>
    <w:link w:val="CommentSubjectChar"/>
    <w:uiPriority w:val="99"/>
    <w:semiHidden/>
    <w:unhideWhenUsed/>
    <w:rsid w:val="0096111B"/>
    <w:rPr>
      <w:b/>
      <w:bCs/>
    </w:rPr>
  </w:style>
  <w:style w:type="character" w:customStyle="1" w:styleId="CommentSubjectChar">
    <w:name w:val="Comment Subject Char"/>
    <w:basedOn w:val="CommentTextChar"/>
    <w:link w:val="CommentSubject"/>
    <w:uiPriority w:val="99"/>
    <w:semiHidden/>
    <w:rsid w:val="0096111B"/>
    <w:rPr>
      <w:b/>
      <w:bCs/>
      <w:sz w:val="20"/>
      <w:szCs w:val="20"/>
    </w:rPr>
  </w:style>
  <w:style w:type="paragraph" w:styleId="NormalWeb">
    <w:name w:val="Normal (Web)"/>
    <w:basedOn w:val="Normal"/>
    <w:uiPriority w:val="99"/>
    <w:semiHidden/>
    <w:unhideWhenUsed/>
    <w:rsid w:val="0048036E"/>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48036E"/>
    <w:rPr>
      <w:i/>
      <w:iCs/>
    </w:rPr>
  </w:style>
  <w:style w:type="paragraph" w:customStyle="1" w:styleId="Default">
    <w:name w:val="Default"/>
    <w:rsid w:val="005520C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0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C0417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001E7078"/>
  </w:style>
  <w:style w:type="paragraph" w:styleId="Revision">
    <w:name w:val="Revision"/>
    <w:hidden/>
    <w:uiPriority w:val="99"/>
    <w:semiHidden/>
    <w:rsid w:val="00AB1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3164">
      <w:bodyDiv w:val="1"/>
      <w:marLeft w:val="0"/>
      <w:marRight w:val="0"/>
      <w:marTop w:val="0"/>
      <w:marBottom w:val="0"/>
      <w:divBdr>
        <w:top w:val="none" w:sz="0" w:space="0" w:color="auto"/>
        <w:left w:val="none" w:sz="0" w:space="0" w:color="auto"/>
        <w:bottom w:val="none" w:sz="0" w:space="0" w:color="auto"/>
        <w:right w:val="none" w:sz="0" w:space="0" w:color="auto"/>
      </w:divBdr>
    </w:div>
    <w:div w:id="1056317681">
      <w:bodyDiv w:val="1"/>
      <w:marLeft w:val="0"/>
      <w:marRight w:val="0"/>
      <w:marTop w:val="0"/>
      <w:marBottom w:val="0"/>
      <w:divBdr>
        <w:top w:val="none" w:sz="0" w:space="0" w:color="auto"/>
        <w:left w:val="none" w:sz="0" w:space="0" w:color="auto"/>
        <w:bottom w:val="none" w:sz="0" w:space="0" w:color="auto"/>
        <w:right w:val="none" w:sz="0" w:space="0" w:color="auto"/>
      </w:divBdr>
    </w:div>
    <w:div w:id="13185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13F1B-CDA8-4AA0-A55D-827A41A6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Brooke (ESD)</dc:creator>
  <cp:keywords/>
  <dc:description/>
  <cp:lastModifiedBy>Brooks, Linda M (ESD)</cp:lastModifiedBy>
  <cp:revision>5</cp:revision>
  <dcterms:created xsi:type="dcterms:W3CDTF">2024-03-20T17:14:00Z</dcterms:created>
  <dcterms:modified xsi:type="dcterms:W3CDTF">2024-03-20T19:59:00Z</dcterms:modified>
</cp:coreProperties>
</file>